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011" w:rsidRPr="009A6E49" w:rsidRDefault="00693011" w:rsidP="00693011">
      <w:pPr>
        <w:pStyle w:val="Default"/>
        <w:spacing w:line="276" w:lineRule="auto"/>
        <w:jc w:val="center"/>
        <w:rPr>
          <w:b/>
          <w:sz w:val="28"/>
          <w:szCs w:val="28"/>
        </w:rPr>
      </w:pPr>
      <w:r w:rsidRPr="009A6E49">
        <w:rPr>
          <w:b/>
          <w:sz w:val="28"/>
          <w:szCs w:val="28"/>
        </w:rPr>
        <w:t>ANALISIS PREDIKSI KEBANGKRUTAN TERHADAP HARGA SAHAM DENGAN MODEL ZMIJEWSKI DAN SPRINGATE</w:t>
      </w:r>
    </w:p>
    <w:p w:rsidR="00693011" w:rsidRPr="00636FEA" w:rsidRDefault="00693011" w:rsidP="00693011">
      <w:pPr>
        <w:spacing w:after="0"/>
        <w:jc w:val="center"/>
        <w:rPr>
          <w:rFonts w:ascii="Times New Roman" w:hAnsi="Times New Roman" w:cs="Times New Roman"/>
          <w:b/>
          <w:sz w:val="28"/>
          <w:szCs w:val="28"/>
        </w:rPr>
      </w:pPr>
      <w:r w:rsidRPr="00636FEA">
        <w:rPr>
          <w:rFonts w:ascii="Times New Roman" w:hAnsi="Times New Roman" w:cs="Times New Roman"/>
          <w:b/>
          <w:sz w:val="28"/>
          <w:szCs w:val="28"/>
        </w:rPr>
        <w:t xml:space="preserve">(STUDI </w:t>
      </w:r>
      <w:r>
        <w:rPr>
          <w:rFonts w:ascii="Times New Roman" w:hAnsi="Times New Roman" w:cs="Times New Roman"/>
          <w:b/>
          <w:sz w:val="28"/>
          <w:szCs w:val="28"/>
        </w:rPr>
        <w:t>EMPIRIS</w:t>
      </w:r>
      <w:r w:rsidRPr="00636FEA">
        <w:rPr>
          <w:rFonts w:ascii="Times New Roman" w:hAnsi="Times New Roman" w:cs="Times New Roman"/>
          <w:b/>
          <w:sz w:val="28"/>
          <w:szCs w:val="28"/>
        </w:rPr>
        <w:t xml:space="preserve"> PADA PERUSAHAAN SUB SEKTOR PERTAMBANGAN MINYAK DAN GAS BUMI DAN BATUBARA YANG TERCATAT DI BEI TAHUN 2016-2018)</w:t>
      </w:r>
    </w:p>
    <w:p w:rsidR="00693011" w:rsidRDefault="00693011" w:rsidP="00693011">
      <w:pPr>
        <w:spacing w:after="0" w:line="480" w:lineRule="auto"/>
        <w:rPr>
          <w:rFonts w:ascii="Times New Roman" w:hAnsi="Times New Roman" w:cs="Times New Roman"/>
          <w:b/>
          <w:sz w:val="24"/>
          <w:szCs w:val="24"/>
        </w:rPr>
      </w:pPr>
    </w:p>
    <w:p w:rsidR="00693011" w:rsidRDefault="00693011" w:rsidP="00693011">
      <w:pPr>
        <w:spacing w:after="0" w:line="240" w:lineRule="auto"/>
        <w:rPr>
          <w:rFonts w:ascii="Times New Roman" w:hAnsi="Times New Roman" w:cs="Times New Roman"/>
          <w:b/>
          <w:sz w:val="24"/>
          <w:szCs w:val="24"/>
        </w:rPr>
      </w:pPr>
    </w:p>
    <w:p w:rsidR="00693011" w:rsidRDefault="00693011" w:rsidP="00693011">
      <w:pPr>
        <w:spacing w:after="0" w:line="480" w:lineRule="auto"/>
        <w:jc w:val="center"/>
        <w:rPr>
          <w:rFonts w:ascii="Times New Roman" w:hAnsi="Times New Roman" w:cs="Times New Roman"/>
          <w:b/>
          <w:sz w:val="28"/>
          <w:szCs w:val="28"/>
        </w:rPr>
      </w:pPr>
      <w:r w:rsidRPr="003B571B">
        <w:rPr>
          <w:rFonts w:ascii="Times New Roman" w:hAnsi="Times New Roman" w:cs="Times New Roman"/>
          <w:b/>
          <w:sz w:val="28"/>
          <w:szCs w:val="28"/>
        </w:rPr>
        <w:t>SKRIPSI</w:t>
      </w:r>
    </w:p>
    <w:p w:rsidR="00693011" w:rsidRPr="003B571B" w:rsidRDefault="00693011" w:rsidP="00693011">
      <w:pPr>
        <w:spacing w:after="0" w:line="240" w:lineRule="auto"/>
        <w:jc w:val="center"/>
        <w:rPr>
          <w:rFonts w:ascii="Times New Roman" w:hAnsi="Times New Roman" w:cs="Times New Roman"/>
          <w:b/>
          <w:sz w:val="28"/>
          <w:szCs w:val="28"/>
        </w:rPr>
      </w:pPr>
    </w:p>
    <w:p w:rsidR="00693011" w:rsidRDefault="00693011" w:rsidP="00693011">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74090" cy="2011181"/>
            <wp:effectExtent l="19050" t="0" r="0" b="0"/>
            <wp:docPr id="22" name="Picture 0" descr="Unis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da.jpg"/>
                    <pic:cNvPicPr/>
                  </pic:nvPicPr>
                  <pic:blipFill>
                    <a:blip r:embed="rId8" cstate="print"/>
                    <a:stretch>
                      <a:fillRect/>
                    </a:stretch>
                  </pic:blipFill>
                  <pic:spPr>
                    <a:xfrm>
                      <a:off x="0" y="0"/>
                      <a:ext cx="2188337" cy="2024360"/>
                    </a:xfrm>
                    <a:prstGeom prst="rect">
                      <a:avLst/>
                    </a:prstGeom>
                  </pic:spPr>
                </pic:pic>
              </a:graphicData>
            </a:graphic>
          </wp:inline>
        </w:drawing>
      </w:r>
    </w:p>
    <w:p w:rsidR="00693011" w:rsidRDefault="00693011" w:rsidP="00693011">
      <w:pPr>
        <w:spacing w:after="0" w:line="240" w:lineRule="auto"/>
        <w:rPr>
          <w:rFonts w:ascii="Times New Roman" w:hAnsi="Times New Roman" w:cs="Times New Roman"/>
          <w:b/>
          <w:sz w:val="24"/>
          <w:szCs w:val="24"/>
        </w:rPr>
      </w:pPr>
    </w:p>
    <w:p w:rsidR="00693011" w:rsidRDefault="00693011" w:rsidP="00693011">
      <w:pPr>
        <w:spacing w:after="0" w:line="360" w:lineRule="auto"/>
        <w:jc w:val="center"/>
        <w:rPr>
          <w:rFonts w:ascii="Times New Roman" w:hAnsi="Times New Roman" w:cs="Times New Roman"/>
          <w:b/>
          <w:i/>
          <w:sz w:val="28"/>
          <w:szCs w:val="28"/>
        </w:rPr>
      </w:pPr>
      <w:r w:rsidRPr="00382CD8">
        <w:rPr>
          <w:rFonts w:ascii="Times New Roman" w:hAnsi="Times New Roman" w:cs="Times New Roman"/>
          <w:b/>
          <w:i/>
          <w:sz w:val="28"/>
          <w:szCs w:val="28"/>
        </w:rPr>
        <w:t>Oleh:</w:t>
      </w:r>
    </w:p>
    <w:p w:rsidR="00693011" w:rsidRDefault="00693011" w:rsidP="00693011">
      <w:pPr>
        <w:spacing w:after="0" w:line="360" w:lineRule="auto"/>
        <w:jc w:val="center"/>
        <w:rPr>
          <w:rFonts w:ascii="Times New Roman" w:hAnsi="Times New Roman" w:cs="Times New Roman"/>
          <w:b/>
          <w:i/>
          <w:sz w:val="28"/>
          <w:szCs w:val="28"/>
        </w:rPr>
      </w:pPr>
    </w:p>
    <w:p w:rsidR="00693011" w:rsidRPr="0040582B" w:rsidRDefault="00693011" w:rsidP="00693011">
      <w:pPr>
        <w:spacing w:after="0" w:line="240" w:lineRule="auto"/>
        <w:jc w:val="center"/>
        <w:rPr>
          <w:rFonts w:ascii="Times New Roman" w:hAnsi="Times New Roman" w:cs="Times New Roman"/>
          <w:b/>
          <w:sz w:val="28"/>
          <w:szCs w:val="28"/>
          <w:u w:val="single"/>
        </w:rPr>
      </w:pPr>
      <w:r w:rsidRPr="0040582B">
        <w:rPr>
          <w:rFonts w:ascii="Times New Roman" w:hAnsi="Times New Roman" w:cs="Times New Roman"/>
          <w:b/>
          <w:sz w:val="28"/>
          <w:szCs w:val="28"/>
          <w:u w:val="single"/>
        </w:rPr>
        <w:t>ETI NASROTUL FAUZIYAH</w:t>
      </w:r>
    </w:p>
    <w:p w:rsidR="00693011" w:rsidRPr="009A6E49" w:rsidRDefault="00693011" w:rsidP="006930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NIM:</w:t>
      </w:r>
      <w:r w:rsidRPr="009A6E49">
        <w:rPr>
          <w:rFonts w:ascii="Times New Roman" w:hAnsi="Times New Roman" w:cs="Times New Roman"/>
          <w:b/>
          <w:sz w:val="28"/>
          <w:szCs w:val="28"/>
        </w:rPr>
        <w:t>15041016</w:t>
      </w:r>
    </w:p>
    <w:p w:rsidR="00693011" w:rsidRDefault="00693011" w:rsidP="00693011">
      <w:pPr>
        <w:spacing w:after="0" w:line="480" w:lineRule="auto"/>
        <w:rPr>
          <w:rFonts w:ascii="Times New Roman" w:hAnsi="Times New Roman" w:cs="Times New Roman"/>
          <w:b/>
          <w:sz w:val="24"/>
          <w:szCs w:val="24"/>
        </w:rPr>
      </w:pPr>
    </w:p>
    <w:p w:rsidR="00693011" w:rsidRDefault="00693011" w:rsidP="00693011">
      <w:pPr>
        <w:spacing w:after="0" w:line="480" w:lineRule="auto"/>
        <w:rPr>
          <w:rFonts w:ascii="Times New Roman" w:hAnsi="Times New Roman" w:cs="Times New Roman"/>
          <w:b/>
          <w:sz w:val="24"/>
          <w:szCs w:val="24"/>
        </w:rPr>
      </w:pPr>
    </w:p>
    <w:p w:rsidR="00693011" w:rsidRPr="009A6E49" w:rsidRDefault="00693011" w:rsidP="00693011">
      <w:pPr>
        <w:spacing w:after="0"/>
        <w:jc w:val="center"/>
        <w:rPr>
          <w:rFonts w:ascii="Times New Roman" w:hAnsi="Times New Roman" w:cs="Times New Roman"/>
          <w:b/>
          <w:sz w:val="28"/>
          <w:szCs w:val="28"/>
        </w:rPr>
      </w:pPr>
      <w:r w:rsidRPr="009A6E49">
        <w:rPr>
          <w:rFonts w:ascii="Times New Roman" w:hAnsi="Times New Roman" w:cs="Times New Roman"/>
          <w:b/>
          <w:sz w:val="28"/>
          <w:szCs w:val="28"/>
        </w:rPr>
        <w:t>PROGRAM STUDI AKUNTANSI</w:t>
      </w:r>
    </w:p>
    <w:p w:rsidR="00693011" w:rsidRPr="009A6E49" w:rsidRDefault="00693011" w:rsidP="00693011">
      <w:pPr>
        <w:spacing w:after="0"/>
        <w:jc w:val="center"/>
        <w:rPr>
          <w:rFonts w:ascii="Times New Roman" w:hAnsi="Times New Roman" w:cs="Times New Roman"/>
          <w:b/>
          <w:sz w:val="28"/>
          <w:szCs w:val="28"/>
        </w:rPr>
      </w:pPr>
      <w:r w:rsidRPr="009A6E49">
        <w:rPr>
          <w:rFonts w:ascii="Times New Roman" w:hAnsi="Times New Roman" w:cs="Times New Roman"/>
          <w:b/>
          <w:sz w:val="28"/>
          <w:szCs w:val="28"/>
        </w:rPr>
        <w:t>FAKULTAS EKONOMI</w:t>
      </w:r>
    </w:p>
    <w:p w:rsidR="00693011" w:rsidRPr="009A6E49" w:rsidRDefault="00693011" w:rsidP="00693011">
      <w:pPr>
        <w:spacing w:after="0"/>
        <w:jc w:val="center"/>
        <w:rPr>
          <w:rFonts w:ascii="Times New Roman" w:hAnsi="Times New Roman" w:cs="Times New Roman"/>
          <w:b/>
          <w:sz w:val="28"/>
          <w:szCs w:val="28"/>
        </w:rPr>
      </w:pPr>
      <w:r w:rsidRPr="009A6E49">
        <w:rPr>
          <w:rFonts w:ascii="Times New Roman" w:hAnsi="Times New Roman" w:cs="Times New Roman"/>
          <w:b/>
          <w:sz w:val="28"/>
          <w:szCs w:val="28"/>
        </w:rPr>
        <w:t>UNIVERSITAS ISLAM DARUL ULUM LAMONGAN</w:t>
      </w:r>
    </w:p>
    <w:p w:rsidR="00693011" w:rsidRDefault="00693011" w:rsidP="00693011">
      <w:pPr>
        <w:spacing w:after="0" w:line="240" w:lineRule="auto"/>
        <w:jc w:val="center"/>
        <w:rPr>
          <w:rFonts w:ascii="Times New Roman" w:hAnsi="Times New Roman" w:cs="Times New Roman"/>
          <w:b/>
          <w:sz w:val="28"/>
          <w:szCs w:val="28"/>
        </w:rPr>
      </w:pPr>
    </w:p>
    <w:p w:rsidR="00693011" w:rsidRDefault="00693011" w:rsidP="00693011">
      <w:pPr>
        <w:spacing w:after="0" w:line="240" w:lineRule="auto"/>
        <w:jc w:val="center"/>
        <w:rPr>
          <w:rFonts w:ascii="Times New Roman" w:hAnsi="Times New Roman" w:cs="Times New Roman"/>
          <w:b/>
          <w:sz w:val="28"/>
          <w:szCs w:val="28"/>
        </w:rPr>
      </w:pPr>
      <w:r w:rsidRPr="009A6E49">
        <w:rPr>
          <w:rFonts w:ascii="Times New Roman" w:hAnsi="Times New Roman" w:cs="Times New Roman"/>
          <w:b/>
          <w:sz w:val="28"/>
          <w:szCs w:val="28"/>
        </w:rPr>
        <w:t>2019</w:t>
      </w:r>
    </w:p>
    <w:p w:rsidR="00693011" w:rsidRDefault="00693011" w:rsidP="00693011">
      <w:pPr>
        <w:tabs>
          <w:tab w:val="center" w:pos="3968"/>
          <w:tab w:val="left" w:pos="5698"/>
        </w:tabs>
        <w:spacing w:after="0" w:line="480" w:lineRule="auto"/>
        <w:rPr>
          <w:rFonts w:ascii="Times New Roman" w:hAnsi="Times New Roman" w:cs="Times New Roman"/>
          <w:b/>
          <w:sz w:val="24"/>
          <w:szCs w:val="24"/>
        </w:rPr>
      </w:pPr>
      <w:r>
        <w:rPr>
          <w:rFonts w:ascii="Times New Roman" w:hAnsi="Times New Roman" w:cs="Times New Roman"/>
          <w:b/>
          <w:sz w:val="24"/>
          <w:szCs w:val="24"/>
        </w:rPr>
        <w:tab/>
      </w:r>
    </w:p>
    <w:p w:rsidR="00693011" w:rsidRDefault="00693011" w:rsidP="00693011">
      <w:pPr>
        <w:pStyle w:val="Default"/>
        <w:spacing w:line="276" w:lineRule="auto"/>
        <w:jc w:val="center"/>
        <w:rPr>
          <w:b/>
          <w:sz w:val="28"/>
          <w:szCs w:val="28"/>
        </w:rPr>
      </w:pPr>
      <w:r w:rsidRPr="008C7ADB">
        <w:rPr>
          <w:b/>
          <w:sz w:val="28"/>
          <w:szCs w:val="28"/>
        </w:rPr>
        <w:lastRenderedPageBreak/>
        <w:t>ANALISIS PREDIKSI KEBANGKRUTAN TERHADAP HARGA SAHAM DENGA</w:t>
      </w:r>
      <w:r>
        <w:rPr>
          <w:b/>
          <w:sz w:val="28"/>
          <w:szCs w:val="28"/>
        </w:rPr>
        <w:t>N MODEL ZMIJEWSKI DAN SPRINGATE</w:t>
      </w:r>
      <w:r w:rsidRPr="008C7ADB">
        <w:rPr>
          <w:b/>
          <w:sz w:val="28"/>
          <w:szCs w:val="28"/>
        </w:rPr>
        <w:t xml:space="preserve"> </w:t>
      </w:r>
    </w:p>
    <w:p w:rsidR="00693011" w:rsidRDefault="00693011" w:rsidP="00693011">
      <w:pPr>
        <w:pStyle w:val="Default"/>
        <w:spacing w:line="276" w:lineRule="auto"/>
        <w:jc w:val="center"/>
        <w:rPr>
          <w:b/>
          <w:sz w:val="28"/>
          <w:szCs w:val="28"/>
        </w:rPr>
      </w:pPr>
      <w:r w:rsidRPr="008C7ADB">
        <w:rPr>
          <w:b/>
          <w:sz w:val="28"/>
          <w:szCs w:val="28"/>
        </w:rPr>
        <w:t xml:space="preserve">(STUDI </w:t>
      </w:r>
      <w:r>
        <w:rPr>
          <w:b/>
          <w:sz w:val="28"/>
          <w:szCs w:val="28"/>
        </w:rPr>
        <w:t>EMPIRIS</w:t>
      </w:r>
      <w:r w:rsidRPr="008C7ADB">
        <w:rPr>
          <w:b/>
          <w:sz w:val="28"/>
          <w:szCs w:val="28"/>
        </w:rPr>
        <w:t xml:space="preserve"> PADA PERUSAHAAN SUB SEKTOR PERTAMBANGAN MINYAK DAN GAS BUMI DAN BATUBARA YANG TERCATAT DI BEI TAHUN 2016-2018)</w:t>
      </w:r>
    </w:p>
    <w:p w:rsidR="00693011" w:rsidRPr="00382CD8" w:rsidRDefault="00693011" w:rsidP="00693011">
      <w:pPr>
        <w:spacing w:after="0" w:line="240" w:lineRule="auto"/>
        <w:jc w:val="both"/>
        <w:rPr>
          <w:rFonts w:ascii="Times New Roman" w:hAnsi="Times New Roman" w:cs="Times New Roman"/>
          <w:b/>
          <w:sz w:val="28"/>
          <w:szCs w:val="28"/>
        </w:rPr>
      </w:pPr>
    </w:p>
    <w:p w:rsidR="00693011" w:rsidRDefault="00693011" w:rsidP="00693011">
      <w:pPr>
        <w:spacing w:after="0" w:line="360" w:lineRule="auto"/>
        <w:jc w:val="center"/>
        <w:rPr>
          <w:rFonts w:ascii="Times New Roman" w:hAnsi="Times New Roman" w:cs="Times New Roman"/>
          <w:b/>
          <w:sz w:val="28"/>
          <w:szCs w:val="28"/>
        </w:rPr>
      </w:pPr>
      <w:r w:rsidRPr="00382CD8">
        <w:rPr>
          <w:rFonts w:ascii="Times New Roman" w:hAnsi="Times New Roman" w:cs="Times New Roman"/>
          <w:b/>
          <w:sz w:val="28"/>
          <w:szCs w:val="28"/>
        </w:rPr>
        <w:t>SKRIPSI</w:t>
      </w:r>
    </w:p>
    <w:p w:rsidR="00693011" w:rsidRPr="00382CD8" w:rsidRDefault="00693011" w:rsidP="00693011">
      <w:pPr>
        <w:spacing w:after="0" w:line="240" w:lineRule="auto"/>
        <w:jc w:val="center"/>
        <w:rPr>
          <w:rFonts w:ascii="Times New Roman" w:hAnsi="Times New Roman" w:cs="Times New Roman"/>
          <w:b/>
          <w:sz w:val="28"/>
          <w:szCs w:val="28"/>
        </w:rPr>
      </w:pPr>
    </w:p>
    <w:p w:rsidR="00693011" w:rsidRDefault="00693011" w:rsidP="00693011">
      <w:pPr>
        <w:spacing w:after="0" w:line="360" w:lineRule="auto"/>
        <w:jc w:val="center"/>
        <w:rPr>
          <w:rFonts w:ascii="Times New Roman" w:hAnsi="Times New Roman" w:cs="Times New Roman"/>
          <w:sz w:val="28"/>
          <w:szCs w:val="28"/>
        </w:rPr>
      </w:pPr>
      <w:r w:rsidRPr="00382CD8">
        <w:rPr>
          <w:rFonts w:ascii="Times New Roman" w:hAnsi="Times New Roman" w:cs="Times New Roman"/>
          <w:sz w:val="28"/>
          <w:szCs w:val="28"/>
        </w:rPr>
        <w:t>Diajukan Untuk Memenuhi Salah Satu Persyaratan Memperoleh Gelar Sarjana Ekonomi Program Studi Akuntansi Fakultas Ekonomi Universitas Islam Darul ’Ulum Lamongan</w:t>
      </w:r>
    </w:p>
    <w:p w:rsidR="00693011" w:rsidRPr="00382CD8" w:rsidRDefault="00693011" w:rsidP="00693011">
      <w:pPr>
        <w:spacing w:after="0" w:line="240" w:lineRule="auto"/>
        <w:jc w:val="center"/>
        <w:rPr>
          <w:rFonts w:ascii="Times New Roman" w:hAnsi="Times New Roman" w:cs="Times New Roman"/>
          <w:sz w:val="28"/>
          <w:szCs w:val="28"/>
        </w:rPr>
      </w:pPr>
    </w:p>
    <w:p w:rsidR="00693011" w:rsidRDefault="00693011" w:rsidP="00693011">
      <w:pPr>
        <w:spacing w:after="0" w:line="360" w:lineRule="auto"/>
        <w:jc w:val="center"/>
        <w:rPr>
          <w:rFonts w:ascii="Times New Roman" w:hAnsi="Times New Roman" w:cs="Times New Roman"/>
          <w:sz w:val="28"/>
          <w:szCs w:val="28"/>
        </w:rPr>
      </w:pPr>
      <w:r w:rsidRPr="00382CD8">
        <w:rPr>
          <w:rFonts w:ascii="Times New Roman" w:hAnsi="Times New Roman" w:cs="Times New Roman"/>
          <w:noProof/>
          <w:sz w:val="28"/>
          <w:szCs w:val="28"/>
        </w:rPr>
        <w:drawing>
          <wp:inline distT="0" distB="0" distL="0" distR="0">
            <wp:extent cx="1782294" cy="1648742"/>
            <wp:effectExtent l="19050" t="0" r="8406" b="0"/>
            <wp:docPr id="23" name="Picture 0" descr="Unis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da.jpg"/>
                    <pic:cNvPicPr/>
                  </pic:nvPicPr>
                  <pic:blipFill>
                    <a:blip r:embed="rId8" cstate="print"/>
                    <a:stretch>
                      <a:fillRect/>
                    </a:stretch>
                  </pic:blipFill>
                  <pic:spPr>
                    <a:xfrm>
                      <a:off x="0" y="0"/>
                      <a:ext cx="1792906" cy="1658559"/>
                    </a:xfrm>
                    <a:prstGeom prst="rect">
                      <a:avLst/>
                    </a:prstGeom>
                  </pic:spPr>
                </pic:pic>
              </a:graphicData>
            </a:graphic>
          </wp:inline>
        </w:drawing>
      </w:r>
    </w:p>
    <w:p w:rsidR="00693011" w:rsidRPr="00382CD8" w:rsidRDefault="00693011" w:rsidP="00693011">
      <w:pPr>
        <w:spacing w:after="0" w:line="240" w:lineRule="auto"/>
        <w:jc w:val="center"/>
        <w:rPr>
          <w:rFonts w:ascii="Times New Roman" w:hAnsi="Times New Roman" w:cs="Times New Roman"/>
          <w:sz w:val="28"/>
          <w:szCs w:val="28"/>
        </w:rPr>
      </w:pPr>
    </w:p>
    <w:p w:rsidR="00693011" w:rsidRDefault="00693011" w:rsidP="00693011">
      <w:pPr>
        <w:spacing w:after="0" w:line="360" w:lineRule="auto"/>
        <w:jc w:val="center"/>
        <w:rPr>
          <w:rFonts w:ascii="Times New Roman" w:hAnsi="Times New Roman" w:cs="Times New Roman"/>
          <w:b/>
          <w:i/>
          <w:sz w:val="28"/>
          <w:szCs w:val="28"/>
        </w:rPr>
      </w:pPr>
      <w:r w:rsidRPr="00382CD8">
        <w:rPr>
          <w:rFonts w:ascii="Times New Roman" w:hAnsi="Times New Roman" w:cs="Times New Roman"/>
          <w:b/>
          <w:i/>
          <w:sz w:val="28"/>
          <w:szCs w:val="28"/>
        </w:rPr>
        <w:t xml:space="preserve"> Oleh:</w:t>
      </w:r>
    </w:p>
    <w:p w:rsidR="00693011" w:rsidRPr="00382CD8" w:rsidRDefault="00693011" w:rsidP="00693011">
      <w:pPr>
        <w:spacing w:after="0" w:line="240" w:lineRule="auto"/>
        <w:jc w:val="center"/>
        <w:rPr>
          <w:rFonts w:ascii="Times New Roman" w:hAnsi="Times New Roman" w:cs="Times New Roman"/>
          <w:b/>
          <w:i/>
          <w:sz w:val="28"/>
          <w:szCs w:val="28"/>
        </w:rPr>
      </w:pPr>
    </w:p>
    <w:p w:rsidR="00693011" w:rsidRPr="00382CD8" w:rsidRDefault="00693011" w:rsidP="00693011">
      <w:pPr>
        <w:spacing w:after="0" w:line="240" w:lineRule="auto"/>
        <w:jc w:val="center"/>
        <w:rPr>
          <w:rFonts w:ascii="Times New Roman" w:hAnsi="Times New Roman" w:cs="Times New Roman"/>
          <w:b/>
          <w:bCs/>
          <w:sz w:val="28"/>
          <w:szCs w:val="28"/>
          <w:u w:val="single"/>
        </w:rPr>
      </w:pPr>
      <w:r w:rsidRPr="00382CD8">
        <w:rPr>
          <w:rFonts w:ascii="Times New Roman" w:hAnsi="Times New Roman" w:cs="Times New Roman"/>
          <w:b/>
          <w:bCs/>
          <w:sz w:val="28"/>
          <w:szCs w:val="28"/>
          <w:u w:val="single"/>
        </w:rPr>
        <w:t>ETI NASROTUL FAUZIYAH</w:t>
      </w:r>
    </w:p>
    <w:p w:rsidR="00693011" w:rsidRDefault="00693011" w:rsidP="00693011">
      <w:pPr>
        <w:spacing w:after="0" w:line="240" w:lineRule="auto"/>
        <w:jc w:val="center"/>
        <w:rPr>
          <w:rFonts w:ascii="Times New Roman" w:hAnsi="Times New Roman" w:cs="Times New Roman"/>
          <w:b/>
          <w:bCs/>
          <w:sz w:val="28"/>
          <w:szCs w:val="28"/>
        </w:rPr>
      </w:pPr>
      <w:r w:rsidRPr="00382CD8">
        <w:rPr>
          <w:rFonts w:ascii="Times New Roman" w:hAnsi="Times New Roman" w:cs="Times New Roman"/>
          <w:b/>
          <w:bCs/>
          <w:sz w:val="28"/>
          <w:szCs w:val="28"/>
        </w:rPr>
        <w:t>NIM : 1041016</w:t>
      </w:r>
    </w:p>
    <w:p w:rsidR="00693011" w:rsidRDefault="00693011" w:rsidP="00693011">
      <w:pPr>
        <w:spacing w:after="0" w:line="240" w:lineRule="auto"/>
        <w:jc w:val="center"/>
        <w:rPr>
          <w:rFonts w:ascii="Times New Roman" w:hAnsi="Times New Roman" w:cs="Times New Roman"/>
          <w:b/>
          <w:bCs/>
          <w:sz w:val="28"/>
          <w:szCs w:val="28"/>
        </w:rPr>
      </w:pPr>
    </w:p>
    <w:p w:rsidR="00693011" w:rsidRPr="00382CD8" w:rsidRDefault="00693011" w:rsidP="00693011">
      <w:pPr>
        <w:spacing w:after="0" w:line="240" w:lineRule="auto"/>
        <w:jc w:val="center"/>
        <w:rPr>
          <w:rFonts w:ascii="Times New Roman" w:hAnsi="Times New Roman" w:cs="Times New Roman"/>
          <w:b/>
          <w:bCs/>
          <w:sz w:val="28"/>
          <w:szCs w:val="28"/>
        </w:rPr>
      </w:pPr>
    </w:p>
    <w:p w:rsidR="00693011" w:rsidRPr="00382CD8" w:rsidRDefault="00693011" w:rsidP="0069301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PROGRAM STUDI </w:t>
      </w:r>
      <w:r w:rsidRPr="00382CD8">
        <w:rPr>
          <w:rFonts w:ascii="Times New Roman" w:hAnsi="Times New Roman" w:cs="Times New Roman"/>
          <w:b/>
          <w:bCs/>
          <w:sz w:val="28"/>
          <w:szCs w:val="28"/>
        </w:rPr>
        <w:t>AKUNTANSI</w:t>
      </w:r>
    </w:p>
    <w:p w:rsidR="00693011" w:rsidRPr="00382CD8" w:rsidRDefault="00693011" w:rsidP="00693011">
      <w:pPr>
        <w:spacing w:after="0" w:line="360" w:lineRule="auto"/>
        <w:jc w:val="center"/>
        <w:rPr>
          <w:rFonts w:ascii="Times New Roman" w:hAnsi="Times New Roman" w:cs="Times New Roman"/>
          <w:b/>
          <w:bCs/>
          <w:sz w:val="28"/>
          <w:szCs w:val="28"/>
        </w:rPr>
      </w:pPr>
      <w:r w:rsidRPr="00382CD8">
        <w:rPr>
          <w:rFonts w:ascii="Times New Roman" w:hAnsi="Times New Roman" w:cs="Times New Roman"/>
          <w:b/>
          <w:bCs/>
          <w:sz w:val="28"/>
          <w:szCs w:val="28"/>
        </w:rPr>
        <w:t xml:space="preserve">FAKULTAS EKONOMI </w:t>
      </w:r>
    </w:p>
    <w:p w:rsidR="00693011" w:rsidRPr="00382CD8" w:rsidRDefault="00693011" w:rsidP="00693011">
      <w:pPr>
        <w:spacing w:after="0" w:line="360" w:lineRule="auto"/>
        <w:jc w:val="center"/>
        <w:rPr>
          <w:rFonts w:ascii="Times New Roman" w:hAnsi="Times New Roman" w:cs="Times New Roman"/>
          <w:b/>
          <w:bCs/>
          <w:sz w:val="28"/>
          <w:szCs w:val="28"/>
        </w:rPr>
      </w:pPr>
      <w:r w:rsidRPr="00382CD8">
        <w:rPr>
          <w:rFonts w:ascii="Times New Roman" w:hAnsi="Times New Roman" w:cs="Times New Roman"/>
          <w:b/>
          <w:bCs/>
          <w:sz w:val="28"/>
          <w:szCs w:val="28"/>
        </w:rPr>
        <w:t>UNIVERSITAS ISLAM DARUL ‘ULUM LAMONGAN</w:t>
      </w:r>
    </w:p>
    <w:p w:rsidR="00693011" w:rsidRPr="0087713E" w:rsidRDefault="00693011" w:rsidP="00693011">
      <w:pPr>
        <w:spacing w:after="0" w:line="360" w:lineRule="auto"/>
        <w:jc w:val="center"/>
        <w:rPr>
          <w:rFonts w:ascii="Times New Roman" w:hAnsi="Times New Roman" w:cs="Times New Roman"/>
          <w:b/>
          <w:bCs/>
          <w:sz w:val="16"/>
          <w:szCs w:val="16"/>
        </w:rPr>
      </w:pPr>
    </w:p>
    <w:p w:rsidR="00693011" w:rsidRPr="00382CD8" w:rsidRDefault="00693011" w:rsidP="00693011">
      <w:pPr>
        <w:spacing w:after="0" w:line="360" w:lineRule="auto"/>
        <w:jc w:val="center"/>
        <w:rPr>
          <w:rFonts w:ascii="Times New Roman" w:hAnsi="Times New Roman" w:cs="Times New Roman"/>
          <w:b/>
          <w:bCs/>
          <w:sz w:val="28"/>
          <w:szCs w:val="28"/>
        </w:rPr>
      </w:pPr>
      <w:r w:rsidRPr="00382CD8">
        <w:rPr>
          <w:rFonts w:ascii="Times New Roman" w:hAnsi="Times New Roman" w:cs="Times New Roman"/>
          <w:b/>
          <w:bCs/>
          <w:sz w:val="28"/>
          <w:szCs w:val="28"/>
        </w:rPr>
        <w:t>2019</w:t>
      </w: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Default="00693011" w:rsidP="00693011">
      <w:pPr>
        <w:jc w:val="center"/>
        <w:rPr>
          <w:rFonts w:ascii="Times New Roman" w:hAnsi="Times New Roman" w:cs="Times New Roman"/>
          <w:b/>
          <w:sz w:val="24"/>
          <w:szCs w:val="24"/>
        </w:rPr>
      </w:pPr>
      <w:r w:rsidRPr="002E63E6">
        <w:rPr>
          <w:rFonts w:ascii="Times New Roman" w:hAnsi="Times New Roman" w:cs="Times New Roman"/>
          <w:b/>
          <w:sz w:val="24"/>
          <w:szCs w:val="24"/>
        </w:rPr>
        <w:lastRenderedPageBreak/>
        <w:t>PE</w:t>
      </w:r>
      <w:r>
        <w:rPr>
          <w:rFonts w:ascii="Times New Roman" w:hAnsi="Times New Roman" w:cs="Times New Roman"/>
          <w:b/>
          <w:sz w:val="24"/>
          <w:szCs w:val="24"/>
        </w:rPr>
        <w:t>RSETUJUAN</w:t>
      </w:r>
      <w:r w:rsidRPr="002E63E6">
        <w:rPr>
          <w:rFonts w:ascii="Times New Roman" w:hAnsi="Times New Roman" w:cs="Times New Roman"/>
          <w:b/>
          <w:sz w:val="24"/>
          <w:szCs w:val="24"/>
        </w:rPr>
        <w:t xml:space="preserve"> </w:t>
      </w:r>
      <w:r>
        <w:rPr>
          <w:rFonts w:ascii="Times New Roman" w:hAnsi="Times New Roman" w:cs="Times New Roman"/>
          <w:b/>
          <w:sz w:val="24"/>
          <w:szCs w:val="24"/>
        </w:rPr>
        <w:t>DOSEN PEMBIMBING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4692"/>
      </w:tblGrid>
      <w:tr w:rsidR="00693011" w:rsidTr="0047356D">
        <w:trPr>
          <w:jc w:val="center"/>
        </w:trPr>
        <w:tc>
          <w:tcPr>
            <w:tcW w:w="3122" w:type="dxa"/>
          </w:tcPr>
          <w:p w:rsidR="00693011" w:rsidRPr="002E63E6" w:rsidRDefault="00693011" w:rsidP="00C8087E">
            <w:pPr>
              <w:pStyle w:val="ListParagraph"/>
              <w:numPr>
                <w:ilvl w:val="0"/>
                <w:numId w:val="34"/>
              </w:numPr>
              <w:ind w:left="596" w:hanging="283"/>
              <w:jc w:val="both"/>
              <w:rPr>
                <w:rFonts w:ascii="Times New Roman" w:hAnsi="Times New Roman" w:cs="Times New Roman"/>
                <w:sz w:val="24"/>
                <w:szCs w:val="24"/>
              </w:rPr>
            </w:pPr>
            <w:r w:rsidRPr="002E63E6">
              <w:rPr>
                <w:rFonts w:ascii="Times New Roman" w:hAnsi="Times New Roman" w:cs="Times New Roman"/>
                <w:sz w:val="24"/>
                <w:szCs w:val="24"/>
              </w:rPr>
              <w:t>JUDUL SKRIPSI</w:t>
            </w:r>
          </w:p>
          <w:p w:rsidR="00693011" w:rsidRPr="00462D25" w:rsidRDefault="00693011" w:rsidP="0047356D">
            <w:pPr>
              <w:pStyle w:val="ListParagraph"/>
              <w:ind w:left="596" w:hanging="283"/>
              <w:jc w:val="both"/>
              <w:rPr>
                <w:rFonts w:ascii="Times New Roman" w:hAnsi="Times New Roman" w:cs="Times New Roman"/>
                <w:sz w:val="18"/>
                <w:szCs w:val="18"/>
              </w:rPr>
            </w:pPr>
          </w:p>
          <w:p w:rsidR="00693011" w:rsidRPr="00097C86" w:rsidRDefault="00693011" w:rsidP="0047356D">
            <w:pPr>
              <w:ind w:left="596" w:hanging="283"/>
              <w:jc w:val="both"/>
              <w:rPr>
                <w:rFonts w:ascii="Times New Roman" w:hAnsi="Times New Roman" w:cs="Times New Roman"/>
                <w:sz w:val="24"/>
                <w:szCs w:val="24"/>
              </w:rPr>
            </w:pPr>
          </w:p>
          <w:p w:rsidR="00693011" w:rsidRDefault="00693011" w:rsidP="0047356D">
            <w:pPr>
              <w:ind w:left="596" w:hanging="283"/>
              <w:jc w:val="both"/>
              <w:rPr>
                <w:rFonts w:ascii="Times New Roman" w:hAnsi="Times New Roman" w:cs="Times New Roman"/>
                <w:sz w:val="24"/>
                <w:szCs w:val="24"/>
              </w:rPr>
            </w:pPr>
          </w:p>
          <w:p w:rsidR="00693011" w:rsidRPr="00462D25" w:rsidRDefault="00693011" w:rsidP="0047356D">
            <w:pPr>
              <w:ind w:left="596" w:hanging="283"/>
              <w:jc w:val="both"/>
              <w:rPr>
                <w:rFonts w:ascii="Times New Roman" w:hAnsi="Times New Roman" w:cs="Times New Roman"/>
                <w:sz w:val="4"/>
                <w:szCs w:val="4"/>
              </w:rPr>
            </w:pPr>
          </w:p>
          <w:p w:rsidR="00693011" w:rsidRDefault="00693011" w:rsidP="0047356D">
            <w:pPr>
              <w:ind w:left="596" w:hanging="283"/>
              <w:jc w:val="both"/>
              <w:rPr>
                <w:rFonts w:ascii="Times New Roman" w:hAnsi="Times New Roman" w:cs="Times New Roman"/>
                <w:sz w:val="20"/>
                <w:szCs w:val="20"/>
              </w:rPr>
            </w:pPr>
          </w:p>
          <w:p w:rsidR="00693011" w:rsidRDefault="00693011" w:rsidP="0047356D">
            <w:pPr>
              <w:jc w:val="both"/>
              <w:rPr>
                <w:rFonts w:ascii="Times New Roman" w:hAnsi="Times New Roman" w:cs="Times New Roman"/>
                <w:sz w:val="20"/>
                <w:szCs w:val="20"/>
              </w:rPr>
            </w:pPr>
          </w:p>
          <w:p w:rsidR="00693011" w:rsidRDefault="00693011" w:rsidP="0047356D">
            <w:pPr>
              <w:jc w:val="both"/>
              <w:rPr>
                <w:rFonts w:ascii="Times New Roman" w:hAnsi="Times New Roman" w:cs="Times New Roman"/>
                <w:sz w:val="20"/>
                <w:szCs w:val="20"/>
              </w:rPr>
            </w:pPr>
          </w:p>
          <w:p w:rsidR="00693011" w:rsidRDefault="00693011" w:rsidP="0047356D">
            <w:pPr>
              <w:jc w:val="both"/>
              <w:rPr>
                <w:rFonts w:ascii="Times New Roman" w:hAnsi="Times New Roman" w:cs="Times New Roman"/>
                <w:sz w:val="20"/>
                <w:szCs w:val="20"/>
              </w:rPr>
            </w:pPr>
          </w:p>
          <w:p w:rsidR="00693011" w:rsidRDefault="00693011" w:rsidP="0047356D">
            <w:pPr>
              <w:jc w:val="both"/>
              <w:rPr>
                <w:rFonts w:ascii="Times New Roman" w:hAnsi="Times New Roman" w:cs="Times New Roman"/>
                <w:sz w:val="20"/>
                <w:szCs w:val="20"/>
              </w:rPr>
            </w:pPr>
          </w:p>
          <w:p w:rsidR="00693011" w:rsidRDefault="00693011" w:rsidP="0047356D">
            <w:pPr>
              <w:jc w:val="both"/>
              <w:rPr>
                <w:rFonts w:ascii="Times New Roman" w:hAnsi="Times New Roman" w:cs="Times New Roman"/>
                <w:sz w:val="20"/>
                <w:szCs w:val="20"/>
              </w:rPr>
            </w:pPr>
          </w:p>
          <w:p w:rsidR="00693011" w:rsidRDefault="00693011" w:rsidP="0047356D">
            <w:pPr>
              <w:jc w:val="both"/>
              <w:rPr>
                <w:rFonts w:ascii="Times New Roman" w:hAnsi="Times New Roman" w:cs="Times New Roman"/>
                <w:sz w:val="20"/>
                <w:szCs w:val="20"/>
              </w:rPr>
            </w:pPr>
          </w:p>
          <w:p w:rsidR="00693011" w:rsidRPr="00462D25" w:rsidRDefault="00693011" w:rsidP="0047356D">
            <w:pPr>
              <w:jc w:val="both"/>
              <w:rPr>
                <w:rFonts w:ascii="Times New Roman" w:hAnsi="Times New Roman" w:cs="Times New Roman"/>
                <w:sz w:val="4"/>
                <w:szCs w:val="4"/>
              </w:rPr>
            </w:pPr>
          </w:p>
          <w:p w:rsidR="00693011" w:rsidRPr="002E63E6" w:rsidRDefault="00693011" w:rsidP="00C8087E">
            <w:pPr>
              <w:pStyle w:val="ListParagraph"/>
              <w:numPr>
                <w:ilvl w:val="0"/>
                <w:numId w:val="34"/>
              </w:numPr>
              <w:ind w:left="596" w:hanging="283"/>
              <w:rPr>
                <w:rFonts w:ascii="Times New Roman" w:hAnsi="Times New Roman" w:cs="Times New Roman"/>
                <w:sz w:val="24"/>
                <w:szCs w:val="24"/>
              </w:rPr>
            </w:pPr>
            <w:r w:rsidRPr="002E63E6">
              <w:rPr>
                <w:rFonts w:ascii="Times New Roman" w:hAnsi="Times New Roman" w:cs="Times New Roman"/>
                <w:sz w:val="24"/>
                <w:szCs w:val="24"/>
              </w:rPr>
              <w:t>NAMA MAHASISWA</w:t>
            </w:r>
          </w:p>
          <w:p w:rsidR="00693011" w:rsidRPr="002D2A44" w:rsidRDefault="00693011" w:rsidP="00C8087E">
            <w:pPr>
              <w:pStyle w:val="ListParagraph"/>
              <w:numPr>
                <w:ilvl w:val="0"/>
                <w:numId w:val="34"/>
              </w:numPr>
              <w:ind w:left="596" w:hanging="283"/>
              <w:rPr>
                <w:rFonts w:ascii="Times New Roman" w:hAnsi="Times New Roman" w:cs="Times New Roman"/>
                <w:sz w:val="24"/>
                <w:szCs w:val="24"/>
              </w:rPr>
            </w:pPr>
            <w:r w:rsidRPr="002D2A44">
              <w:rPr>
                <w:rFonts w:ascii="Times New Roman" w:hAnsi="Times New Roman" w:cs="Times New Roman"/>
                <w:sz w:val="24"/>
                <w:szCs w:val="24"/>
              </w:rPr>
              <w:t>NIM</w:t>
            </w:r>
          </w:p>
          <w:p w:rsidR="00693011" w:rsidRDefault="00693011" w:rsidP="00C8087E">
            <w:pPr>
              <w:pStyle w:val="ListParagraph"/>
              <w:numPr>
                <w:ilvl w:val="0"/>
                <w:numId w:val="34"/>
              </w:numPr>
              <w:ind w:left="596" w:hanging="283"/>
              <w:rPr>
                <w:rFonts w:ascii="Times New Roman" w:hAnsi="Times New Roman" w:cs="Times New Roman"/>
                <w:sz w:val="24"/>
                <w:szCs w:val="24"/>
              </w:rPr>
            </w:pPr>
            <w:r w:rsidRPr="002D2A44">
              <w:rPr>
                <w:rFonts w:ascii="Times New Roman" w:hAnsi="Times New Roman" w:cs="Times New Roman"/>
                <w:sz w:val="24"/>
                <w:szCs w:val="24"/>
              </w:rPr>
              <w:t>PROGRAM STUDI</w:t>
            </w:r>
          </w:p>
          <w:p w:rsidR="00693011" w:rsidRDefault="00693011" w:rsidP="0047356D">
            <w:pPr>
              <w:pStyle w:val="ListParagraph"/>
              <w:ind w:left="596" w:hanging="283"/>
              <w:jc w:val="both"/>
              <w:rPr>
                <w:rFonts w:ascii="Times New Roman" w:hAnsi="Times New Roman" w:cs="Times New Roman"/>
                <w:sz w:val="24"/>
                <w:szCs w:val="24"/>
              </w:rPr>
            </w:pPr>
          </w:p>
        </w:tc>
        <w:tc>
          <w:tcPr>
            <w:tcW w:w="4692" w:type="dxa"/>
          </w:tcPr>
          <w:p w:rsidR="00693011" w:rsidRPr="00F37064" w:rsidRDefault="00693011" w:rsidP="0047356D">
            <w:pPr>
              <w:pStyle w:val="Default"/>
              <w:ind w:left="480" w:hanging="142"/>
            </w:pPr>
            <w:r>
              <w:t xml:space="preserve">:  </w:t>
            </w:r>
            <w:r w:rsidRPr="00F37064">
              <w:t>ANALISIS PREDIKSI KEBANGKRUTAN TERHADAP HARGA SAHAM DENGAN MODEL ZMIJEWSKI DAN SPRINGATE</w:t>
            </w:r>
            <w:r>
              <w:t xml:space="preserve"> </w:t>
            </w:r>
            <w:r w:rsidRPr="00F37064">
              <w:t xml:space="preserve">(STUDI </w:t>
            </w:r>
            <w:r>
              <w:t>EMPIRIS</w:t>
            </w:r>
            <w:r w:rsidRPr="00F37064">
              <w:t xml:space="preserve"> PADA PERUSAHAAN SUB SEKTOR PERTAMBANGAN MINYAK DAN GAS BUMI DAN BATUBARA YANG TERCATAT DI BEI TAHUN 2016-2018)</w:t>
            </w:r>
          </w:p>
          <w:p w:rsidR="00693011" w:rsidRPr="00F37064" w:rsidRDefault="00693011" w:rsidP="0047356D">
            <w:pPr>
              <w:pStyle w:val="ListParagraph"/>
              <w:ind w:left="596" w:hanging="283"/>
              <w:rPr>
                <w:rFonts w:ascii="Times New Roman" w:hAnsi="Times New Roman" w:cs="Times New Roman"/>
                <w:sz w:val="24"/>
                <w:szCs w:val="24"/>
              </w:rPr>
            </w:pPr>
            <w:r>
              <w:rPr>
                <w:rFonts w:ascii="Times New Roman" w:hAnsi="Times New Roman" w:cs="Times New Roman"/>
                <w:sz w:val="24"/>
                <w:szCs w:val="24"/>
              </w:rPr>
              <w:t>:  ETI NASROTUL FAUZIYAH</w:t>
            </w:r>
          </w:p>
          <w:p w:rsidR="00693011" w:rsidRPr="00F37064" w:rsidRDefault="00693011" w:rsidP="0047356D">
            <w:pPr>
              <w:pStyle w:val="ListParagraph"/>
              <w:ind w:left="596" w:hanging="283"/>
              <w:rPr>
                <w:rFonts w:ascii="Times New Roman" w:hAnsi="Times New Roman" w:cs="Times New Roman"/>
                <w:sz w:val="24"/>
                <w:szCs w:val="24"/>
              </w:rPr>
            </w:pPr>
            <w:r>
              <w:rPr>
                <w:rFonts w:ascii="Times New Roman" w:hAnsi="Times New Roman" w:cs="Times New Roman"/>
                <w:sz w:val="24"/>
                <w:szCs w:val="24"/>
              </w:rPr>
              <w:t>:  15041016</w:t>
            </w:r>
          </w:p>
          <w:p w:rsidR="00693011" w:rsidRDefault="00693011" w:rsidP="0047356D">
            <w:pPr>
              <w:pStyle w:val="ListParagraph"/>
              <w:ind w:left="596" w:hanging="283"/>
              <w:rPr>
                <w:rFonts w:ascii="Times New Roman" w:hAnsi="Times New Roman" w:cs="Times New Roman"/>
                <w:sz w:val="24"/>
                <w:szCs w:val="24"/>
              </w:rPr>
            </w:pPr>
            <w:r>
              <w:rPr>
                <w:rFonts w:ascii="Times New Roman" w:hAnsi="Times New Roman" w:cs="Times New Roman"/>
                <w:sz w:val="24"/>
                <w:szCs w:val="24"/>
              </w:rPr>
              <w:t>:  AKUNTANSI</w:t>
            </w:r>
          </w:p>
        </w:tc>
      </w:tr>
    </w:tbl>
    <w:p w:rsidR="00693011" w:rsidRDefault="00693011" w:rsidP="00693011">
      <w:pPr>
        <w:rPr>
          <w:rFonts w:ascii="Times New Roman" w:hAnsi="Times New Roman" w:cs="Times New Roman"/>
          <w:sz w:val="24"/>
          <w:szCs w:val="24"/>
        </w:rPr>
      </w:pPr>
    </w:p>
    <w:p w:rsidR="00693011" w:rsidRDefault="00693011" w:rsidP="00693011">
      <w:pPr>
        <w:jc w:val="center"/>
        <w:rPr>
          <w:rFonts w:ascii="Times New Roman" w:hAnsi="Times New Roman" w:cs="Times New Roman"/>
          <w:sz w:val="24"/>
          <w:szCs w:val="24"/>
        </w:rPr>
      </w:pPr>
    </w:p>
    <w:p w:rsidR="00693011" w:rsidRPr="00AC1AD4" w:rsidRDefault="00693011" w:rsidP="00693011">
      <w:pPr>
        <w:jc w:val="center"/>
        <w:rPr>
          <w:rFonts w:ascii="Times New Roman" w:hAnsi="Times New Roman" w:cs="Times New Roman"/>
          <w:sz w:val="24"/>
          <w:szCs w:val="24"/>
        </w:rPr>
      </w:pPr>
      <w:r>
        <w:rPr>
          <w:rFonts w:ascii="Times New Roman" w:hAnsi="Times New Roman" w:cs="Times New Roman"/>
          <w:sz w:val="24"/>
          <w:szCs w:val="24"/>
        </w:rPr>
        <w:t>Telah memenuhi syarat untuk diujikan</w:t>
      </w:r>
    </w:p>
    <w:p w:rsidR="00693011" w:rsidRDefault="00693011" w:rsidP="00693011">
      <w:pPr>
        <w:jc w:val="center"/>
        <w:rPr>
          <w:rFonts w:ascii="Times New Roman" w:hAnsi="Times New Roman" w:cs="Times New Roman"/>
          <w:sz w:val="24"/>
          <w:szCs w:val="24"/>
        </w:rPr>
      </w:pPr>
      <w:r>
        <w:rPr>
          <w:rFonts w:ascii="Times New Roman" w:hAnsi="Times New Roman" w:cs="Times New Roman"/>
          <w:sz w:val="24"/>
          <w:szCs w:val="24"/>
        </w:rPr>
        <w:t>Lamongan, 18 Juli 2019</w:t>
      </w:r>
    </w:p>
    <w:p w:rsidR="00693011" w:rsidRDefault="00693011" w:rsidP="00693011">
      <w:pPr>
        <w:rPr>
          <w:rFonts w:ascii="Times New Roman" w:hAnsi="Times New Roman" w:cs="Times New Roman"/>
          <w:sz w:val="24"/>
          <w:szCs w:val="24"/>
        </w:rPr>
      </w:pPr>
    </w:p>
    <w:tbl>
      <w:tblPr>
        <w:tblStyle w:val="TableGrid"/>
        <w:tblW w:w="9783" w:type="dxa"/>
        <w:jc w:val="center"/>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4395"/>
      </w:tblGrid>
      <w:tr w:rsidR="00693011" w:rsidTr="0047356D">
        <w:trPr>
          <w:jc w:val="center"/>
        </w:trPr>
        <w:tc>
          <w:tcPr>
            <w:tcW w:w="5388" w:type="dxa"/>
          </w:tcPr>
          <w:p w:rsidR="00693011" w:rsidRDefault="00693011" w:rsidP="0047356D">
            <w:pPr>
              <w:ind w:left="-178"/>
              <w:jc w:val="center"/>
              <w:rPr>
                <w:rFonts w:ascii="Times New Roman" w:hAnsi="Times New Roman" w:cs="Times New Roman"/>
                <w:b/>
                <w:sz w:val="24"/>
                <w:szCs w:val="24"/>
              </w:rPr>
            </w:pPr>
            <w:r w:rsidRPr="00AC1AD4">
              <w:rPr>
                <w:rFonts w:ascii="Times New Roman" w:hAnsi="Times New Roman" w:cs="Times New Roman"/>
                <w:b/>
                <w:sz w:val="24"/>
                <w:szCs w:val="24"/>
              </w:rPr>
              <w:t>Pembimbing I</w:t>
            </w:r>
          </w:p>
          <w:p w:rsidR="00693011" w:rsidRDefault="00693011" w:rsidP="0047356D">
            <w:pPr>
              <w:rPr>
                <w:rFonts w:ascii="Times New Roman" w:hAnsi="Times New Roman" w:cs="Times New Roman"/>
                <w:b/>
                <w:sz w:val="24"/>
                <w:szCs w:val="24"/>
              </w:rPr>
            </w:pPr>
          </w:p>
          <w:p w:rsidR="00693011" w:rsidRPr="00595C2B" w:rsidRDefault="00693011" w:rsidP="0047356D">
            <w:pPr>
              <w:rPr>
                <w:rFonts w:ascii="Times New Roman" w:hAnsi="Times New Roman" w:cs="Times New Roman"/>
                <w:b/>
                <w:sz w:val="28"/>
                <w:szCs w:val="28"/>
              </w:rPr>
            </w:pPr>
          </w:p>
          <w:p w:rsidR="00693011" w:rsidRPr="00595C2B" w:rsidRDefault="00693011" w:rsidP="0047356D">
            <w:pPr>
              <w:rPr>
                <w:rFonts w:ascii="Times New Roman" w:hAnsi="Times New Roman" w:cs="Times New Roman"/>
                <w:b/>
                <w:sz w:val="4"/>
                <w:szCs w:val="4"/>
              </w:rPr>
            </w:pPr>
          </w:p>
          <w:p w:rsidR="00693011" w:rsidRPr="00AC1AD4" w:rsidRDefault="00693011" w:rsidP="0047356D">
            <w:pPr>
              <w:tabs>
                <w:tab w:val="left" w:pos="4433"/>
              </w:tabs>
              <w:ind w:left="-1152" w:right="5370"/>
              <w:rPr>
                <w:rFonts w:ascii="Times New Roman" w:hAnsi="Times New Roman" w:cs="Times New Roman"/>
                <w:b/>
                <w:sz w:val="24"/>
                <w:szCs w:val="24"/>
              </w:rPr>
            </w:pPr>
          </w:p>
          <w:p w:rsidR="00693011" w:rsidRPr="00DC62F7" w:rsidRDefault="00693011" w:rsidP="0047356D">
            <w:pPr>
              <w:ind w:left="-381"/>
              <w:jc w:val="center"/>
              <w:rPr>
                <w:rFonts w:ascii="Times New Roman" w:hAnsi="Times New Roman" w:cs="Times New Roman"/>
                <w:b/>
                <w:sz w:val="24"/>
                <w:szCs w:val="24"/>
                <w:u w:val="single"/>
              </w:rPr>
            </w:pPr>
            <w:r w:rsidRPr="00DC62F7">
              <w:rPr>
                <w:rFonts w:ascii="Times New Roman" w:hAnsi="Times New Roman" w:cs="Times New Roman"/>
                <w:b/>
                <w:sz w:val="24"/>
                <w:szCs w:val="24"/>
                <w:u w:val="single"/>
              </w:rPr>
              <w:t>Dr. Hj. Novi Darmayanti, SE., M. SA., Ak., CA</w:t>
            </w:r>
          </w:p>
          <w:p w:rsidR="00693011" w:rsidRPr="00DC62F7" w:rsidRDefault="00693011" w:rsidP="0047356D">
            <w:pPr>
              <w:ind w:left="-381"/>
              <w:jc w:val="center"/>
              <w:rPr>
                <w:rFonts w:ascii="Times New Roman" w:hAnsi="Times New Roman" w:cs="Times New Roman"/>
                <w:b/>
                <w:sz w:val="18"/>
                <w:szCs w:val="18"/>
              </w:rPr>
            </w:pPr>
            <w:r w:rsidRPr="00DC62F7">
              <w:rPr>
                <w:rFonts w:ascii="Times New Roman" w:hAnsi="Times New Roman" w:cs="Times New Roman"/>
                <w:b/>
                <w:sz w:val="24"/>
                <w:szCs w:val="24"/>
              </w:rPr>
              <w:t>NIDN: 0707118301</w:t>
            </w:r>
          </w:p>
        </w:tc>
        <w:tc>
          <w:tcPr>
            <w:tcW w:w="4395" w:type="dxa"/>
          </w:tcPr>
          <w:p w:rsidR="00693011" w:rsidRPr="00AC1AD4" w:rsidRDefault="00693011" w:rsidP="0047356D">
            <w:pPr>
              <w:jc w:val="center"/>
              <w:rPr>
                <w:rFonts w:ascii="Times New Roman" w:hAnsi="Times New Roman" w:cs="Times New Roman"/>
                <w:b/>
                <w:sz w:val="24"/>
                <w:szCs w:val="24"/>
              </w:rPr>
            </w:pPr>
            <w:r w:rsidRPr="00AC1AD4">
              <w:rPr>
                <w:rFonts w:ascii="Times New Roman" w:hAnsi="Times New Roman" w:cs="Times New Roman"/>
                <w:b/>
                <w:sz w:val="24"/>
                <w:szCs w:val="24"/>
              </w:rPr>
              <w:t>Pembimbing II</w:t>
            </w:r>
          </w:p>
          <w:p w:rsidR="00693011" w:rsidRDefault="00693011" w:rsidP="0047356D">
            <w:pPr>
              <w:jc w:val="center"/>
              <w:rPr>
                <w:rFonts w:ascii="Times New Roman" w:hAnsi="Times New Roman" w:cs="Times New Roman"/>
                <w:b/>
                <w:sz w:val="18"/>
                <w:szCs w:val="18"/>
                <w:u w:val="single"/>
              </w:rPr>
            </w:pPr>
          </w:p>
          <w:p w:rsidR="00693011" w:rsidRDefault="00693011" w:rsidP="0047356D">
            <w:pPr>
              <w:jc w:val="center"/>
              <w:rPr>
                <w:rFonts w:ascii="Times New Roman" w:hAnsi="Times New Roman" w:cs="Times New Roman"/>
                <w:b/>
                <w:sz w:val="18"/>
                <w:szCs w:val="18"/>
                <w:u w:val="single"/>
              </w:rPr>
            </w:pPr>
          </w:p>
          <w:p w:rsidR="00693011" w:rsidRPr="00DC62F7" w:rsidRDefault="00693011" w:rsidP="0047356D">
            <w:pPr>
              <w:jc w:val="center"/>
              <w:rPr>
                <w:rFonts w:ascii="Times New Roman" w:hAnsi="Times New Roman" w:cs="Times New Roman"/>
                <w:b/>
                <w:sz w:val="4"/>
                <w:szCs w:val="4"/>
                <w:u w:val="single"/>
              </w:rPr>
            </w:pPr>
          </w:p>
          <w:p w:rsidR="00693011" w:rsidRPr="00DC62F7" w:rsidRDefault="00693011" w:rsidP="0047356D">
            <w:pPr>
              <w:jc w:val="center"/>
              <w:rPr>
                <w:rFonts w:ascii="Times New Roman" w:hAnsi="Times New Roman" w:cs="Times New Roman"/>
                <w:b/>
                <w:sz w:val="24"/>
                <w:szCs w:val="24"/>
                <w:u w:val="single"/>
              </w:rPr>
            </w:pPr>
          </w:p>
          <w:p w:rsidR="00693011" w:rsidRDefault="00693011" w:rsidP="0047356D">
            <w:pPr>
              <w:jc w:val="center"/>
              <w:rPr>
                <w:rFonts w:ascii="Times New Roman" w:hAnsi="Times New Roman" w:cs="Times New Roman"/>
                <w:b/>
                <w:sz w:val="18"/>
                <w:szCs w:val="18"/>
                <w:u w:val="single"/>
              </w:rPr>
            </w:pPr>
          </w:p>
          <w:p w:rsidR="00693011" w:rsidRPr="00BE385C" w:rsidRDefault="00BE385C" w:rsidP="0047356D">
            <w:pPr>
              <w:jc w:val="center"/>
              <w:rPr>
                <w:rFonts w:ascii="Times New Roman" w:hAnsi="Times New Roman" w:cs="Times New Roman"/>
                <w:b/>
                <w:sz w:val="24"/>
                <w:szCs w:val="24"/>
                <w:u w:val="single"/>
              </w:rPr>
            </w:pPr>
            <w:r>
              <w:rPr>
                <w:rFonts w:ascii="Times New Roman" w:hAnsi="Times New Roman" w:cs="Times New Roman"/>
                <w:b/>
                <w:sz w:val="24"/>
                <w:szCs w:val="24"/>
                <w:u w:val="single"/>
              </w:rPr>
              <w:t>Isnaini Anniswati Rosyida, M.Pd, M.Ak</w:t>
            </w:r>
          </w:p>
          <w:p w:rsidR="00693011" w:rsidRPr="00BE385C" w:rsidRDefault="00BE385C" w:rsidP="0047356D">
            <w:pPr>
              <w:jc w:val="center"/>
              <w:rPr>
                <w:rFonts w:ascii="Times New Roman" w:hAnsi="Times New Roman" w:cs="Times New Roman"/>
                <w:b/>
                <w:sz w:val="18"/>
                <w:szCs w:val="18"/>
              </w:rPr>
            </w:pPr>
            <w:r>
              <w:rPr>
                <w:rFonts w:ascii="Times New Roman" w:hAnsi="Times New Roman" w:cs="Times New Roman"/>
                <w:b/>
                <w:sz w:val="24"/>
                <w:szCs w:val="24"/>
              </w:rPr>
              <w:t>NIDN: 0709067502</w:t>
            </w:r>
          </w:p>
        </w:tc>
      </w:tr>
    </w:tbl>
    <w:p w:rsidR="00693011" w:rsidRDefault="00693011" w:rsidP="00693011">
      <w:pPr>
        <w:tabs>
          <w:tab w:val="center" w:pos="3968"/>
          <w:tab w:val="left" w:pos="5698"/>
        </w:tabs>
        <w:spacing w:after="0" w:line="480" w:lineRule="auto"/>
        <w:jc w:val="center"/>
        <w:rPr>
          <w:rFonts w:ascii="Times New Roman" w:hAnsi="Times New Roman" w:cs="Times New Roman"/>
          <w:b/>
          <w:sz w:val="24"/>
          <w:szCs w:val="24"/>
        </w:rPr>
      </w:pP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Default="00693011" w:rsidP="00693011">
      <w:pPr>
        <w:jc w:val="center"/>
        <w:rPr>
          <w:rFonts w:ascii="Times New Roman" w:hAnsi="Times New Roman" w:cs="Times New Roman"/>
          <w:b/>
          <w:sz w:val="24"/>
          <w:szCs w:val="24"/>
        </w:rPr>
      </w:pPr>
      <w:r w:rsidRPr="002E63E6">
        <w:rPr>
          <w:rFonts w:ascii="Times New Roman" w:hAnsi="Times New Roman" w:cs="Times New Roman"/>
          <w:b/>
          <w:sz w:val="24"/>
          <w:szCs w:val="24"/>
        </w:rPr>
        <w:lastRenderedPageBreak/>
        <w:t>PENGESAHAN TIM PENGUJI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692"/>
      </w:tblGrid>
      <w:tr w:rsidR="00693011" w:rsidTr="0047356D">
        <w:tc>
          <w:tcPr>
            <w:tcW w:w="3235" w:type="dxa"/>
          </w:tcPr>
          <w:p w:rsidR="00693011" w:rsidRPr="002E63E6" w:rsidRDefault="00693011" w:rsidP="00C8087E">
            <w:pPr>
              <w:pStyle w:val="ListParagraph"/>
              <w:numPr>
                <w:ilvl w:val="0"/>
                <w:numId w:val="35"/>
              </w:numPr>
              <w:jc w:val="both"/>
              <w:rPr>
                <w:rFonts w:ascii="Times New Roman" w:hAnsi="Times New Roman" w:cs="Times New Roman"/>
                <w:sz w:val="24"/>
                <w:szCs w:val="24"/>
              </w:rPr>
            </w:pPr>
            <w:r w:rsidRPr="002E63E6">
              <w:rPr>
                <w:rFonts w:ascii="Times New Roman" w:hAnsi="Times New Roman" w:cs="Times New Roman"/>
                <w:sz w:val="24"/>
                <w:szCs w:val="24"/>
              </w:rPr>
              <w:t>JUDUL SKRIPSI</w:t>
            </w:r>
          </w:p>
          <w:p w:rsidR="00693011" w:rsidRDefault="00693011" w:rsidP="0047356D">
            <w:pPr>
              <w:pStyle w:val="ListParagraph"/>
              <w:jc w:val="both"/>
              <w:rPr>
                <w:rFonts w:ascii="Times New Roman" w:hAnsi="Times New Roman" w:cs="Times New Roman"/>
                <w:sz w:val="24"/>
                <w:szCs w:val="24"/>
              </w:rPr>
            </w:pPr>
          </w:p>
          <w:p w:rsidR="00693011" w:rsidRDefault="00693011" w:rsidP="0047356D">
            <w:pPr>
              <w:jc w:val="both"/>
              <w:rPr>
                <w:rFonts w:ascii="Times New Roman" w:hAnsi="Times New Roman" w:cs="Times New Roman"/>
                <w:sz w:val="24"/>
                <w:szCs w:val="24"/>
              </w:rPr>
            </w:pPr>
          </w:p>
          <w:p w:rsidR="00693011" w:rsidRDefault="00693011" w:rsidP="0047356D">
            <w:pPr>
              <w:jc w:val="both"/>
              <w:rPr>
                <w:rFonts w:ascii="Times New Roman" w:hAnsi="Times New Roman" w:cs="Times New Roman"/>
                <w:sz w:val="24"/>
                <w:szCs w:val="24"/>
              </w:rPr>
            </w:pPr>
          </w:p>
          <w:p w:rsidR="00693011" w:rsidRDefault="00693011" w:rsidP="0047356D">
            <w:pPr>
              <w:jc w:val="both"/>
              <w:rPr>
                <w:rFonts w:ascii="Times New Roman" w:hAnsi="Times New Roman" w:cs="Times New Roman"/>
                <w:sz w:val="24"/>
                <w:szCs w:val="24"/>
              </w:rPr>
            </w:pPr>
          </w:p>
          <w:p w:rsidR="00693011" w:rsidRDefault="00693011" w:rsidP="0047356D">
            <w:pPr>
              <w:jc w:val="both"/>
              <w:rPr>
                <w:rFonts w:ascii="Times New Roman" w:hAnsi="Times New Roman" w:cs="Times New Roman"/>
                <w:sz w:val="24"/>
                <w:szCs w:val="24"/>
              </w:rPr>
            </w:pPr>
          </w:p>
          <w:p w:rsidR="00693011" w:rsidRPr="001F6773" w:rsidRDefault="00693011" w:rsidP="0047356D">
            <w:pPr>
              <w:jc w:val="both"/>
              <w:rPr>
                <w:rFonts w:ascii="Times New Roman" w:hAnsi="Times New Roman" w:cs="Times New Roman"/>
                <w:sz w:val="24"/>
                <w:szCs w:val="24"/>
              </w:rPr>
            </w:pPr>
          </w:p>
          <w:p w:rsidR="00693011" w:rsidRPr="00FD16E0" w:rsidRDefault="00693011" w:rsidP="0047356D">
            <w:pPr>
              <w:jc w:val="both"/>
              <w:rPr>
                <w:rFonts w:ascii="Times New Roman" w:hAnsi="Times New Roman" w:cs="Times New Roman"/>
                <w:sz w:val="24"/>
                <w:szCs w:val="24"/>
              </w:rPr>
            </w:pPr>
          </w:p>
          <w:p w:rsidR="00693011" w:rsidRPr="002E63E6" w:rsidRDefault="00693011" w:rsidP="00C8087E">
            <w:pPr>
              <w:pStyle w:val="ListParagraph"/>
              <w:numPr>
                <w:ilvl w:val="0"/>
                <w:numId w:val="35"/>
              </w:numPr>
              <w:rPr>
                <w:rFonts w:ascii="Times New Roman" w:hAnsi="Times New Roman" w:cs="Times New Roman"/>
                <w:sz w:val="24"/>
                <w:szCs w:val="24"/>
              </w:rPr>
            </w:pPr>
            <w:r w:rsidRPr="002E63E6">
              <w:rPr>
                <w:rFonts w:ascii="Times New Roman" w:hAnsi="Times New Roman" w:cs="Times New Roman"/>
                <w:sz w:val="24"/>
                <w:szCs w:val="24"/>
              </w:rPr>
              <w:t>NAMA MAHASISWA</w:t>
            </w:r>
          </w:p>
          <w:p w:rsidR="00693011" w:rsidRPr="002D2A44" w:rsidRDefault="00693011" w:rsidP="00C8087E">
            <w:pPr>
              <w:pStyle w:val="ListParagraph"/>
              <w:numPr>
                <w:ilvl w:val="0"/>
                <w:numId w:val="35"/>
              </w:numPr>
              <w:rPr>
                <w:rFonts w:ascii="Times New Roman" w:hAnsi="Times New Roman" w:cs="Times New Roman"/>
                <w:sz w:val="24"/>
                <w:szCs w:val="24"/>
              </w:rPr>
            </w:pPr>
            <w:r w:rsidRPr="002D2A44">
              <w:rPr>
                <w:rFonts w:ascii="Times New Roman" w:hAnsi="Times New Roman" w:cs="Times New Roman"/>
                <w:sz w:val="24"/>
                <w:szCs w:val="24"/>
              </w:rPr>
              <w:t>NIM</w:t>
            </w:r>
          </w:p>
          <w:p w:rsidR="00693011" w:rsidRDefault="00693011" w:rsidP="00C8087E">
            <w:pPr>
              <w:pStyle w:val="ListParagraph"/>
              <w:numPr>
                <w:ilvl w:val="0"/>
                <w:numId w:val="35"/>
              </w:numPr>
              <w:rPr>
                <w:rFonts w:ascii="Times New Roman" w:hAnsi="Times New Roman" w:cs="Times New Roman"/>
                <w:sz w:val="24"/>
                <w:szCs w:val="24"/>
              </w:rPr>
            </w:pPr>
            <w:r w:rsidRPr="002D2A44">
              <w:rPr>
                <w:rFonts w:ascii="Times New Roman" w:hAnsi="Times New Roman" w:cs="Times New Roman"/>
                <w:sz w:val="24"/>
                <w:szCs w:val="24"/>
              </w:rPr>
              <w:t>PROGRAM STUDI</w:t>
            </w:r>
          </w:p>
          <w:p w:rsidR="00693011" w:rsidRDefault="00693011" w:rsidP="0047356D">
            <w:pPr>
              <w:pStyle w:val="ListParagraph"/>
              <w:ind w:left="0"/>
              <w:jc w:val="both"/>
              <w:rPr>
                <w:rFonts w:ascii="Times New Roman" w:hAnsi="Times New Roman" w:cs="Times New Roman"/>
                <w:sz w:val="24"/>
                <w:szCs w:val="24"/>
              </w:rPr>
            </w:pPr>
          </w:p>
        </w:tc>
        <w:tc>
          <w:tcPr>
            <w:tcW w:w="4692" w:type="dxa"/>
          </w:tcPr>
          <w:p w:rsidR="00693011" w:rsidRPr="00F37064" w:rsidRDefault="00693011" w:rsidP="0047356D">
            <w:pPr>
              <w:pStyle w:val="Default"/>
              <w:ind w:left="167" w:hanging="141"/>
            </w:pPr>
            <w:r>
              <w:t xml:space="preserve">: </w:t>
            </w:r>
            <w:r w:rsidRPr="00F37064">
              <w:t>ANALISIS PREDIKSI KEBANGKRUTAN TERHADAP HARGA SAHAM DENGAN MODEL ZMIJEWSKI DAN SPRINGATE</w:t>
            </w:r>
            <w:r>
              <w:t xml:space="preserve"> </w:t>
            </w:r>
            <w:r w:rsidRPr="00F37064">
              <w:t xml:space="preserve">(STUDI </w:t>
            </w:r>
            <w:r>
              <w:t>EMPIRIS</w:t>
            </w:r>
            <w:r w:rsidRPr="00F37064">
              <w:t xml:space="preserve"> PADA PERUSAHAAN SUB SEKTOR PERTAMBANGAN MINYAK DAN GAS BUMI DAN BATUBARA YANG TERCATAT DI BEI TAHUN 2016-2018)</w:t>
            </w:r>
          </w:p>
          <w:p w:rsidR="00693011" w:rsidRPr="00F37064" w:rsidRDefault="00693011" w:rsidP="0047356D">
            <w:pPr>
              <w:pStyle w:val="ListParagraph"/>
              <w:ind w:left="161" w:hanging="161"/>
              <w:rPr>
                <w:rFonts w:ascii="Times New Roman" w:hAnsi="Times New Roman" w:cs="Times New Roman"/>
                <w:sz w:val="24"/>
                <w:szCs w:val="24"/>
              </w:rPr>
            </w:pPr>
            <w:r>
              <w:rPr>
                <w:rFonts w:ascii="Times New Roman" w:hAnsi="Times New Roman" w:cs="Times New Roman"/>
                <w:sz w:val="24"/>
                <w:szCs w:val="24"/>
              </w:rPr>
              <w:t>:  ETI NASROTUL FAUZIYAH</w:t>
            </w:r>
          </w:p>
          <w:p w:rsidR="00693011" w:rsidRPr="00F37064" w:rsidRDefault="00693011" w:rsidP="0047356D">
            <w:pPr>
              <w:pStyle w:val="ListParagraph"/>
              <w:ind w:left="161" w:hanging="161"/>
              <w:rPr>
                <w:rFonts w:ascii="Times New Roman" w:hAnsi="Times New Roman" w:cs="Times New Roman"/>
                <w:sz w:val="24"/>
                <w:szCs w:val="24"/>
              </w:rPr>
            </w:pPr>
            <w:r>
              <w:rPr>
                <w:rFonts w:ascii="Times New Roman" w:hAnsi="Times New Roman" w:cs="Times New Roman"/>
                <w:sz w:val="24"/>
                <w:szCs w:val="24"/>
              </w:rPr>
              <w:t>:  15041016</w:t>
            </w:r>
          </w:p>
          <w:p w:rsidR="00693011" w:rsidRDefault="00693011" w:rsidP="0047356D">
            <w:pPr>
              <w:pStyle w:val="ListParagraph"/>
              <w:ind w:left="161" w:hanging="161"/>
              <w:rPr>
                <w:rFonts w:ascii="Times New Roman" w:hAnsi="Times New Roman" w:cs="Times New Roman"/>
                <w:sz w:val="24"/>
                <w:szCs w:val="24"/>
              </w:rPr>
            </w:pPr>
            <w:r>
              <w:rPr>
                <w:rFonts w:ascii="Times New Roman" w:hAnsi="Times New Roman" w:cs="Times New Roman"/>
                <w:sz w:val="24"/>
                <w:szCs w:val="24"/>
              </w:rPr>
              <w:t>:  AKUNTANSI</w:t>
            </w:r>
          </w:p>
        </w:tc>
      </w:tr>
    </w:tbl>
    <w:p w:rsidR="00693011" w:rsidRDefault="00693011" w:rsidP="00693011">
      <w:pPr>
        <w:jc w:val="center"/>
        <w:rPr>
          <w:rFonts w:ascii="Times New Roman" w:hAnsi="Times New Roman" w:cs="Times New Roman"/>
          <w:sz w:val="24"/>
          <w:szCs w:val="24"/>
        </w:rPr>
      </w:pPr>
      <w:r>
        <w:rPr>
          <w:rFonts w:ascii="Times New Roman" w:hAnsi="Times New Roman" w:cs="Times New Roman"/>
          <w:sz w:val="24"/>
          <w:szCs w:val="24"/>
        </w:rPr>
        <w:t>Telah dipertahankan di depan tim penguji</w:t>
      </w:r>
    </w:p>
    <w:p w:rsidR="00693011" w:rsidRDefault="00693011" w:rsidP="00693011">
      <w:pPr>
        <w:jc w:val="center"/>
        <w:rPr>
          <w:rFonts w:ascii="Times New Roman" w:hAnsi="Times New Roman" w:cs="Times New Roman"/>
          <w:sz w:val="24"/>
          <w:szCs w:val="24"/>
        </w:rPr>
      </w:pPr>
      <w:r>
        <w:rPr>
          <w:rFonts w:ascii="Times New Roman" w:hAnsi="Times New Roman" w:cs="Times New Roman"/>
          <w:sz w:val="24"/>
          <w:szCs w:val="24"/>
        </w:rPr>
        <w:t>Pada Tanggal : 22 Juli 2019</w:t>
      </w:r>
    </w:p>
    <w:p w:rsidR="00693011" w:rsidRDefault="00693011" w:rsidP="00693011">
      <w:pPr>
        <w:jc w:val="center"/>
        <w:rPr>
          <w:rFonts w:ascii="Times New Roman" w:hAnsi="Times New Roman" w:cs="Times New Roman"/>
          <w:sz w:val="24"/>
          <w:szCs w:val="24"/>
        </w:rPr>
      </w:pPr>
      <w:r>
        <w:rPr>
          <w:rFonts w:ascii="Times New Roman" w:hAnsi="Times New Roman" w:cs="Times New Roman"/>
          <w:sz w:val="24"/>
          <w:szCs w:val="24"/>
        </w:rPr>
        <w:t>Pada Program Studi : Akuntansi Fakultas Ekonomi</w:t>
      </w:r>
    </w:p>
    <w:p w:rsidR="00693011" w:rsidRDefault="00693011" w:rsidP="00693011">
      <w:pPr>
        <w:jc w:val="center"/>
        <w:rPr>
          <w:rFonts w:ascii="Times New Roman" w:hAnsi="Times New Roman" w:cs="Times New Roman"/>
          <w:sz w:val="24"/>
          <w:szCs w:val="24"/>
        </w:rPr>
      </w:pPr>
      <w:r>
        <w:rPr>
          <w:rFonts w:ascii="Times New Roman" w:hAnsi="Times New Roman" w:cs="Times New Roman"/>
          <w:sz w:val="24"/>
          <w:szCs w:val="24"/>
        </w:rPr>
        <w:t>Universitas Islam Darul ‘Ulum Lamongan</w:t>
      </w:r>
    </w:p>
    <w:p w:rsidR="00693011" w:rsidRDefault="00693011" w:rsidP="00693011">
      <w:pPr>
        <w:spacing w:after="0" w:line="240" w:lineRule="auto"/>
        <w:rPr>
          <w:rFonts w:ascii="Times New Roman" w:hAnsi="Times New Roman" w:cs="Times New Roman"/>
          <w:sz w:val="24"/>
          <w:szCs w:val="24"/>
        </w:rPr>
      </w:pPr>
    </w:p>
    <w:tbl>
      <w:tblPr>
        <w:tblW w:w="7924" w:type="dxa"/>
        <w:jc w:val="center"/>
        <w:tblBorders>
          <w:insideH w:val="single" w:sz="4" w:space="0" w:color="auto"/>
          <w:insideV w:val="single" w:sz="4" w:space="0" w:color="auto"/>
        </w:tblBorders>
        <w:tblLook w:val="04A0" w:firstRow="1" w:lastRow="0" w:firstColumn="1" w:lastColumn="0" w:noHBand="0" w:noVBand="1"/>
      </w:tblPr>
      <w:tblGrid>
        <w:gridCol w:w="5083"/>
        <w:gridCol w:w="568"/>
        <w:gridCol w:w="2273"/>
      </w:tblGrid>
      <w:tr w:rsidR="00693011" w:rsidRPr="00472ADD" w:rsidTr="0047356D">
        <w:trPr>
          <w:trHeight w:val="308"/>
          <w:jc w:val="center"/>
        </w:trPr>
        <w:tc>
          <w:tcPr>
            <w:tcW w:w="7924" w:type="dxa"/>
            <w:gridSpan w:val="3"/>
            <w:tcBorders>
              <w:bottom w:val="single" w:sz="4" w:space="0" w:color="FFFFFF"/>
            </w:tcBorders>
          </w:tcPr>
          <w:p w:rsidR="00693011" w:rsidRDefault="00693011" w:rsidP="0047356D">
            <w:pPr>
              <w:spacing w:after="0" w:line="240" w:lineRule="auto"/>
              <w:jc w:val="center"/>
              <w:rPr>
                <w:rFonts w:ascii="Times New Roman" w:hAnsi="Times New Roman"/>
                <w:b/>
                <w:sz w:val="24"/>
                <w:szCs w:val="24"/>
              </w:rPr>
            </w:pPr>
            <w:r w:rsidRPr="00472ADD">
              <w:rPr>
                <w:rFonts w:ascii="Times New Roman" w:hAnsi="Times New Roman"/>
                <w:b/>
                <w:sz w:val="24"/>
                <w:szCs w:val="24"/>
              </w:rPr>
              <w:t>TIM PENGUJI SKRIPSI</w:t>
            </w:r>
          </w:p>
          <w:p w:rsidR="00693011" w:rsidRPr="00472ADD" w:rsidRDefault="00693011" w:rsidP="0047356D">
            <w:pPr>
              <w:spacing w:after="0" w:line="240" w:lineRule="auto"/>
              <w:jc w:val="center"/>
              <w:rPr>
                <w:rFonts w:ascii="Times New Roman" w:hAnsi="Times New Roman"/>
                <w:b/>
                <w:sz w:val="24"/>
                <w:szCs w:val="24"/>
              </w:rPr>
            </w:pPr>
          </w:p>
        </w:tc>
      </w:tr>
      <w:tr w:rsidR="00693011" w:rsidRPr="00472ADD" w:rsidTr="0047356D">
        <w:trPr>
          <w:trHeight w:val="269"/>
          <w:jc w:val="center"/>
        </w:trPr>
        <w:tc>
          <w:tcPr>
            <w:tcW w:w="5083" w:type="dxa"/>
            <w:tcBorders>
              <w:top w:val="single" w:sz="4" w:space="0" w:color="FFFFFF"/>
              <w:right w:val="single" w:sz="4" w:space="0" w:color="FFFFFF"/>
            </w:tcBorders>
          </w:tcPr>
          <w:p w:rsidR="00693011" w:rsidRPr="00472ADD" w:rsidRDefault="00693011" w:rsidP="0047356D">
            <w:pPr>
              <w:spacing w:after="0" w:line="240" w:lineRule="auto"/>
              <w:rPr>
                <w:rFonts w:ascii="Times New Roman" w:hAnsi="Times New Roman"/>
                <w:sz w:val="24"/>
                <w:szCs w:val="24"/>
              </w:rPr>
            </w:pPr>
            <w:r w:rsidRPr="00472ADD">
              <w:rPr>
                <w:rFonts w:ascii="Times New Roman" w:hAnsi="Times New Roman"/>
                <w:sz w:val="24"/>
                <w:szCs w:val="24"/>
              </w:rPr>
              <w:t>Ketua</w:t>
            </w:r>
          </w:p>
          <w:p w:rsidR="00693011" w:rsidRPr="00472ADD" w:rsidRDefault="00693011" w:rsidP="0047356D">
            <w:pPr>
              <w:spacing w:after="0" w:line="240" w:lineRule="auto"/>
              <w:rPr>
                <w:rFonts w:ascii="Times New Roman" w:hAnsi="Times New Roman"/>
                <w:sz w:val="24"/>
                <w:szCs w:val="24"/>
              </w:rPr>
            </w:pPr>
            <w:r w:rsidRPr="00472ADD">
              <w:rPr>
                <w:rFonts w:ascii="Times New Roman" w:eastAsia="Times New Roman" w:hAnsi="Times New Roman"/>
                <w:b/>
                <w:bCs/>
                <w:sz w:val="24"/>
                <w:szCs w:val="24"/>
              </w:rPr>
              <w:t xml:space="preserve">Dr. Hj. Novi Darmayanti, SE., MSA., Ak., CA.                                             </w:t>
            </w:r>
          </w:p>
        </w:tc>
        <w:tc>
          <w:tcPr>
            <w:tcW w:w="568" w:type="dxa"/>
            <w:tcBorders>
              <w:top w:val="single" w:sz="4" w:space="0" w:color="FFFFFF"/>
              <w:left w:val="single" w:sz="4" w:space="0" w:color="FFFFFF"/>
              <w:bottom w:val="single" w:sz="4" w:space="0" w:color="FFFFFF"/>
              <w:right w:val="single" w:sz="4" w:space="0" w:color="FFFFFF"/>
            </w:tcBorders>
          </w:tcPr>
          <w:p w:rsidR="00693011" w:rsidRPr="00472ADD" w:rsidRDefault="00693011" w:rsidP="0047356D">
            <w:pPr>
              <w:spacing w:after="0" w:line="240" w:lineRule="auto"/>
              <w:rPr>
                <w:rFonts w:ascii="Times New Roman" w:hAnsi="Times New Roman"/>
                <w:sz w:val="24"/>
                <w:szCs w:val="24"/>
              </w:rPr>
            </w:pPr>
          </w:p>
          <w:p w:rsidR="00693011" w:rsidRPr="00472ADD" w:rsidRDefault="00693011" w:rsidP="0047356D">
            <w:pPr>
              <w:spacing w:after="0" w:line="240" w:lineRule="auto"/>
              <w:rPr>
                <w:rFonts w:ascii="Times New Roman" w:hAnsi="Times New Roman"/>
                <w:sz w:val="24"/>
                <w:szCs w:val="24"/>
              </w:rPr>
            </w:pPr>
          </w:p>
        </w:tc>
        <w:tc>
          <w:tcPr>
            <w:tcW w:w="2273" w:type="dxa"/>
            <w:tcBorders>
              <w:top w:val="single" w:sz="4" w:space="0" w:color="FFFFFF"/>
              <w:left w:val="single" w:sz="4" w:space="0" w:color="FFFFFF"/>
            </w:tcBorders>
          </w:tcPr>
          <w:p w:rsidR="00693011" w:rsidRPr="00472ADD" w:rsidRDefault="00693011" w:rsidP="0047356D">
            <w:pPr>
              <w:spacing w:after="0" w:line="240" w:lineRule="auto"/>
              <w:jc w:val="center"/>
              <w:rPr>
                <w:rFonts w:ascii="Times New Roman" w:hAnsi="Times New Roman"/>
                <w:sz w:val="24"/>
                <w:szCs w:val="24"/>
              </w:rPr>
            </w:pPr>
          </w:p>
        </w:tc>
      </w:tr>
      <w:tr w:rsidR="00693011" w:rsidRPr="00472ADD" w:rsidTr="0047356D">
        <w:trPr>
          <w:trHeight w:val="268"/>
          <w:jc w:val="center"/>
        </w:trPr>
        <w:tc>
          <w:tcPr>
            <w:tcW w:w="5083" w:type="dxa"/>
            <w:tcBorders>
              <w:bottom w:val="single" w:sz="4" w:space="0" w:color="FFFFFF"/>
              <w:right w:val="single" w:sz="4" w:space="0" w:color="FFFFFF"/>
            </w:tcBorders>
          </w:tcPr>
          <w:p w:rsidR="00693011" w:rsidRPr="00472ADD" w:rsidRDefault="00693011" w:rsidP="0047356D">
            <w:pPr>
              <w:spacing w:after="0" w:line="240" w:lineRule="auto"/>
              <w:rPr>
                <w:rFonts w:ascii="Times New Roman" w:hAnsi="Times New Roman"/>
                <w:sz w:val="24"/>
                <w:szCs w:val="24"/>
              </w:rPr>
            </w:pPr>
            <w:r w:rsidRPr="00472ADD">
              <w:rPr>
                <w:rFonts w:ascii="Times New Roman" w:eastAsia="Times New Roman" w:hAnsi="Times New Roman"/>
                <w:bCs/>
                <w:sz w:val="24"/>
                <w:szCs w:val="24"/>
              </w:rPr>
              <w:t>NIDN. 0707118301</w:t>
            </w:r>
          </w:p>
        </w:tc>
        <w:tc>
          <w:tcPr>
            <w:tcW w:w="568" w:type="dxa"/>
            <w:tcBorders>
              <w:top w:val="single" w:sz="4" w:space="0" w:color="FFFFFF"/>
              <w:left w:val="single" w:sz="4" w:space="0" w:color="FFFFFF"/>
              <w:bottom w:val="single" w:sz="4" w:space="0" w:color="FFFFFF"/>
              <w:right w:val="single" w:sz="4" w:space="0" w:color="FFFFFF"/>
            </w:tcBorders>
          </w:tcPr>
          <w:p w:rsidR="00693011" w:rsidRPr="00472ADD" w:rsidRDefault="00693011" w:rsidP="0047356D">
            <w:pPr>
              <w:spacing w:after="0" w:line="240" w:lineRule="auto"/>
              <w:rPr>
                <w:rFonts w:ascii="Times New Roman" w:hAnsi="Times New Roman"/>
                <w:sz w:val="24"/>
                <w:szCs w:val="24"/>
              </w:rPr>
            </w:pPr>
          </w:p>
        </w:tc>
        <w:tc>
          <w:tcPr>
            <w:tcW w:w="2273" w:type="dxa"/>
            <w:vMerge w:val="restart"/>
            <w:tcBorders>
              <w:left w:val="single" w:sz="4" w:space="0" w:color="FFFFFF"/>
            </w:tcBorders>
          </w:tcPr>
          <w:p w:rsidR="00693011" w:rsidRPr="00472ADD" w:rsidRDefault="00693011" w:rsidP="0047356D">
            <w:pPr>
              <w:spacing w:after="0" w:line="240" w:lineRule="auto"/>
              <w:jc w:val="center"/>
              <w:rPr>
                <w:rFonts w:ascii="Times New Roman" w:hAnsi="Times New Roman"/>
                <w:sz w:val="24"/>
                <w:szCs w:val="24"/>
              </w:rPr>
            </w:pPr>
          </w:p>
        </w:tc>
      </w:tr>
      <w:tr w:rsidR="00693011" w:rsidRPr="00472ADD" w:rsidTr="0047356D">
        <w:trPr>
          <w:trHeight w:val="269"/>
          <w:jc w:val="center"/>
        </w:trPr>
        <w:tc>
          <w:tcPr>
            <w:tcW w:w="5083" w:type="dxa"/>
            <w:tcBorders>
              <w:top w:val="single" w:sz="4" w:space="0" w:color="FFFFFF"/>
              <w:right w:val="single" w:sz="4" w:space="0" w:color="FFFFFF"/>
            </w:tcBorders>
          </w:tcPr>
          <w:p w:rsidR="00693011" w:rsidRDefault="00693011" w:rsidP="0047356D">
            <w:pPr>
              <w:spacing w:after="0" w:line="240" w:lineRule="auto"/>
              <w:rPr>
                <w:rFonts w:ascii="Times New Roman" w:hAnsi="Times New Roman"/>
                <w:sz w:val="24"/>
                <w:szCs w:val="24"/>
              </w:rPr>
            </w:pPr>
          </w:p>
          <w:p w:rsidR="00693011" w:rsidRPr="00472ADD" w:rsidRDefault="00693011" w:rsidP="0047356D">
            <w:pPr>
              <w:spacing w:after="0" w:line="240" w:lineRule="auto"/>
              <w:rPr>
                <w:rFonts w:ascii="Times New Roman" w:hAnsi="Times New Roman"/>
                <w:sz w:val="24"/>
                <w:szCs w:val="24"/>
              </w:rPr>
            </w:pPr>
            <w:r w:rsidRPr="00472ADD">
              <w:rPr>
                <w:rFonts w:ascii="Times New Roman" w:hAnsi="Times New Roman"/>
                <w:sz w:val="24"/>
                <w:szCs w:val="24"/>
              </w:rPr>
              <w:t>Sekretaris</w:t>
            </w:r>
          </w:p>
          <w:p w:rsidR="00693011" w:rsidRPr="00472ADD" w:rsidRDefault="00693011" w:rsidP="0047356D">
            <w:pPr>
              <w:spacing w:after="0" w:line="240" w:lineRule="auto"/>
              <w:rPr>
                <w:rFonts w:ascii="Times New Roman" w:hAnsi="Times New Roman"/>
                <w:sz w:val="24"/>
                <w:szCs w:val="24"/>
              </w:rPr>
            </w:pPr>
            <w:r w:rsidRPr="00472ADD">
              <w:rPr>
                <w:rFonts w:ascii="Times New Roman" w:eastAsia="Times New Roman" w:hAnsi="Times New Roman"/>
                <w:b/>
                <w:bCs/>
                <w:sz w:val="24"/>
                <w:szCs w:val="24"/>
              </w:rPr>
              <w:t>Martha Laila Arisandra, SE., M</w:t>
            </w:r>
            <w:r>
              <w:rPr>
                <w:rFonts w:ascii="Times New Roman" w:eastAsia="Times New Roman" w:hAnsi="Times New Roman"/>
                <w:b/>
                <w:bCs/>
                <w:sz w:val="24"/>
                <w:szCs w:val="24"/>
              </w:rPr>
              <w:t>.</w:t>
            </w:r>
            <w:r w:rsidRPr="00472ADD">
              <w:rPr>
                <w:rFonts w:ascii="Times New Roman" w:eastAsia="Times New Roman" w:hAnsi="Times New Roman"/>
                <w:b/>
                <w:bCs/>
                <w:sz w:val="24"/>
                <w:szCs w:val="24"/>
              </w:rPr>
              <w:t xml:space="preserve">M.                                             </w:t>
            </w:r>
          </w:p>
        </w:tc>
        <w:tc>
          <w:tcPr>
            <w:tcW w:w="568" w:type="dxa"/>
            <w:vMerge w:val="restart"/>
            <w:tcBorders>
              <w:top w:val="single" w:sz="4" w:space="0" w:color="FFFFFF"/>
              <w:left w:val="single" w:sz="4" w:space="0" w:color="FFFFFF"/>
              <w:right w:val="single" w:sz="4" w:space="0" w:color="FFFFFF"/>
            </w:tcBorders>
          </w:tcPr>
          <w:p w:rsidR="00693011" w:rsidRPr="00472ADD" w:rsidRDefault="00693011" w:rsidP="0047356D">
            <w:pPr>
              <w:spacing w:after="0" w:line="240" w:lineRule="auto"/>
              <w:rPr>
                <w:rFonts w:ascii="Times New Roman" w:hAnsi="Times New Roman"/>
                <w:sz w:val="24"/>
                <w:szCs w:val="24"/>
              </w:rPr>
            </w:pPr>
          </w:p>
          <w:p w:rsidR="00693011" w:rsidRPr="00472ADD" w:rsidRDefault="00693011" w:rsidP="0047356D">
            <w:pPr>
              <w:spacing w:after="0" w:line="240" w:lineRule="auto"/>
              <w:rPr>
                <w:rFonts w:ascii="Times New Roman" w:hAnsi="Times New Roman"/>
                <w:sz w:val="24"/>
                <w:szCs w:val="24"/>
              </w:rPr>
            </w:pPr>
          </w:p>
          <w:p w:rsidR="00693011" w:rsidRPr="00472ADD" w:rsidRDefault="00693011" w:rsidP="0047356D">
            <w:pPr>
              <w:spacing w:after="0" w:line="240" w:lineRule="auto"/>
              <w:rPr>
                <w:rFonts w:ascii="Times New Roman" w:hAnsi="Times New Roman"/>
                <w:sz w:val="24"/>
                <w:szCs w:val="24"/>
              </w:rPr>
            </w:pPr>
          </w:p>
        </w:tc>
        <w:tc>
          <w:tcPr>
            <w:tcW w:w="2273" w:type="dxa"/>
            <w:vMerge/>
            <w:tcBorders>
              <w:left w:val="single" w:sz="4" w:space="0" w:color="FFFFFF"/>
            </w:tcBorders>
          </w:tcPr>
          <w:p w:rsidR="00693011" w:rsidRPr="00472ADD" w:rsidRDefault="00693011" w:rsidP="0047356D">
            <w:pPr>
              <w:spacing w:after="0" w:line="240" w:lineRule="auto"/>
              <w:jc w:val="center"/>
              <w:rPr>
                <w:rFonts w:ascii="Times New Roman" w:hAnsi="Times New Roman"/>
                <w:sz w:val="24"/>
                <w:szCs w:val="24"/>
              </w:rPr>
            </w:pPr>
          </w:p>
        </w:tc>
      </w:tr>
      <w:tr w:rsidR="00693011" w:rsidRPr="00472ADD" w:rsidTr="0047356D">
        <w:trPr>
          <w:trHeight w:val="268"/>
          <w:jc w:val="center"/>
        </w:trPr>
        <w:tc>
          <w:tcPr>
            <w:tcW w:w="5083" w:type="dxa"/>
            <w:tcBorders>
              <w:bottom w:val="single" w:sz="4" w:space="0" w:color="FFFFFF"/>
              <w:right w:val="single" w:sz="4" w:space="0" w:color="FFFFFF"/>
            </w:tcBorders>
          </w:tcPr>
          <w:p w:rsidR="00693011" w:rsidRPr="00472ADD" w:rsidRDefault="00693011" w:rsidP="0047356D">
            <w:pPr>
              <w:spacing w:after="0" w:line="240" w:lineRule="auto"/>
              <w:rPr>
                <w:rFonts w:ascii="Times New Roman" w:hAnsi="Times New Roman"/>
                <w:sz w:val="24"/>
                <w:szCs w:val="24"/>
              </w:rPr>
            </w:pPr>
            <w:r w:rsidRPr="00472ADD">
              <w:rPr>
                <w:rFonts w:ascii="Times New Roman" w:eastAsia="Times New Roman" w:hAnsi="Times New Roman"/>
                <w:bCs/>
                <w:sz w:val="24"/>
                <w:szCs w:val="24"/>
              </w:rPr>
              <w:t>NIDN. 0720038505</w:t>
            </w:r>
          </w:p>
        </w:tc>
        <w:tc>
          <w:tcPr>
            <w:tcW w:w="568" w:type="dxa"/>
            <w:vMerge/>
            <w:tcBorders>
              <w:left w:val="single" w:sz="4" w:space="0" w:color="FFFFFF"/>
              <w:bottom w:val="single" w:sz="4" w:space="0" w:color="FFFFFF"/>
              <w:right w:val="single" w:sz="4" w:space="0" w:color="FFFFFF"/>
            </w:tcBorders>
          </w:tcPr>
          <w:p w:rsidR="00693011" w:rsidRPr="00472ADD" w:rsidRDefault="00693011" w:rsidP="0047356D">
            <w:pPr>
              <w:spacing w:after="0" w:line="240" w:lineRule="auto"/>
              <w:rPr>
                <w:rFonts w:ascii="Times New Roman" w:hAnsi="Times New Roman"/>
                <w:sz w:val="24"/>
                <w:szCs w:val="24"/>
              </w:rPr>
            </w:pPr>
          </w:p>
        </w:tc>
        <w:tc>
          <w:tcPr>
            <w:tcW w:w="2273" w:type="dxa"/>
            <w:vMerge w:val="restart"/>
            <w:tcBorders>
              <w:left w:val="single" w:sz="4" w:space="0" w:color="FFFFFF"/>
            </w:tcBorders>
          </w:tcPr>
          <w:p w:rsidR="00693011" w:rsidRPr="00472ADD" w:rsidRDefault="00693011" w:rsidP="0047356D">
            <w:pPr>
              <w:spacing w:after="0" w:line="240" w:lineRule="auto"/>
              <w:jc w:val="center"/>
              <w:rPr>
                <w:rFonts w:ascii="Times New Roman" w:hAnsi="Times New Roman"/>
                <w:sz w:val="24"/>
                <w:szCs w:val="24"/>
              </w:rPr>
            </w:pPr>
          </w:p>
        </w:tc>
      </w:tr>
      <w:tr w:rsidR="00693011" w:rsidRPr="00472ADD" w:rsidTr="0047356D">
        <w:trPr>
          <w:trHeight w:val="269"/>
          <w:jc w:val="center"/>
        </w:trPr>
        <w:tc>
          <w:tcPr>
            <w:tcW w:w="5083" w:type="dxa"/>
            <w:tcBorders>
              <w:top w:val="single" w:sz="4" w:space="0" w:color="FFFFFF"/>
              <w:right w:val="single" w:sz="4" w:space="0" w:color="FFFFFF"/>
            </w:tcBorders>
          </w:tcPr>
          <w:p w:rsidR="00693011" w:rsidRDefault="00693011" w:rsidP="0047356D">
            <w:pPr>
              <w:spacing w:after="0" w:line="240" w:lineRule="auto"/>
              <w:rPr>
                <w:rFonts w:ascii="Times New Roman" w:hAnsi="Times New Roman"/>
                <w:sz w:val="24"/>
                <w:szCs w:val="24"/>
              </w:rPr>
            </w:pPr>
          </w:p>
          <w:p w:rsidR="00693011" w:rsidRPr="00472ADD" w:rsidRDefault="00693011" w:rsidP="0047356D">
            <w:pPr>
              <w:spacing w:after="0" w:line="240" w:lineRule="auto"/>
              <w:rPr>
                <w:rFonts w:ascii="Times New Roman" w:hAnsi="Times New Roman"/>
                <w:sz w:val="24"/>
                <w:szCs w:val="24"/>
              </w:rPr>
            </w:pPr>
            <w:r w:rsidRPr="00472ADD">
              <w:rPr>
                <w:rFonts w:ascii="Times New Roman" w:hAnsi="Times New Roman"/>
                <w:sz w:val="24"/>
                <w:szCs w:val="24"/>
              </w:rPr>
              <w:t>Anggota</w:t>
            </w:r>
          </w:p>
          <w:p w:rsidR="00693011" w:rsidRPr="00472ADD" w:rsidRDefault="00693011" w:rsidP="0047356D">
            <w:pPr>
              <w:spacing w:after="0" w:line="240" w:lineRule="auto"/>
              <w:rPr>
                <w:rFonts w:ascii="Times New Roman" w:hAnsi="Times New Roman"/>
                <w:b/>
                <w:sz w:val="24"/>
                <w:szCs w:val="24"/>
              </w:rPr>
            </w:pPr>
            <w:r w:rsidRPr="00472ADD">
              <w:rPr>
                <w:rFonts w:ascii="Times New Roman" w:hAnsi="Times New Roman"/>
                <w:b/>
                <w:sz w:val="24"/>
                <w:szCs w:val="24"/>
              </w:rPr>
              <w:t>Abdul Manaf Dientry, SE., Ak.</w:t>
            </w:r>
            <w:r>
              <w:rPr>
                <w:rFonts w:ascii="Times New Roman" w:hAnsi="Times New Roman"/>
                <w:b/>
                <w:sz w:val="24"/>
                <w:szCs w:val="24"/>
              </w:rPr>
              <w:t>,</w:t>
            </w:r>
            <w:r w:rsidRPr="00472ADD">
              <w:rPr>
                <w:rFonts w:ascii="Times New Roman" w:hAnsi="Times New Roman"/>
                <w:b/>
                <w:sz w:val="24"/>
                <w:szCs w:val="24"/>
              </w:rPr>
              <w:t xml:space="preserve"> MSA.,</w:t>
            </w:r>
            <w:r>
              <w:rPr>
                <w:rFonts w:ascii="Times New Roman" w:hAnsi="Times New Roman"/>
                <w:b/>
                <w:sz w:val="24"/>
                <w:szCs w:val="24"/>
              </w:rPr>
              <w:t xml:space="preserve"> CA.</w:t>
            </w:r>
          </w:p>
        </w:tc>
        <w:tc>
          <w:tcPr>
            <w:tcW w:w="568" w:type="dxa"/>
            <w:vMerge w:val="restart"/>
            <w:tcBorders>
              <w:top w:val="single" w:sz="4" w:space="0" w:color="FFFFFF"/>
              <w:left w:val="single" w:sz="4" w:space="0" w:color="FFFFFF"/>
              <w:right w:val="single" w:sz="4" w:space="0" w:color="FFFFFF"/>
            </w:tcBorders>
          </w:tcPr>
          <w:p w:rsidR="00693011" w:rsidRPr="00472ADD" w:rsidRDefault="00693011" w:rsidP="0047356D">
            <w:pPr>
              <w:spacing w:after="0" w:line="240" w:lineRule="auto"/>
              <w:rPr>
                <w:rFonts w:ascii="Times New Roman" w:hAnsi="Times New Roman"/>
                <w:sz w:val="24"/>
                <w:szCs w:val="24"/>
              </w:rPr>
            </w:pPr>
          </w:p>
          <w:p w:rsidR="00693011" w:rsidRPr="00472ADD" w:rsidRDefault="00693011" w:rsidP="0047356D">
            <w:pPr>
              <w:spacing w:after="0" w:line="240" w:lineRule="auto"/>
              <w:rPr>
                <w:rFonts w:ascii="Times New Roman" w:hAnsi="Times New Roman"/>
                <w:sz w:val="24"/>
                <w:szCs w:val="24"/>
              </w:rPr>
            </w:pPr>
          </w:p>
          <w:p w:rsidR="00693011" w:rsidRPr="00472ADD" w:rsidRDefault="00693011" w:rsidP="0047356D">
            <w:pPr>
              <w:spacing w:after="0" w:line="240" w:lineRule="auto"/>
              <w:rPr>
                <w:rFonts w:ascii="Times New Roman" w:hAnsi="Times New Roman"/>
                <w:sz w:val="24"/>
                <w:szCs w:val="24"/>
              </w:rPr>
            </w:pPr>
          </w:p>
        </w:tc>
        <w:tc>
          <w:tcPr>
            <w:tcW w:w="2273" w:type="dxa"/>
            <w:vMerge/>
            <w:tcBorders>
              <w:left w:val="single" w:sz="4" w:space="0" w:color="FFFFFF"/>
            </w:tcBorders>
          </w:tcPr>
          <w:p w:rsidR="00693011" w:rsidRPr="00472ADD" w:rsidRDefault="00693011" w:rsidP="0047356D">
            <w:pPr>
              <w:spacing w:after="0" w:line="240" w:lineRule="auto"/>
              <w:jc w:val="center"/>
              <w:rPr>
                <w:rFonts w:ascii="Times New Roman" w:hAnsi="Times New Roman"/>
                <w:sz w:val="24"/>
                <w:szCs w:val="24"/>
              </w:rPr>
            </w:pPr>
          </w:p>
        </w:tc>
      </w:tr>
      <w:tr w:rsidR="00693011" w:rsidRPr="00472ADD" w:rsidTr="0047356D">
        <w:trPr>
          <w:trHeight w:val="268"/>
          <w:jc w:val="center"/>
        </w:trPr>
        <w:tc>
          <w:tcPr>
            <w:tcW w:w="5083" w:type="dxa"/>
            <w:tcBorders>
              <w:right w:val="single" w:sz="4" w:space="0" w:color="FFFFFF"/>
            </w:tcBorders>
          </w:tcPr>
          <w:p w:rsidR="00693011" w:rsidRPr="00472ADD" w:rsidRDefault="00693011" w:rsidP="0047356D">
            <w:pPr>
              <w:spacing w:after="0" w:line="240" w:lineRule="auto"/>
              <w:rPr>
                <w:rFonts w:ascii="Times New Roman" w:hAnsi="Times New Roman"/>
                <w:sz w:val="24"/>
                <w:szCs w:val="24"/>
              </w:rPr>
            </w:pPr>
            <w:r w:rsidRPr="00472ADD">
              <w:rPr>
                <w:rFonts w:ascii="Times New Roman" w:eastAsia="Times New Roman" w:hAnsi="Times New Roman"/>
                <w:bCs/>
                <w:sz w:val="24"/>
                <w:szCs w:val="24"/>
              </w:rPr>
              <w:t>NIDN. 0703057201</w:t>
            </w:r>
          </w:p>
        </w:tc>
        <w:tc>
          <w:tcPr>
            <w:tcW w:w="568" w:type="dxa"/>
            <w:vMerge/>
            <w:tcBorders>
              <w:left w:val="single" w:sz="4" w:space="0" w:color="FFFFFF"/>
              <w:right w:val="single" w:sz="4" w:space="0" w:color="FFFFFF"/>
            </w:tcBorders>
          </w:tcPr>
          <w:p w:rsidR="00693011" w:rsidRPr="00472ADD" w:rsidRDefault="00693011" w:rsidP="0047356D">
            <w:pPr>
              <w:spacing w:after="0" w:line="240" w:lineRule="auto"/>
              <w:rPr>
                <w:rFonts w:ascii="Times New Roman" w:hAnsi="Times New Roman"/>
                <w:sz w:val="24"/>
                <w:szCs w:val="24"/>
              </w:rPr>
            </w:pPr>
          </w:p>
        </w:tc>
        <w:tc>
          <w:tcPr>
            <w:tcW w:w="2273" w:type="dxa"/>
            <w:tcBorders>
              <w:left w:val="single" w:sz="4" w:space="0" w:color="FFFFFF"/>
            </w:tcBorders>
          </w:tcPr>
          <w:p w:rsidR="00693011" w:rsidRPr="00472ADD" w:rsidRDefault="00693011" w:rsidP="0047356D">
            <w:pPr>
              <w:spacing w:after="0" w:line="240" w:lineRule="auto"/>
              <w:jc w:val="center"/>
              <w:rPr>
                <w:rFonts w:ascii="Times New Roman" w:hAnsi="Times New Roman"/>
                <w:sz w:val="24"/>
                <w:szCs w:val="24"/>
              </w:rPr>
            </w:pPr>
          </w:p>
        </w:tc>
      </w:tr>
    </w:tbl>
    <w:p w:rsidR="00693011" w:rsidRDefault="00693011" w:rsidP="00693011">
      <w:pPr>
        <w:spacing w:after="0" w:line="240" w:lineRule="auto"/>
        <w:rPr>
          <w:rFonts w:ascii="Times New Roman" w:hAnsi="Times New Roman" w:cs="Times New Roman"/>
          <w:b/>
          <w:sz w:val="24"/>
          <w:szCs w:val="24"/>
        </w:rPr>
      </w:pPr>
    </w:p>
    <w:p w:rsidR="00693011" w:rsidRDefault="00693011" w:rsidP="00693011">
      <w:pPr>
        <w:jc w:val="center"/>
        <w:rPr>
          <w:rFonts w:ascii="Times New Roman" w:hAnsi="Times New Roman" w:cs="Times New Roman"/>
          <w:sz w:val="24"/>
          <w:szCs w:val="24"/>
        </w:rPr>
      </w:pPr>
      <w:r w:rsidRPr="002E63E6">
        <w:rPr>
          <w:rFonts w:ascii="Times New Roman" w:hAnsi="Times New Roman" w:cs="Times New Roman"/>
          <w:sz w:val="24"/>
          <w:szCs w:val="24"/>
        </w:rPr>
        <w:t>Mengetahui</w:t>
      </w:r>
      <w:r>
        <w:rPr>
          <w:rFonts w:ascii="Times New Roman" w:hAnsi="Times New Roman" w:cs="Times New Roman"/>
          <w:sz w:val="24"/>
          <w:szCs w:val="24"/>
        </w:rPr>
        <w:t>,</w:t>
      </w:r>
      <w:r w:rsidRPr="002E63E6">
        <w:rPr>
          <w:rFonts w:ascii="Times New Roman" w:hAnsi="Times New Roman" w:cs="Times New Roman"/>
          <w:sz w:val="24"/>
          <w:szCs w:val="24"/>
        </w:rPr>
        <w:t xml:space="preserve"> </w:t>
      </w:r>
    </w:p>
    <w:p w:rsidR="00693011" w:rsidRDefault="00693011" w:rsidP="00693011">
      <w:pPr>
        <w:jc w:val="center"/>
        <w:rPr>
          <w:rFonts w:ascii="Times New Roman" w:hAnsi="Times New Roman" w:cs="Times New Roman"/>
          <w:sz w:val="24"/>
          <w:szCs w:val="24"/>
        </w:rPr>
      </w:pPr>
      <w:r>
        <w:rPr>
          <w:rFonts w:ascii="Times New Roman" w:hAnsi="Times New Roman" w:cs="Times New Roman"/>
          <w:sz w:val="24"/>
          <w:szCs w:val="24"/>
        </w:rPr>
        <w:t>Dekan Fakultas Ekonomi</w:t>
      </w:r>
    </w:p>
    <w:p w:rsidR="00693011" w:rsidRDefault="00693011" w:rsidP="00693011">
      <w:pPr>
        <w:rPr>
          <w:rFonts w:ascii="Times New Roman" w:hAnsi="Times New Roman" w:cs="Times New Roman"/>
          <w:sz w:val="24"/>
          <w:szCs w:val="24"/>
        </w:rPr>
      </w:pPr>
    </w:p>
    <w:p w:rsidR="00693011" w:rsidRDefault="00693011" w:rsidP="00693011">
      <w:pPr>
        <w:rPr>
          <w:rFonts w:ascii="Times New Roman" w:hAnsi="Times New Roman" w:cs="Times New Roman"/>
          <w:sz w:val="24"/>
          <w:szCs w:val="24"/>
        </w:rPr>
      </w:pPr>
    </w:p>
    <w:p w:rsidR="00693011" w:rsidRDefault="00693011" w:rsidP="00693011">
      <w:pPr>
        <w:spacing w:after="0" w:line="240" w:lineRule="auto"/>
        <w:jc w:val="center"/>
        <w:rPr>
          <w:rFonts w:ascii="Times New Roman" w:hAnsi="Times New Roman" w:cs="Times New Roman"/>
          <w:sz w:val="24"/>
          <w:szCs w:val="24"/>
          <w:u w:val="thick"/>
        </w:rPr>
      </w:pPr>
      <w:r w:rsidRPr="00C606AB">
        <w:rPr>
          <w:rFonts w:ascii="Times New Roman" w:hAnsi="Times New Roman" w:cs="Times New Roman"/>
          <w:b/>
          <w:sz w:val="24"/>
          <w:szCs w:val="24"/>
          <w:u w:val="thick"/>
        </w:rPr>
        <w:t>Ir. H. Pudyartono, M.M</w:t>
      </w:r>
      <w:r>
        <w:rPr>
          <w:rFonts w:ascii="Times New Roman" w:hAnsi="Times New Roman" w:cs="Times New Roman"/>
          <w:sz w:val="24"/>
          <w:szCs w:val="24"/>
          <w:u w:val="thick"/>
        </w:rPr>
        <w:t>.</w:t>
      </w:r>
    </w:p>
    <w:p w:rsidR="00693011" w:rsidRPr="0045375B" w:rsidRDefault="00693011" w:rsidP="00693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NIDN. 0711015701</w:t>
      </w:r>
    </w:p>
    <w:p w:rsidR="00693011" w:rsidRPr="00C15EC5" w:rsidRDefault="00693011" w:rsidP="00693011">
      <w:pPr>
        <w:jc w:val="center"/>
        <w:rPr>
          <w:rFonts w:ascii="Times New Roman" w:hAnsi="Times New Roman" w:cs="Times New Roman"/>
          <w:b/>
          <w:bCs/>
          <w:sz w:val="24"/>
          <w:szCs w:val="24"/>
        </w:rPr>
      </w:pPr>
      <w:r>
        <w:rPr>
          <w:rFonts w:ascii="Times New Roman" w:hAnsi="Times New Roman" w:cs="Times New Roman"/>
          <w:b/>
          <w:sz w:val="24"/>
          <w:szCs w:val="24"/>
        </w:rPr>
        <w:br w:type="page"/>
      </w:r>
      <w:r w:rsidRPr="00C15EC5">
        <w:rPr>
          <w:rFonts w:ascii="Times New Roman" w:hAnsi="Times New Roman" w:cs="Times New Roman"/>
          <w:b/>
          <w:bCs/>
          <w:sz w:val="24"/>
          <w:szCs w:val="24"/>
        </w:rPr>
        <w:lastRenderedPageBreak/>
        <w:t>PERNYATAAN</w:t>
      </w:r>
    </w:p>
    <w:p w:rsidR="00693011" w:rsidRPr="00C15EC5" w:rsidRDefault="00693011" w:rsidP="00693011">
      <w:pPr>
        <w:spacing w:after="0" w:line="360" w:lineRule="auto"/>
        <w:jc w:val="center"/>
        <w:rPr>
          <w:rFonts w:ascii="Times New Roman" w:hAnsi="Times New Roman" w:cs="Times New Roman"/>
          <w:b/>
          <w:bCs/>
          <w:sz w:val="24"/>
          <w:szCs w:val="24"/>
        </w:rPr>
      </w:pPr>
      <w:r w:rsidRPr="00C15EC5">
        <w:rPr>
          <w:rFonts w:ascii="Times New Roman" w:hAnsi="Times New Roman" w:cs="Times New Roman"/>
          <w:b/>
          <w:bCs/>
          <w:sz w:val="24"/>
          <w:szCs w:val="24"/>
        </w:rPr>
        <w:t>ORISINALITAS SKRIPSI</w:t>
      </w:r>
    </w:p>
    <w:p w:rsidR="00693011" w:rsidRPr="00C15EC5" w:rsidRDefault="00693011" w:rsidP="00693011">
      <w:pPr>
        <w:spacing w:after="0" w:line="240" w:lineRule="auto"/>
        <w:jc w:val="center"/>
        <w:rPr>
          <w:rFonts w:ascii="Times New Roman" w:hAnsi="Times New Roman" w:cs="Times New Roman"/>
          <w:b/>
          <w:bCs/>
          <w:sz w:val="24"/>
          <w:szCs w:val="24"/>
        </w:rPr>
      </w:pPr>
    </w:p>
    <w:p w:rsidR="00693011" w:rsidRPr="00666D0E" w:rsidRDefault="00693011" w:rsidP="00693011">
      <w:pPr>
        <w:spacing w:after="0" w:line="360" w:lineRule="auto"/>
        <w:rPr>
          <w:rFonts w:ascii="Times New Roman" w:hAnsi="Times New Roman" w:cs="Times New Roman"/>
          <w:sz w:val="24"/>
          <w:szCs w:val="24"/>
        </w:rPr>
      </w:pPr>
      <w:r w:rsidRPr="00CF43E8">
        <w:rPr>
          <w:rFonts w:ascii="Times New Roman" w:hAnsi="Times New Roman" w:cs="Times New Roman"/>
          <w:sz w:val="24"/>
          <w:szCs w:val="24"/>
        </w:rPr>
        <w:t>Yang bertanda tangan dibawah ini</w:t>
      </w:r>
      <w:r>
        <w:rPr>
          <w:rFonts w:ascii="Times New Roman" w:hAnsi="Times New Roman" w:cs="Times New Roman"/>
          <w:sz w:val="24"/>
          <w:szCs w:val="24"/>
        </w:rPr>
        <w:t>:</w:t>
      </w:r>
    </w:p>
    <w:p w:rsidR="00693011" w:rsidRPr="00D43C43" w:rsidRDefault="00693011" w:rsidP="00693011">
      <w:pPr>
        <w:spacing w:after="0" w:line="360" w:lineRule="auto"/>
        <w:rPr>
          <w:rFonts w:ascii="Times New Roman" w:hAnsi="Times New Roman" w:cs="Times New Roman"/>
          <w:sz w:val="24"/>
          <w:szCs w:val="24"/>
        </w:rPr>
      </w:pPr>
      <w:r w:rsidRPr="00CF43E8">
        <w:rPr>
          <w:rFonts w:ascii="Times New Roman" w:hAnsi="Times New Roman" w:cs="Times New Roman"/>
          <w:sz w:val="24"/>
          <w:szCs w:val="24"/>
        </w:rPr>
        <w:t>Nama</w:t>
      </w:r>
      <w:r w:rsidRPr="00CF43E8">
        <w:rPr>
          <w:rFonts w:ascii="Times New Roman" w:hAnsi="Times New Roman" w:cs="Times New Roman"/>
          <w:sz w:val="24"/>
          <w:szCs w:val="24"/>
        </w:rPr>
        <w:tab/>
      </w:r>
      <w:r w:rsidRPr="00CF43E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43E8">
        <w:rPr>
          <w:rFonts w:ascii="Times New Roman" w:hAnsi="Times New Roman" w:cs="Times New Roman"/>
          <w:sz w:val="24"/>
          <w:szCs w:val="24"/>
        </w:rPr>
        <w:t xml:space="preserve">: </w:t>
      </w:r>
      <w:r>
        <w:rPr>
          <w:rFonts w:ascii="Times New Roman" w:hAnsi="Times New Roman" w:cs="Times New Roman"/>
          <w:sz w:val="24"/>
          <w:szCs w:val="24"/>
        </w:rPr>
        <w:t>Eti Nasrotul Fauziyah</w:t>
      </w:r>
    </w:p>
    <w:p w:rsidR="00693011" w:rsidRDefault="00693011" w:rsidP="00693011">
      <w:pPr>
        <w:spacing w:after="0" w:line="36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15041016</w:t>
      </w:r>
    </w:p>
    <w:p w:rsidR="00693011" w:rsidRPr="00D43C43" w:rsidRDefault="00693011" w:rsidP="00693011">
      <w:pPr>
        <w:spacing w:after="0" w:line="360" w:lineRule="auto"/>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Lamongan, 09 September 1996</w:t>
      </w:r>
    </w:p>
    <w:p w:rsidR="00693011" w:rsidRDefault="00693011" w:rsidP="00693011">
      <w:pPr>
        <w:spacing w:after="0" w:line="360" w:lineRule="auto"/>
        <w:rPr>
          <w:rFonts w:ascii="Times New Roman" w:hAnsi="Times New Roman" w:cs="Times New Roman"/>
          <w:sz w:val="24"/>
          <w:szCs w:val="24"/>
        </w:rPr>
      </w:pPr>
      <w:r>
        <w:rPr>
          <w:rFonts w:ascii="Times New Roman" w:hAnsi="Times New Roman" w:cs="Times New Roman"/>
          <w:sz w:val="24"/>
          <w:szCs w:val="24"/>
        </w:rPr>
        <w:t>Prodi/ Fakultas/Univ</w:t>
      </w:r>
      <w:r>
        <w:rPr>
          <w:rFonts w:ascii="Times New Roman" w:hAnsi="Times New Roman" w:cs="Times New Roman"/>
          <w:sz w:val="24"/>
          <w:szCs w:val="24"/>
        </w:rPr>
        <w:tab/>
      </w:r>
      <w:r>
        <w:rPr>
          <w:rFonts w:ascii="Times New Roman" w:hAnsi="Times New Roman" w:cs="Times New Roman"/>
          <w:sz w:val="24"/>
          <w:szCs w:val="24"/>
        </w:rPr>
        <w:tab/>
      </w:r>
      <w:r w:rsidRPr="00CF43E8">
        <w:rPr>
          <w:rFonts w:ascii="Times New Roman" w:hAnsi="Times New Roman" w:cs="Times New Roman"/>
          <w:sz w:val="24"/>
          <w:szCs w:val="24"/>
        </w:rPr>
        <w:t xml:space="preserve">: </w:t>
      </w:r>
      <w:r>
        <w:rPr>
          <w:rFonts w:ascii="Times New Roman" w:hAnsi="Times New Roman" w:cs="Times New Roman"/>
          <w:sz w:val="24"/>
          <w:szCs w:val="24"/>
        </w:rPr>
        <w:t xml:space="preserve">Prodi </w:t>
      </w:r>
      <w:r w:rsidRPr="00CF43E8">
        <w:rPr>
          <w:rFonts w:ascii="Times New Roman" w:hAnsi="Times New Roman" w:cs="Times New Roman"/>
          <w:sz w:val="24"/>
          <w:szCs w:val="24"/>
        </w:rPr>
        <w:t>Akuntansi</w:t>
      </w:r>
      <w:r>
        <w:rPr>
          <w:rFonts w:ascii="Times New Roman" w:hAnsi="Times New Roman" w:cs="Times New Roman"/>
          <w:sz w:val="24"/>
          <w:szCs w:val="24"/>
        </w:rPr>
        <w:t xml:space="preserve"> Fakultas Ekonomi</w:t>
      </w:r>
    </w:p>
    <w:p w:rsidR="00693011" w:rsidRPr="00666D0E" w:rsidRDefault="00693011" w:rsidP="00693011">
      <w:pPr>
        <w:spacing w:after="0" w:line="360" w:lineRule="auto"/>
        <w:ind w:left="2977"/>
        <w:rPr>
          <w:rFonts w:ascii="Times New Roman" w:hAnsi="Times New Roman" w:cs="Times New Roman"/>
          <w:sz w:val="24"/>
          <w:szCs w:val="24"/>
        </w:rPr>
      </w:pPr>
      <w:r>
        <w:rPr>
          <w:rFonts w:ascii="Times New Roman" w:hAnsi="Times New Roman" w:cs="Times New Roman"/>
          <w:sz w:val="24"/>
          <w:szCs w:val="24"/>
        </w:rPr>
        <w:t>Universitas Islam Darul Ulum Lamongan</w:t>
      </w:r>
    </w:p>
    <w:p w:rsidR="00693011" w:rsidRDefault="00693011" w:rsidP="00693011">
      <w:pPr>
        <w:spacing w:after="0" w:line="240" w:lineRule="auto"/>
        <w:rPr>
          <w:rFonts w:ascii="Times New Roman" w:hAnsi="Times New Roman" w:cs="Times New Roman"/>
          <w:sz w:val="24"/>
          <w:szCs w:val="24"/>
        </w:rPr>
      </w:pPr>
    </w:p>
    <w:p w:rsidR="00693011" w:rsidRDefault="00693011" w:rsidP="00693011">
      <w:pPr>
        <w:pStyle w:val="Default"/>
        <w:spacing w:line="360" w:lineRule="auto"/>
        <w:jc w:val="both"/>
      </w:pPr>
      <w:r>
        <w:t>Dengan ini saya menyatakan bahwa isi sebagian maupun keseluruhan SKRIPSI saya dengan judul “</w:t>
      </w:r>
      <w:r w:rsidRPr="00D43C43">
        <w:t>Analisis Prediksi Kebangkrutan Terhadap Harga Saham Dengan Model Zmijewski Dan Springate</w:t>
      </w:r>
      <w:r>
        <w:t xml:space="preserve"> </w:t>
      </w:r>
      <w:r w:rsidRPr="00D43C43">
        <w:t xml:space="preserve">(Studi </w:t>
      </w:r>
      <w:r>
        <w:t>Empiris</w:t>
      </w:r>
      <w:r w:rsidRPr="00D43C43">
        <w:t xml:space="preserve"> Pada Perusahaan Sub Sektor Pertambangan Minyak Dan Gas Bumi Dan Batubara Yang Tercatat Di BEI Tahun 2016-2018)</w:t>
      </w:r>
      <w:r>
        <w:t>” adalah benar-benar hasil karya intelektual mandiri, diselesaikan tanpa menggunakan data-data/ bahan-bahan yang tidak diijinkan dan bukan merupakan karya pihak lain yang saya akui sebagai karya mandiri.</w:t>
      </w:r>
    </w:p>
    <w:p w:rsidR="00693011" w:rsidRDefault="00693011" w:rsidP="00693011">
      <w:pPr>
        <w:pStyle w:val="Default"/>
        <w:jc w:val="both"/>
      </w:pPr>
    </w:p>
    <w:p w:rsidR="00693011" w:rsidRDefault="00693011" w:rsidP="00693011">
      <w:pPr>
        <w:pStyle w:val="Default"/>
        <w:spacing w:line="360" w:lineRule="auto"/>
        <w:jc w:val="both"/>
      </w:pPr>
      <w:r>
        <w:t>Semua referensi yang dikutip maupun dirujuk telah ditulis secara lengkap pada daftar pustaka.</w:t>
      </w:r>
    </w:p>
    <w:p w:rsidR="00693011" w:rsidRPr="00666D0E" w:rsidRDefault="00693011" w:rsidP="00693011">
      <w:pPr>
        <w:pStyle w:val="Default"/>
        <w:jc w:val="both"/>
      </w:pPr>
    </w:p>
    <w:p w:rsidR="00693011" w:rsidRDefault="00693011" w:rsidP="00693011">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Apabila ternyata pernyataan ini benar atau naskah skripsi ini terbukti terdapat unsur PLAGIASI, saya bersedia SKRIPSI ini digugurkan dan gelar akademik yang telah saya peroleh (SARJANA AKUNTASI) dibatalkan, serta di proses sesuai dengan peraturan perundang-undangan yang berlaku.</w:t>
      </w:r>
    </w:p>
    <w:p w:rsidR="00693011" w:rsidRPr="00C15EC5" w:rsidRDefault="00693011" w:rsidP="00693011">
      <w:pPr>
        <w:pStyle w:val="ListParagraph"/>
        <w:spacing w:after="0" w:line="360" w:lineRule="auto"/>
        <w:ind w:left="0"/>
        <w:jc w:val="both"/>
        <w:rPr>
          <w:rFonts w:ascii="Times New Roman" w:hAnsi="Times New Roman" w:cs="Times New Roman"/>
          <w:sz w:val="24"/>
          <w:szCs w:val="24"/>
        </w:rPr>
      </w:pPr>
    </w:p>
    <w:p w:rsidR="00693011" w:rsidRPr="00B5117B" w:rsidRDefault="00693011" w:rsidP="00693011">
      <w:pPr>
        <w:spacing w:after="0" w:line="240" w:lineRule="auto"/>
        <w:ind w:left="4961" w:right="425"/>
        <w:rPr>
          <w:rFonts w:ascii="Times New Roman" w:hAnsi="Times New Roman" w:cs="Times New Roman"/>
          <w:sz w:val="24"/>
          <w:szCs w:val="24"/>
        </w:rPr>
      </w:pPr>
      <w:r w:rsidRPr="00B5117B">
        <w:rPr>
          <w:rFonts w:ascii="Times New Roman" w:hAnsi="Times New Roman" w:cs="Times New Roman"/>
          <w:sz w:val="24"/>
          <w:szCs w:val="24"/>
        </w:rPr>
        <w:t>Lamongan,18 Juli 2019</w:t>
      </w:r>
    </w:p>
    <w:p w:rsidR="00693011" w:rsidRPr="008A51F6" w:rsidRDefault="00693011" w:rsidP="00693011">
      <w:pPr>
        <w:spacing w:after="0" w:line="240" w:lineRule="auto"/>
        <w:ind w:left="4961" w:right="425"/>
        <w:rPr>
          <w:rFonts w:ascii="Times New Roman" w:hAnsi="Times New Roman" w:cs="Times New Roman"/>
          <w:b/>
          <w:sz w:val="24"/>
          <w:szCs w:val="24"/>
        </w:rPr>
      </w:pPr>
      <w:r w:rsidRPr="00B5117B">
        <w:rPr>
          <w:rFonts w:ascii="Times New Roman" w:hAnsi="Times New Roman" w:cs="Times New Roman"/>
          <w:b/>
          <w:sz w:val="24"/>
          <w:szCs w:val="24"/>
        </w:rPr>
        <w:t>Yang menyatakan:</w:t>
      </w:r>
    </w:p>
    <w:p w:rsidR="00693011" w:rsidRDefault="00693011" w:rsidP="00693011">
      <w:pPr>
        <w:rPr>
          <w:rFonts w:ascii="Times New Roman" w:hAnsi="Times New Roman" w:cs="Times New Roman"/>
          <w:sz w:val="24"/>
          <w:szCs w:val="24"/>
        </w:rPr>
      </w:pPr>
    </w:p>
    <w:p w:rsidR="00693011" w:rsidRDefault="00693011" w:rsidP="00693011">
      <w:pPr>
        <w:rPr>
          <w:rFonts w:ascii="Times New Roman" w:hAnsi="Times New Roman" w:cs="Times New Roman"/>
          <w:sz w:val="24"/>
          <w:szCs w:val="24"/>
        </w:rPr>
      </w:pPr>
    </w:p>
    <w:p w:rsidR="00693011" w:rsidRPr="00DA1AE2" w:rsidRDefault="00693011" w:rsidP="00693011">
      <w:pPr>
        <w:spacing w:line="240" w:lineRule="auto"/>
        <w:rPr>
          <w:rFonts w:ascii="Times New Roman" w:hAnsi="Times New Roman" w:cs="Times New Roman"/>
          <w:sz w:val="4"/>
          <w:szCs w:val="4"/>
        </w:rPr>
      </w:pPr>
    </w:p>
    <w:p w:rsidR="00693011" w:rsidRPr="004D350A" w:rsidRDefault="00693011" w:rsidP="00693011">
      <w:pPr>
        <w:rPr>
          <w:rFonts w:ascii="Times New Roman" w:hAnsi="Times New Roman" w:cs="Times New Roman"/>
          <w:sz w:val="4"/>
          <w:szCs w:val="4"/>
        </w:rPr>
      </w:pPr>
    </w:p>
    <w:p w:rsidR="00693011" w:rsidRPr="00D43C43" w:rsidRDefault="00693011" w:rsidP="00693011">
      <w:pPr>
        <w:spacing w:after="0" w:line="240" w:lineRule="auto"/>
        <w:jc w:val="right"/>
        <w:rPr>
          <w:rFonts w:ascii="Times New Roman" w:hAnsi="Times New Roman" w:cs="Times New Roman"/>
          <w:sz w:val="24"/>
          <w:szCs w:val="24"/>
          <w:u w:val="thick"/>
        </w:rPr>
      </w:pPr>
      <w:r>
        <w:rPr>
          <w:rFonts w:ascii="Times New Roman" w:hAnsi="Times New Roman" w:cs="Times New Roman"/>
          <w:sz w:val="24"/>
          <w:szCs w:val="24"/>
          <w:u w:val="thick"/>
        </w:rPr>
        <w:t>ETI NASROTUL FAUZIYAH</w:t>
      </w:r>
    </w:p>
    <w:p w:rsidR="00693011" w:rsidRPr="00D43C43" w:rsidRDefault="00693011" w:rsidP="00693011">
      <w:pPr>
        <w:spacing w:line="240" w:lineRule="auto"/>
        <w:ind w:left="4820" w:right="1416"/>
        <w:jc w:val="center"/>
        <w:rPr>
          <w:rFonts w:ascii="Times New Roman" w:hAnsi="Times New Roman" w:cs="Times New Roman"/>
          <w:sz w:val="24"/>
          <w:szCs w:val="24"/>
        </w:rPr>
      </w:pPr>
      <w:r>
        <w:rPr>
          <w:rFonts w:ascii="Times New Roman" w:hAnsi="Times New Roman" w:cs="Times New Roman"/>
          <w:sz w:val="24"/>
          <w:szCs w:val="24"/>
        </w:rPr>
        <w:lastRenderedPageBreak/>
        <w:t>NIM:15041016</w:t>
      </w:r>
    </w:p>
    <w:p w:rsidR="00693011" w:rsidRPr="00EA7245" w:rsidRDefault="00693011" w:rsidP="00693011">
      <w:pPr>
        <w:spacing w:after="360" w:line="480" w:lineRule="auto"/>
        <w:jc w:val="center"/>
        <w:rPr>
          <w:rFonts w:ascii="Times New Roman" w:hAnsi="Times New Roman" w:cs="Times New Roman"/>
          <w:b/>
          <w:bCs/>
          <w:sz w:val="28"/>
          <w:szCs w:val="28"/>
        </w:rPr>
      </w:pPr>
      <w:r w:rsidRPr="00EA7245">
        <w:rPr>
          <w:rFonts w:ascii="Times New Roman" w:hAnsi="Times New Roman" w:cs="Times New Roman"/>
          <w:b/>
          <w:bCs/>
          <w:sz w:val="28"/>
          <w:szCs w:val="28"/>
        </w:rPr>
        <w:t>M O T T O</w:t>
      </w:r>
    </w:p>
    <w:p w:rsidR="00693011" w:rsidRPr="00CB714A" w:rsidRDefault="00693011" w:rsidP="00693011">
      <w:pPr>
        <w:spacing w:after="120" w:line="480" w:lineRule="auto"/>
        <w:ind w:left="567" w:right="566"/>
        <w:jc w:val="center"/>
        <w:rPr>
          <w:rFonts w:ascii="Lucida Sans Typewriter" w:hAnsi="Lucida Sans Typewriter"/>
          <w:b/>
          <w:bCs/>
          <w:sz w:val="28"/>
          <w:szCs w:val="28"/>
        </w:rPr>
      </w:pPr>
      <w:r w:rsidRPr="00CB714A">
        <w:rPr>
          <w:rFonts w:ascii="Lucida Sans Typewriter" w:hAnsi="Lucida Sans Typewriter"/>
          <w:b/>
          <w:bCs/>
          <w:sz w:val="28"/>
          <w:szCs w:val="28"/>
        </w:rPr>
        <w:t>“Hidup itu bukan seperti mengetik pada komputer, yang mana anda bisa menghapus sesuka hati dengan tombol BACKSPACE”</w:t>
      </w:r>
    </w:p>
    <w:p w:rsidR="00693011" w:rsidRPr="006B2A61" w:rsidRDefault="00693011" w:rsidP="00693011">
      <w:pPr>
        <w:spacing w:after="120" w:line="360" w:lineRule="auto"/>
        <w:rPr>
          <w:rFonts w:ascii="Maiandra GD" w:hAnsi="Maiandra GD"/>
          <w:b/>
          <w:bCs/>
          <w:sz w:val="28"/>
          <w:szCs w:val="28"/>
        </w:rPr>
      </w:pPr>
    </w:p>
    <w:p w:rsidR="00693011" w:rsidRDefault="00693011" w:rsidP="00693011">
      <w:pPr>
        <w:spacing w:after="120" w:line="360" w:lineRule="auto"/>
        <w:jc w:val="center"/>
        <w:rPr>
          <w:rFonts w:ascii="Maiandra GD" w:hAnsi="Maiandra GD"/>
          <w:b/>
          <w:bCs/>
          <w:sz w:val="28"/>
          <w:szCs w:val="28"/>
        </w:rPr>
      </w:pPr>
    </w:p>
    <w:p w:rsidR="00693011" w:rsidRDefault="00693011" w:rsidP="00693011">
      <w:pPr>
        <w:spacing w:after="120" w:line="360" w:lineRule="auto"/>
        <w:jc w:val="center"/>
        <w:rPr>
          <w:rFonts w:ascii="Maiandra GD" w:hAnsi="Maiandra GD"/>
          <w:b/>
          <w:bCs/>
          <w:sz w:val="28"/>
          <w:szCs w:val="28"/>
        </w:rPr>
      </w:pPr>
    </w:p>
    <w:p w:rsidR="00693011" w:rsidRDefault="00693011" w:rsidP="00693011">
      <w:pPr>
        <w:spacing w:after="120" w:line="360" w:lineRule="auto"/>
        <w:jc w:val="center"/>
        <w:rPr>
          <w:rFonts w:ascii="Maiandra GD" w:hAnsi="Maiandra GD"/>
          <w:b/>
          <w:bCs/>
          <w:sz w:val="28"/>
          <w:szCs w:val="28"/>
        </w:rPr>
      </w:pPr>
    </w:p>
    <w:p w:rsidR="00693011" w:rsidRDefault="00693011" w:rsidP="00693011">
      <w:pPr>
        <w:spacing w:after="120" w:line="360" w:lineRule="auto"/>
        <w:rPr>
          <w:rFonts w:ascii="Maiandra GD" w:hAnsi="Maiandra GD"/>
          <w:b/>
          <w:bCs/>
          <w:sz w:val="28"/>
          <w:szCs w:val="28"/>
        </w:rPr>
      </w:pPr>
    </w:p>
    <w:p w:rsidR="00693011" w:rsidRDefault="00693011" w:rsidP="00693011">
      <w:pPr>
        <w:spacing w:after="120" w:line="360" w:lineRule="auto"/>
        <w:jc w:val="center"/>
        <w:rPr>
          <w:rFonts w:ascii="Maiandra GD" w:hAnsi="Maiandra GD"/>
          <w:b/>
          <w:bCs/>
          <w:sz w:val="28"/>
          <w:szCs w:val="28"/>
        </w:rPr>
      </w:pPr>
    </w:p>
    <w:p w:rsidR="00693011" w:rsidRDefault="00693011" w:rsidP="00693011">
      <w:pPr>
        <w:spacing w:after="120" w:line="360" w:lineRule="auto"/>
        <w:jc w:val="center"/>
        <w:rPr>
          <w:rFonts w:ascii="Maiandra GD" w:hAnsi="Maiandra GD"/>
          <w:b/>
          <w:bCs/>
          <w:sz w:val="28"/>
          <w:szCs w:val="28"/>
        </w:rPr>
      </w:pPr>
    </w:p>
    <w:p w:rsidR="00693011" w:rsidRPr="0086474F" w:rsidRDefault="00693011" w:rsidP="00693011">
      <w:pPr>
        <w:spacing w:after="120" w:line="360" w:lineRule="auto"/>
        <w:jc w:val="center"/>
        <w:rPr>
          <w:rFonts w:ascii="Courier New" w:hAnsi="Courier New" w:cs="Courier New"/>
          <w:b/>
          <w:bCs/>
          <w:sz w:val="28"/>
          <w:szCs w:val="28"/>
          <w:u w:val="single"/>
        </w:rPr>
      </w:pPr>
      <w:r w:rsidRPr="0086474F">
        <w:rPr>
          <w:rFonts w:ascii="Courier New" w:hAnsi="Courier New" w:cs="Courier New"/>
          <w:b/>
          <w:bCs/>
          <w:sz w:val="28"/>
          <w:szCs w:val="28"/>
          <w:u w:val="single"/>
        </w:rPr>
        <w:t>Kupersembahkan Untuk:</w:t>
      </w:r>
    </w:p>
    <w:p w:rsidR="00693011" w:rsidRPr="0086474F" w:rsidRDefault="00693011" w:rsidP="00693011">
      <w:pPr>
        <w:spacing w:after="120" w:line="360" w:lineRule="auto"/>
        <w:jc w:val="center"/>
        <w:rPr>
          <w:rFonts w:ascii="Courier New" w:hAnsi="Courier New" w:cs="Courier New"/>
          <w:b/>
          <w:bCs/>
          <w:sz w:val="28"/>
          <w:szCs w:val="28"/>
        </w:rPr>
      </w:pPr>
      <w:r w:rsidRPr="0086474F">
        <w:rPr>
          <w:rFonts w:ascii="Courier New" w:hAnsi="Courier New" w:cs="Courier New"/>
          <w:b/>
          <w:bCs/>
          <w:sz w:val="28"/>
          <w:szCs w:val="28"/>
        </w:rPr>
        <w:t>Keluargaku</w:t>
      </w:r>
    </w:p>
    <w:p w:rsidR="00693011" w:rsidRPr="0086474F" w:rsidRDefault="00693011" w:rsidP="00693011">
      <w:pPr>
        <w:spacing w:after="120" w:line="360" w:lineRule="auto"/>
        <w:jc w:val="center"/>
        <w:rPr>
          <w:rFonts w:ascii="Courier New" w:hAnsi="Courier New" w:cs="Courier New"/>
          <w:b/>
          <w:bCs/>
          <w:sz w:val="28"/>
          <w:szCs w:val="28"/>
        </w:rPr>
      </w:pPr>
      <w:r w:rsidRPr="0086474F">
        <w:rPr>
          <w:rFonts w:ascii="Courier New" w:hAnsi="Courier New" w:cs="Courier New"/>
          <w:b/>
          <w:bCs/>
          <w:sz w:val="28"/>
          <w:szCs w:val="28"/>
        </w:rPr>
        <w:t>Almamaterku</w:t>
      </w:r>
    </w:p>
    <w:p w:rsidR="00693011" w:rsidRPr="0086474F" w:rsidRDefault="00693011" w:rsidP="00693011">
      <w:pPr>
        <w:spacing w:after="120" w:line="360" w:lineRule="auto"/>
        <w:jc w:val="center"/>
        <w:rPr>
          <w:rFonts w:ascii="Courier New" w:hAnsi="Courier New" w:cs="Courier New"/>
          <w:b/>
          <w:bCs/>
          <w:sz w:val="28"/>
          <w:szCs w:val="28"/>
        </w:rPr>
      </w:pPr>
      <w:r w:rsidRPr="0086474F">
        <w:rPr>
          <w:rFonts w:ascii="Courier New" w:hAnsi="Courier New" w:cs="Courier New"/>
          <w:b/>
          <w:bCs/>
          <w:sz w:val="28"/>
          <w:szCs w:val="28"/>
        </w:rPr>
        <w:t>Akuntansi 8 A</w:t>
      </w:r>
    </w:p>
    <w:p w:rsidR="00693011" w:rsidRPr="0086474F" w:rsidRDefault="00693011" w:rsidP="00693011">
      <w:pPr>
        <w:spacing w:after="120" w:line="360" w:lineRule="auto"/>
        <w:jc w:val="center"/>
        <w:rPr>
          <w:rFonts w:ascii="Courier New" w:hAnsi="Courier New" w:cs="Courier New"/>
          <w:b/>
          <w:bCs/>
          <w:sz w:val="28"/>
          <w:szCs w:val="28"/>
        </w:rPr>
      </w:pPr>
      <w:r w:rsidRPr="0086474F">
        <w:rPr>
          <w:rFonts w:ascii="Courier New" w:hAnsi="Courier New" w:cs="Courier New"/>
          <w:b/>
          <w:bCs/>
          <w:sz w:val="28"/>
          <w:szCs w:val="28"/>
        </w:rPr>
        <w:t>Bangsa dan Negaraku</w:t>
      </w: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Default="00693011" w:rsidP="00693011">
      <w:pPr>
        <w:jc w:val="center"/>
        <w:rPr>
          <w:rFonts w:ascii="Times New Roman" w:hAnsi="Times New Roman" w:cs="Times New Roman"/>
          <w:b/>
          <w:sz w:val="28"/>
          <w:szCs w:val="28"/>
        </w:rPr>
      </w:pPr>
      <w:r w:rsidRPr="00A46A91">
        <w:rPr>
          <w:rFonts w:ascii="Times New Roman" w:hAnsi="Times New Roman" w:cs="Times New Roman"/>
          <w:b/>
          <w:sz w:val="28"/>
          <w:szCs w:val="28"/>
        </w:rPr>
        <w:lastRenderedPageBreak/>
        <w:t>PERSEMBAHAN</w:t>
      </w:r>
    </w:p>
    <w:p w:rsidR="00693011" w:rsidRPr="00612949" w:rsidRDefault="00693011" w:rsidP="00693011">
      <w:pPr>
        <w:spacing w:line="240" w:lineRule="auto"/>
        <w:jc w:val="center"/>
        <w:rPr>
          <w:rFonts w:ascii="Times New Roman" w:hAnsi="Times New Roman" w:cs="Times New Roman"/>
          <w:b/>
          <w:sz w:val="16"/>
          <w:szCs w:val="16"/>
        </w:rPr>
      </w:pPr>
    </w:p>
    <w:p w:rsidR="00693011" w:rsidRPr="00612949" w:rsidRDefault="00693011" w:rsidP="00693011">
      <w:pPr>
        <w:spacing w:after="0" w:line="360" w:lineRule="auto"/>
        <w:jc w:val="both"/>
        <w:rPr>
          <w:rFonts w:ascii="Harlow Solid Italic" w:hAnsi="Harlow Solid Italic" w:cs="Times New Roman"/>
          <w:sz w:val="28"/>
          <w:szCs w:val="28"/>
          <w:u w:val="single"/>
        </w:rPr>
      </w:pPr>
      <w:r w:rsidRPr="00612949">
        <w:rPr>
          <w:rFonts w:ascii="Harlow Solid Italic" w:hAnsi="Harlow Solid Italic" w:cs="Times New Roman"/>
          <w:sz w:val="28"/>
          <w:szCs w:val="28"/>
          <w:u w:val="single"/>
        </w:rPr>
        <w:t>Skripsi ini ku persembahkan untuk:</w:t>
      </w:r>
    </w:p>
    <w:p w:rsidR="00693011" w:rsidRPr="00612949" w:rsidRDefault="00693011" w:rsidP="00C8087E">
      <w:pPr>
        <w:pStyle w:val="ListParagraph"/>
        <w:numPr>
          <w:ilvl w:val="0"/>
          <w:numId w:val="37"/>
        </w:numPr>
        <w:spacing w:after="0" w:line="360" w:lineRule="auto"/>
        <w:jc w:val="both"/>
        <w:rPr>
          <w:rFonts w:ascii="Harlow Solid Italic" w:hAnsi="Harlow Solid Italic" w:cs="Times New Roman"/>
          <w:sz w:val="24"/>
          <w:szCs w:val="24"/>
        </w:rPr>
      </w:pPr>
      <w:r w:rsidRPr="00612949">
        <w:rPr>
          <w:rFonts w:ascii="Harlow Solid Italic" w:hAnsi="Harlow Solid Italic" w:cs="Times New Roman"/>
          <w:sz w:val="24"/>
          <w:szCs w:val="24"/>
        </w:rPr>
        <w:t xml:space="preserve">Terimakasih Ayah dan Ibuku yang tercinta, atas doa dan dukungannya baik secara moril maupun materil, serta semoga kerja keras ayah dan ibu menjadi illah. </w:t>
      </w:r>
    </w:p>
    <w:p w:rsidR="00693011" w:rsidRPr="00612949" w:rsidRDefault="00693011" w:rsidP="00C8087E">
      <w:pPr>
        <w:pStyle w:val="ListParagraph"/>
        <w:numPr>
          <w:ilvl w:val="0"/>
          <w:numId w:val="37"/>
        </w:numPr>
        <w:spacing w:after="0" w:line="360" w:lineRule="auto"/>
        <w:jc w:val="both"/>
        <w:rPr>
          <w:rFonts w:ascii="Harlow Solid Italic" w:hAnsi="Harlow Solid Italic" w:cs="Times New Roman"/>
          <w:sz w:val="24"/>
          <w:szCs w:val="24"/>
        </w:rPr>
      </w:pPr>
      <w:r w:rsidRPr="00612949">
        <w:rPr>
          <w:rFonts w:ascii="Harlow Solid Italic" w:hAnsi="Harlow Solid Italic" w:cs="Times New Roman"/>
          <w:sz w:val="24"/>
          <w:szCs w:val="24"/>
        </w:rPr>
        <w:t>Terimakasih untuk adikku Wulan Maulidah D.E dan Cahaya Bintang S. Untuk doanya, yang selalu membantu dalam proses penyelesaian skripsi saya dan semoga kalian bisa melanjutkan jenjang pendidikan sampai jenjang setinggi-tingginya.</w:t>
      </w:r>
    </w:p>
    <w:p w:rsidR="00693011" w:rsidRPr="00612949" w:rsidRDefault="00693011" w:rsidP="00C8087E">
      <w:pPr>
        <w:pStyle w:val="ListParagraph"/>
        <w:numPr>
          <w:ilvl w:val="0"/>
          <w:numId w:val="37"/>
        </w:numPr>
        <w:spacing w:after="0" w:line="360" w:lineRule="auto"/>
        <w:jc w:val="both"/>
        <w:rPr>
          <w:rFonts w:ascii="Harlow Solid Italic" w:hAnsi="Harlow Solid Italic" w:cs="Times New Roman"/>
          <w:sz w:val="24"/>
          <w:szCs w:val="24"/>
        </w:rPr>
      </w:pPr>
      <w:r w:rsidRPr="00612949">
        <w:rPr>
          <w:rFonts w:ascii="Harlow Solid Italic" w:hAnsi="Harlow Solid Italic" w:cs="Times New Roman"/>
          <w:sz w:val="24"/>
          <w:szCs w:val="24"/>
        </w:rPr>
        <w:t>Terima kasih untuk My Family tersayang yang ada di Lamongan maupun yang di Bandung atas doa, dukunganya yang membuat semangat mengerjakan skripsi.</w:t>
      </w:r>
    </w:p>
    <w:p w:rsidR="00693011" w:rsidRPr="00612949" w:rsidRDefault="00693011" w:rsidP="00C8087E">
      <w:pPr>
        <w:pStyle w:val="ListParagraph"/>
        <w:numPr>
          <w:ilvl w:val="0"/>
          <w:numId w:val="37"/>
        </w:numPr>
        <w:spacing w:after="0" w:line="360" w:lineRule="auto"/>
        <w:jc w:val="both"/>
        <w:rPr>
          <w:rFonts w:ascii="Harlow Solid Italic" w:hAnsi="Harlow Solid Italic" w:cs="Times New Roman"/>
          <w:sz w:val="24"/>
          <w:szCs w:val="24"/>
        </w:rPr>
      </w:pPr>
      <w:r w:rsidRPr="00612949">
        <w:rPr>
          <w:rFonts w:ascii="Harlow Solid Italic" w:hAnsi="Harlow Solid Italic" w:cs="Times New Roman"/>
          <w:sz w:val="24"/>
          <w:szCs w:val="24"/>
        </w:rPr>
        <w:t>Terima kasih kepada dosen-dosen pembimbing, yang telah membimbing sampai skripsi saya selesai dengan maksimal.</w:t>
      </w:r>
    </w:p>
    <w:p w:rsidR="00693011" w:rsidRPr="00612949" w:rsidRDefault="00693011" w:rsidP="00C8087E">
      <w:pPr>
        <w:pStyle w:val="ListParagraph"/>
        <w:numPr>
          <w:ilvl w:val="0"/>
          <w:numId w:val="36"/>
        </w:numPr>
        <w:spacing w:after="0" w:line="360" w:lineRule="auto"/>
        <w:jc w:val="both"/>
        <w:rPr>
          <w:rFonts w:ascii="Harlow Solid Italic" w:hAnsi="Harlow Solid Italic" w:cs="Times New Roman"/>
          <w:sz w:val="24"/>
          <w:szCs w:val="24"/>
        </w:rPr>
      </w:pPr>
      <w:r w:rsidRPr="00612949">
        <w:rPr>
          <w:rFonts w:ascii="Harlow Solid Italic" w:hAnsi="Harlow Solid Italic" w:cs="Times New Roman"/>
          <w:sz w:val="24"/>
          <w:szCs w:val="24"/>
        </w:rPr>
        <w:t>Terima kasih untuk dosen-dosen sudah yang mengajar dibangku perkuliahan selama 4 tahun.</w:t>
      </w:r>
    </w:p>
    <w:p w:rsidR="00693011" w:rsidRPr="00612949" w:rsidRDefault="00693011" w:rsidP="00C8087E">
      <w:pPr>
        <w:pStyle w:val="ListParagraph"/>
        <w:numPr>
          <w:ilvl w:val="0"/>
          <w:numId w:val="36"/>
        </w:numPr>
        <w:spacing w:after="0" w:line="360" w:lineRule="auto"/>
        <w:jc w:val="both"/>
        <w:rPr>
          <w:rFonts w:ascii="Harlow Solid Italic" w:hAnsi="Harlow Solid Italic" w:cs="Times New Roman"/>
          <w:sz w:val="24"/>
          <w:szCs w:val="24"/>
        </w:rPr>
      </w:pPr>
      <w:r w:rsidRPr="00612949">
        <w:rPr>
          <w:rFonts w:ascii="Harlow Solid Italic" w:hAnsi="Harlow Solid Italic" w:cs="Times New Roman"/>
          <w:sz w:val="24"/>
          <w:szCs w:val="24"/>
        </w:rPr>
        <w:t xml:space="preserve">Terima kasih untuk MAIC yang sudah membantu saya membuat judul skripsi, yang selalu menyemati saya kapanpun itu, dan doanya yang tanpa henti agar skripsiku berjalan lancar. you are the best partner. </w:t>
      </w:r>
    </w:p>
    <w:p w:rsidR="00693011" w:rsidRPr="00612949" w:rsidRDefault="00693011" w:rsidP="00C8087E">
      <w:pPr>
        <w:pStyle w:val="ListParagraph"/>
        <w:numPr>
          <w:ilvl w:val="0"/>
          <w:numId w:val="36"/>
        </w:numPr>
        <w:spacing w:after="0" w:line="360" w:lineRule="auto"/>
        <w:jc w:val="both"/>
        <w:rPr>
          <w:rFonts w:ascii="Harlow Solid Italic" w:hAnsi="Harlow Solid Italic" w:cs="Times New Roman"/>
          <w:sz w:val="24"/>
          <w:szCs w:val="24"/>
        </w:rPr>
      </w:pPr>
      <w:r w:rsidRPr="00612949">
        <w:rPr>
          <w:rFonts w:ascii="Harlow Solid Italic" w:hAnsi="Harlow Solid Italic" w:cs="Times New Roman"/>
          <w:sz w:val="24"/>
          <w:szCs w:val="24"/>
        </w:rPr>
        <w:t>Terima kasih untuk teman-teman seperjuangan saya, Siti Aisyah, Ana Imrotus S, Kholifatul Rosyida, yang sudah saling membatu dalam mengerjakan skripsi, yang selalu memberi semangat satu sama lain, semoga bersama-sama kita juga mendapat gelar S.AK. You are the best friend.</w:t>
      </w:r>
    </w:p>
    <w:p w:rsidR="00693011" w:rsidRPr="00612949" w:rsidRDefault="00693011" w:rsidP="00C8087E">
      <w:pPr>
        <w:pStyle w:val="ListParagraph"/>
        <w:numPr>
          <w:ilvl w:val="0"/>
          <w:numId w:val="36"/>
        </w:numPr>
        <w:spacing w:after="0" w:line="360" w:lineRule="auto"/>
        <w:jc w:val="both"/>
        <w:rPr>
          <w:rFonts w:ascii="Harlow Solid Italic" w:hAnsi="Harlow Solid Italic" w:cs="Times New Roman"/>
          <w:sz w:val="24"/>
          <w:szCs w:val="24"/>
        </w:rPr>
      </w:pPr>
      <w:r w:rsidRPr="00612949">
        <w:rPr>
          <w:rFonts w:ascii="Harlow Solid Italic" w:hAnsi="Harlow Solid Italic" w:cs="Times New Roman"/>
          <w:sz w:val="24"/>
          <w:szCs w:val="24"/>
        </w:rPr>
        <w:t>Terima kasih untuk Naila dan Mentari yang sudah memberikan doa, dukungan, dan selalu memberi tempat tidur dikos saat saya bimbingan malam, semoga kalian dilancarkan studi S1-nya, dan semoga Allah membalas kebaikan kalian berdua.</w:t>
      </w:r>
    </w:p>
    <w:p w:rsidR="00693011" w:rsidRPr="001B066D" w:rsidRDefault="00693011" w:rsidP="00693011">
      <w:pPr>
        <w:spacing w:after="0"/>
        <w:jc w:val="center"/>
        <w:rPr>
          <w:rFonts w:ascii="Times New Roman" w:hAnsi="Times New Roman" w:cs="Times New Roman"/>
          <w:b/>
          <w:i/>
          <w:sz w:val="24"/>
          <w:szCs w:val="24"/>
        </w:rPr>
      </w:pPr>
      <w:r w:rsidRPr="001B066D">
        <w:rPr>
          <w:rFonts w:ascii="Times New Roman" w:hAnsi="Times New Roman" w:cs="Times New Roman"/>
          <w:b/>
          <w:i/>
          <w:sz w:val="24"/>
          <w:szCs w:val="24"/>
        </w:rPr>
        <w:lastRenderedPageBreak/>
        <w:t>ANALYSIS OF BANKRUPTCY PREDICTION ON STOCK PRICES WITH ZMIJEWSKI AND SPRINGATE MODELS</w:t>
      </w:r>
    </w:p>
    <w:p w:rsidR="00693011" w:rsidRPr="001B066D" w:rsidRDefault="00693011" w:rsidP="00693011">
      <w:pPr>
        <w:spacing w:after="0"/>
        <w:jc w:val="center"/>
        <w:rPr>
          <w:rFonts w:ascii="Times New Roman" w:hAnsi="Times New Roman" w:cs="Times New Roman"/>
          <w:b/>
          <w:i/>
          <w:sz w:val="24"/>
          <w:szCs w:val="24"/>
        </w:rPr>
      </w:pPr>
      <w:r w:rsidRPr="001B066D">
        <w:rPr>
          <w:rFonts w:ascii="Times New Roman" w:hAnsi="Times New Roman" w:cs="Times New Roman"/>
          <w:b/>
          <w:i/>
          <w:sz w:val="24"/>
          <w:szCs w:val="24"/>
        </w:rPr>
        <w:t>(EMPIRICAL STUDY ON EARTH AND COAL OIL AND GAS MINING COMPANIES COMPANIES THAT ARE REGISTERED IN BEI 2016-2018)</w:t>
      </w:r>
    </w:p>
    <w:p w:rsidR="00693011" w:rsidRPr="001B066D" w:rsidRDefault="00693011" w:rsidP="00693011">
      <w:pPr>
        <w:spacing w:after="0"/>
        <w:jc w:val="center"/>
        <w:rPr>
          <w:rFonts w:ascii="Times New Roman" w:hAnsi="Times New Roman" w:cs="Times New Roman"/>
          <w:b/>
          <w:i/>
          <w:sz w:val="24"/>
          <w:szCs w:val="24"/>
        </w:rPr>
      </w:pPr>
    </w:p>
    <w:p w:rsidR="00693011" w:rsidRPr="001B066D" w:rsidRDefault="00693011" w:rsidP="00693011">
      <w:pPr>
        <w:spacing w:after="0"/>
        <w:jc w:val="center"/>
        <w:rPr>
          <w:rFonts w:ascii="Times New Roman" w:hAnsi="Times New Roman" w:cs="Times New Roman"/>
          <w:b/>
          <w:i/>
          <w:sz w:val="24"/>
          <w:szCs w:val="24"/>
        </w:rPr>
      </w:pPr>
      <w:r w:rsidRPr="001B066D">
        <w:rPr>
          <w:rFonts w:ascii="Times New Roman" w:hAnsi="Times New Roman" w:cs="Times New Roman"/>
          <w:b/>
          <w:i/>
          <w:sz w:val="24"/>
          <w:szCs w:val="24"/>
        </w:rPr>
        <w:t>By:</w:t>
      </w:r>
    </w:p>
    <w:p w:rsidR="00693011" w:rsidRPr="001B066D" w:rsidRDefault="00693011" w:rsidP="00693011">
      <w:pPr>
        <w:spacing w:after="0"/>
        <w:jc w:val="center"/>
        <w:rPr>
          <w:rFonts w:ascii="Times New Roman" w:hAnsi="Times New Roman" w:cs="Times New Roman"/>
          <w:b/>
          <w:sz w:val="24"/>
          <w:szCs w:val="24"/>
        </w:rPr>
      </w:pPr>
      <w:r w:rsidRPr="001B066D">
        <w:rPr>
          <w:rFonts w:ascii="Times New Roman" w:hAnsi="Times New Roman" w:cs="Times New Roman"/>
          <w:b/>
          <w:sz w:val="24"/>
          <w:szCs w:val="24"/>
        </w:rPr>
        <w:t>Eti Nasrotul Fauziyah</w:t>
      </w:r>
    </w:p>
    <w:p w:rsidR="00693011" w:rsidRPr="001B066D" w:rsidRDefault="00693011" w:rsidP="00693011">
      <w:pPr>
        <w:spacing w:after="0"/>
        <w:jc w:val="center"/>
        <w:rPr>
          <w:rFonts w:ascii="Times New Roman" w:hAnsi="Times New Roman" w:cs="Times New Roman"/>
          <w:b/>
          <w:sz w:val="24"/>
          <w:szCs w:val="24"/>
        </w:rPr>
      </w:pPr>
      <w:r w:rsidRPr="001B066D">
        <w:rPr>
          <w:rFonts w:ascii="Times New Roman" w:hAnsi="Times New Roman" w:cs="Times New Roman"/>
          <w:b/>
          <w:sz w:val="24"/>
          <w:szCs w:val="24"/>
        </w:rPr>
        <w:t>15041016</w:t>
      </w:r>
    </w:p>
    <w:p w:rsidR="00693011" w:rsidRPr="001B066D" w:rsidRDefault="00693011" w:rsidP="00693011">
      <w:pPr>
        <w:spacing w:after="0"/>
        <w:jc w:val="center"/>
        <w:rPr>
          <w:rFonts w:ascii="Times New Roman" w:hAnsi="Times New Roman" w:cs="Times New Roman"/>
          <w:i/>
          <w:sz w:val="24"/>
          <w:szCs w:val="24"/>
        </w:rPr>
      </w:pPr>
    </w:p>
    <w:p w:rsidR="00693011" w:rsidRPr="001B066D" w:rsidRDefault="00693011" w:rsidP="00693011">
      <w:pPr>
        <w:spacing w:after="0"/>
        <w:jc w:val="center"/>
        <w:rPr>
          <w:rFonts w:ascii="Times New Roman" w:hAnsi="Times New Roman" w:cs="Times New Roman"/>
          <w:b/>
          <w:i/>
          <w:sz w:val="24"/>
          <w:szCs w:val="24"/>
        </w:rPr>
      </w:pPr>
      <w:r w:rsidRPr="001B066D">
        <w:rPr>
          <w:rFonts w:ascii="Times New Roman" w:hAnsi="Times New Roman" w:cs="Times New Roman"/>
          <w:b/>
          <w:i/>
          <w:sz w:val="24"/>
          <w:szCs w:val="24"/>
        </w:rPr>
        <w:t>ABSTRACT</w:t>
      </w:r>
    </w:p>
    <w:p w:rsidR="00693011" w:rsidRPr="001B066D" w:rsidRDefault="00693011" w:rsidP="00693011">
      <w:pPr>
        <w:spacing w:after="0"/>
        <w:jc w:val="center"/>
        <w:rPr>
          <w:rFonts w:ascii="Times New Roman" w:hAnsi="Times New Roman" w:cs="Times New Roman"/>
          <w:b/>
          <w:i/>
          <w:sz w:val="24"/>
          <w:szCs w:val="24"/>
        </w:rPr>
      </w:pPr>
    </w:p>
    <w:p w:rsidR="00693011" w:rsidRPr="001B066D" w:rsidRDefault="00693011" w:rsidP="00693011">
      <w:pPr>
        <w:spacing w:after="0"/>
        <w:jc w:val="both"/>
        <w:rPr>
          <w:rFonts w:ascii="Times New Roman" w:hAnsi="Times New Roman" w:cs="Times New Roman"/>
          <w:i/>
          <w:sz w:val="24"/>
          <w:szCs w:val="24"/>
        </w:rPr>
      </w:pPr>
      <w:r w:rsidRPr="001B066D">
        <w:rPr>
          <w:rFonts w:ascii="Times New Roman" w:hAnsi="Times New Roman" w:cs="Times New Roman"/>
          <w:i/>
          <w:sz w:val="24"/>
          <w:szCs w:val="24"/>
        </w:rPr>
        <w:t>The mining industry has four types of risks, namely the discovery of uncertainties in the form of oil and gas resources, technological risks associated with uncertainty in costs, market risks associated with price shifts, and the risk of government policies related to domestic prices and tax changes. The purpose of this study was to determine how much influence the prediction of bankruptcy using the Zmijewski (X-Score) and Springate (S-Score) models on the stock price of the company. The sample in this study were oil and gas mining and coal sub-sector companies which were listed on the year 2016-2018 with a total of 15 companies using purposive sampling. The analytical method used is multiple linear regression analysis using SPSS version 22. The results show that Zmijewski Capital is not significant to Stock Prices, Springate Capital has a positive and significant effect on Stock Prices, and Zmijewski Capital and Springate Capital simultaneously have a significant effect on Stock Prices.</w:t>
      </w:r>
    </w:p>
    <w:p w:rsidR="00693011" w:rsidRPr="001B066D" w:rsidRDefault="00693011" w:rsidP="00693011">
      <w:pPr>
        <w:spacing w:after="0"/>
        <w:rPr>
          <w:rFonts w:ascii="Times New Roman" w:hAnsi="Times New Roman" w:cs="Times New Roman"/>
          <w:i/>
          <w:sz w:val="24"/>
          <w:szCs w:val="24"/>
        </w:rPr>
      </w:pPr>
    </w:p>
    <w:p w:rsidR="00693011" w:rsidRPr="001B066D" w:rsidRDefault="00693011" w:rsidP="00693011">
      <w:pPr>
        <w:spacing w:after="0"/>
        <w:ind w:left="1276" w:hanging="1276"/>
        <w:jc w:val="both"/>
        <w:rPr>
          <w:i/>
        </w:rPr>
      </w:pPr>
      <w:r w:rsidRPr="001B066D">
        <w:rPr>
          <w:rFonts w:ascii="Times New Roman" w:hAnsi="Times New Roman" w:cs="Times New Roman"/>
          <w:b/>
          <w:i/>
          <w:sz w:val="24"/>
          <w:szCs w:val="24"/>
        </w:rPr>
        <w:t>Keywords</w:t>
      </w:r>
      <w:r w:rsidRPr="001B066D">
        <w:rPr>
          <w:rFonts w:ascii="Times New Roman" w:hAnsi="Times New Roman" w:cs="Times New Roman"/>
          <w:i/>
          <w:sz w:val="24"/>
          <w:szCs w:val="24"/>
        </w:rPr>
        <w:t>: Bankruptcy prediction, Zmijewski capital, Springate capital, and stock price</w:t>
      </w:r>
    </w:p>
    <w:p w:rsidR="00693011" w:rsidRDefault="00693011" w:rsidP="00693011">
      <w:pPr>
        <w:spacing w:after="0"/>
      </w:pPr>
    </w:p>
    <w:p w:rsidR="00693011" w:rsidRPr="00DB4CDA" w:rsidRDefault="00693011" w:rsidP="00693011">
      <w:pPr>
        <w:jc w:val="center"/>
        <w:rPr>
          <w:rFonts w:ascii="Times New Roman" w:hAnsi="Times New Roman" w:cs="Times New Roman"/>
          <w:b/>
          <w:bCs/>
          <w:i/>
          <w:iCs/>
          <w:sz w:val="24"/>
          <w:szCs w:val="24"/>
        </w:rPr>
      </w:pP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Pr="004D37BA" w:rsidRDefault="00693011" w:rsidP="00693011">
      <w:pPr>
        <w:pStyle w:val="Default"/>
        <w:jc w:val="center"/>
        <w:rPr>
          <w:b/>
        </w:rPr>
      </w:pPr>
      <w:r w:rsidRPr="004D37BA">
        <w:rPr>
          <w:b/>
        </w:rPr>
        <w:lastRenderedPageBreak/>
        <w:t>ANALISIS PREDIKSI KEBANGKRUTAN TERHADAP HARGA SAHAM DENGAN MODEL ZMIJEWSKI DAN SPRINGATE</w:t>
      </w:r>
    </w:p>
    <w:p w:rsidR="00693011" w:rsidRDefault="00693011" w:rsidP="00693011">
      <w:pPr>
        <w:spacing w:after="0" w:line="240" w:lineRule="auto"/>
        <w:jc w:val="center"/>
        <w:rPr>
          <w:rFonts w:ascii="Times New Roman" w:hAnsi="Times New Roman" w:cs="Times New Roman"/>
          <w:b/>
          <w:sz w:val="24"/>
          <w:szCs w:val="24"/>
        </w:rPr>
      </w:pPr>
      <w:r w:rsidRPr="004D37BA">
        <w:rPr>
          <w:rFonts w:ascii="Times New Roman" w:hAnsi="Times New Roman" w:cs="Times New Roman"/>
          <w:b/>
          <w:sz w:val="24"/>
          <w:szCs w:val="24"/>
        </w:rPr>
        <w:t>(STUDI EMPIRIS PADA PERUSAHAAN SUB SEKTOR PERTAMBANGAN MINYAK DAN GAS BUMI DAN BATUBARA YANG TERCATAT DI BEI TAHUN 2016-2018)</w:t>
      </w:r>
    </w:p>
    <w:p w:rsidR="00693011" w:rsidRDefault="00693011" w:rsidP="00693011">
      <w:pPr>
        <w:spacing w:after="0" w:line="240" w:lineRule="auto"/>
        <w:jc w:val="center"/>
        <w:rPr>
          <w:rFonts w:ascii="Times New Roman" w:hAnsi="Times New Roman" w:cs="Times New Roman"/>
          <w:b/>
          <w:sz w:val="24"/>
          <w:szCs w:val="24"/>
        </w:rPr>
      </w:pPr>
    </w:p>
    <w:p w:rsidR="00693011" w:rsidRPr="00D3676F" w:rsidRDefault="00693011" w:rsidP="00693011">
      <w:pPr>
        <w:spacing w:after="0" w:line="240" w:lineRule="auto"/>
        <w:jc w:val="center"/>
        <w:rPr>
          <w:rFonts w:ascii="Times New Roman" w:hAnsi="Times New Roman" w:cs="Times New Roman"/>
          <w:b/>
          <w:sz w:val="24"/>
          <w:szCs w:val="24"/>
        </w:rPr>
      </w:pPr>
      <w:r w:rsidRPr="00D3676F">
        <w:rPr>
          <w:rFonts w:ascii="Times New Roman" w:hAnsi="Times New Roman" w:cs="Times New Roman"/>
          <w:b/>
          <w:sz w:val="24"/>
          <w:szCs w:val="24"/>
        </w:rPr>
        <w:t>Oleh:</w:t>
      </w:r>
    </w:p>
    <w:p w:rsidR="00693011" w:rsidRPr="00D3676F" w:rsidRDefault="00693011" w:rsidP="00693011">
      <w:pPr>
        <w:spacing w:after="0" w:line="240" w:lineRule="auto"/>
        <w:jc w:val="center"/>
        <w:rPr>
          <w:rFonts w:ascii="Times New Roman" w:hAnsi="Times New Roman" w:cs="Times New Roman"/>
          <w:b/>
          <w:sz w:val="24"/>
          <w:szCs w:val="24"/>
        </w:rPr>
      </w:pPr>
      <w:r w:rsidRPr="00D3676F">
        <w:rPr>
          <w:rFonts w:ascii="Times New Roman" w:hAnsi="Times New Roman" w:cs="Times New Roman"/>
          <w:b/>
          <w:sz w:val="24"/>
          <w:szCs w:val="24"/>
        </w:rPr>
        <w:t>Eti Nasrotul Fauziyah</w:t>
      </w:r>
    </w:p>
    <w:p w:rsidR="00693011" w:rsidRPr="00D3676F" w:rsidRDefault="00693011" w:rsidP="00693011">
      <w:pPr>
        <w:spacing w:after="0" w:line="240" w:lineRule="auto"/>
        <w:jc w:val="center"/>
        <w:rPr>
          <w:rFonts w:ascii="Times New Roman" w:hAnsi="Times New Roman" w:cs="Times New Roman"/>
          <w:b/>
          <w:sz w:val="28"/>
          <w:szCs w:val="28"/>
        </w:rPr>
      </w:pPr>
      <w:r w:rsidRPr="00D3676F">
        <w:rPr>
          <w:rFonts w:ascii="Times New Roman" w:hAnsi="Times New Roman" w:cs="Times New Roman"/>
          <w:b/>
          <w:sz w:val="24"/>
          <w:szCs w:val="24"/>
        </w:rPr>
        <w:t>15041016</w:t>
      </w:r>
    </w:p>
    <w:p w:rsidR="00693011" w:rsidRPr="00D3676F" w:rsidRDefault="00693011" w:rsidP="00693011">
      <w:pPr>
        <w:jc w:val="center"/>
        <w:rPr>
          <w:rFonts w:ascii="Times New Roman" w:hAnsi="Times New Roman" w:cs="Times New Roman"/>
          <w:b/>
          <w:bCs/>
          <w:iCs/>
          <w:sz w:val="24"/>
          <w:szCs w:val="24"/>
        </w:rPr>
      </w:pPr>
    </w:p>
    <w:p w:rsidR="00693011" w:rsidRPr="00D3676F" w:rsidRDefault="00693011" w:rsidP="00693011">
      <w:pPr>
        <w:jc w:val="center"/>
        <w:rPr>
          <w:rFonts w:ascii="Times New Roman" w:hAnsi="Times New Roman" w:cs="Times New Roman"/>
          <w:b/>
          <w:bCs/>
          <w:iCs/>
          <w:sz w:val="24"/>
          <w:szCs w:val="24"/>
        </w:rPr>
      </w:pPr>
      <w:r>
        <w:rPr>
          <w:rFonts w:ascii="Times New Roman" w:hAnsi="Times New Roman" w:cs="Times New Roman"/>
          <w:b/>
          <w:bCs/>
          <w:iCs/>
          <w:sz w:val="24"/>
          <w:szCs w:val="24"/>
        </w:rPr>
        <w:t>ABSTRAK</w:t>
      </w:r>
    </w:p>
    <w:p w:rsidR="00693011" w:rsidRDefault="00693011" w:rsidP="00693011">
      <w:pPr>
        <w:spacing w:after="0"/>
        <w:jc w:val="both"/>
        <w:rPr>
          <w:rFonts w:asciiTheme="majorBidi" w:hAnsiTheme="majorBidi" w:cstheme="majorBidi"/>
          <w:sz w:val="24"/>
          <w:szCs w:val="24"/>
        </w:rPr>
      </w:pPr>
      <w:r w:rsidRPr="00D26C4D">
        <w:rPr>
          <w:rFonts w:ascii="Times New Roman" w:hAnsi="Times New Roman" w:cs="Times New Roman"/>
          <w:sz w:val="24"/>
          <w:szCs w:val="24"/>
        </w:rPr>
        <w:t>Industri pertambangan memiliki empat  macam  risiko,  yaitu  penemuan ketidakpastian sumberdaya berupa minyak dan gas bumi, risiko teknologi yang terkait dengan ketidakpastian biaya, risiko pasar yang terkait dengan pergeseran  harga, dan  risiko kebijakan pemerintah yang terkait dengan harga domestik serta perubahan  pajak.</w:t>
      </w:r>
      <w:r>
        <w:rPr>
          <w:rFonts w:ascii="Times New Roman" w:hAnsi="Times New Roman" w:cs="Times New Roman"/>
          <w:sz w:val="24"/>
          <w:szCs w:val="24"/>
        </w:rPr>
        <w:t xml:space="preserve"> Tujuan penelitian ini adalah untuk mengetahui </w:t>
      </w:r>
      <w:r w:rsidRPr="000C7002">
        <w:rPr>
          <w:rFonts w:ascii="Times New Roman" w:hAnsi="Times New Roman" w:cs="Times New Roman"/>
          <w:sz w:val="24"/>
          <w:szCs w:val="24"/>
        </w:rPr>
        <w:t>seberapa besar pengaruh prediksi</w:t>
      </w:r>
      <w:r>
        <w:rPr>
          <w:rFonts w:ascii="Times New Roman" w:hAnsi="Times New Roman" w:cs="Times New Roman"/>
          <w:sz w:val="24"/>
          <w:szCs w:val="24"/>
        </w:rPr>
        <w:t xml:space="preserve"> kebangkrutan menggunakan model </w:t>
      </w:r>
      <w:r w:rsidRPr="000C7002">
        <w:rPr>
          <w:rFonts w:ascii="Times New Roman" w:hAnsi="Times New Roman" w:cs="Times New Roman"/>
          <w:sz w:val="24"/>
          <w:szCs w:val="24"/>
        </w:rPr>
        <w:t>Zmijewski (X-Score)</w:t>
      </w:r>
      <w:r>
        <w:rPr>
          <w:rFonts w:ascii="Times New Roman" w:hAnsi="Times New Roman" w:cs="Times New Roman"/>
          <w:sz w:val="24"/>
          <w:szCs w:val="24"/>
        </w:rPr>
        <w:t xml:space="preserve"> dan </w:t>
      </w:r>
      <w:r w:rsidRPr="000C7002">
        <w:rPr>
          <w:rFonts w:ascii="Times New Roman" w:hAnsi="Times New Roman" w:cs="Times New Roman"/>
          <w:sz w:val="24"/>
          <w:szCs w:val="24"/>
        </w:rPr>
        <w:t>Springate (S-Score) terhadap harga saham  pada perusahaan</w:t>
      </w:r>
      <w:r>
        <w:rPr>
          <w:rFonts w:ascii="Times New Roman" w:hAnsi="Times New Roman" w:cs="Times New Roman"/>
          <w:sz w:val="24"/>
          <w:szCs w:val="24"/>
        </w:rPr>
        <w:t xml:space="preserve">. Sampel dalam penelitian ini adalah </w:t>
      </w:r>
      <w:r w:rsidRPr="004D37BA">
        <w:rPr>
          <w:rFonts w:ascii="Times New Roman" w:hAnsi="Times New Roman" w:cs="Times New Roman"/>
          <w:sz w:val="24"/>
          <w:szCs w:val="24"/>
        </w:rPr>
        <w:t>perusahaan sub sektor pertambangan minyak dan gas bumi dan batubara yang tercatat di bei tahun 2016-2018</w:t>
      </w:r>
      <w:r>
        <w:rPr>
          <w:rFonts w:ascii="Times New Roman" w:hAnsi="Times New Roman" w:cs="Times New Roman"/>
          <w:sz w:val="24"/>
          <w:szCs w:val="24"/>
        </w:rPr>
        <w:t xml:space="preserve"> dengan jumlah 15 perusahaan dengan menggunakan </w:t>
      </w:r>
      <w:r>
        <w:rPr>
          <w:rFonts w:ascii="Times New Roman" w:hAnsi="Times New Roman" w:cs="Times New Roman"/>
          <w:i/>
          <w:sz w:val="24"/>
          <w:szCs w:val="24"/>
        </w:rPr>
        <w:t>purposive sampling</w:t>
      </w:r>
      <w:r>
        <w:rPr>
          <w:rFonts w:ascii="Times New Roman" w:hAnsi="Times New Roman" w:cs="Times New Roman"/>
          <w:sz w:val="24"/>
          <w:szCs w:val="24"/>
        </w:rPr>
        <w:t>. Metode analisis yang digunakan adalah analisis regresi linier berganda dengan menggunakan programSPSS versi 22. Hasil penelitian menunjukkan</w:t>
      </w:r>
      <w:r w:rsidRPr="004D37BA">
        <w:rPr>
          <w:rFonts w:asciiTheme="majorBidi" w:hAnsiTheme="majorBidi" w:cstheme="majorBidi"/>
          <w:sz w:val="24"/>
          <w:szCs w:val="24"/>
        </w:rPr>
        <w:t xml:space="preserve"> </w:t>
      </w:r>
      <w:r w:rsidRPr="00CE628A">
        <w:rPr>
          <w:rFonts w:asciiTheme="majorBidi" w:hAnsiTheme="majorBidi" w:cstheme="majorBidi"/>
          <w:sz w:val="24"/>
          <w:szCs w:val="24"/>
        </w:rPr>
        <w:t>Modal Zmijewski</w:t>
      </w:r>
      <w:r>
        <w:rPr>
          <w:rFonts w:asciiTheme="majorBidi" w:hAnsiTheme="majorBidi" w:cstheme="majorBidi"/>
          <w:sz w:val="24"/>
          <w:szCs w:val="24"/>
        </w:rPr>
        <w:t xml:space="preserve"> </w:t>
      </w:r>
      <w:r w:rsidRPr="00CE628A">
        <w:rPr>
          <w:rFonts w:asciiTheme="majorBidi" w:hAnsiTheme="majorBidi" w:cstheme="majorBidi"/>
          <w:sz w:val="24"/>
          <w:szCs w:val="24"/>
        </w:rPr>
        <w:t>tidak signifikan terhadap Harga Saham</w:t>
      </w:r>
      <w:r>
        <w:rPr>
          <w:rFonts w:asciiTheme="majorBidi" w:hAnsiTheme="majorBidi" w:cstheme="majorBidi"/>
          <w:sz w:val="24"/>
          <w:szCs w:val="24"/>
        </w:rPr>
        <w:t xml:space="preserve">, </w:t>
      </w:r>
      <w:r w:rsidRPr="00CE628A">
        <w:rPr>
          <w:rFonts w:asciiTheme="majorBidi" w:hAnsiTheme="majorBidi" w:cstheme="majorBidi"/>
          <w:sz w:val="24"/>
          <w:szCs w:val="24"/>
        </w:rPr>
        <w:t>Modal Springate berpengaruh positif dan signifikan terhadap Harga Saham</w:t>
      </w:r>
      <w:r>
        <w:rPr>
          <w:rFonts w:asciiTheme="majorBidi" w:hAnsiTheme="majorBidi" w:cstheme="majorBidi"/>
          <w:sz w:val="24"/>
          <w:szCs w:val="24"/>
        </w:rPr>
        <w:t>, dan Modal Zmijewski dan Modal Springate secara simultan berpengaruh signifikan terhadap Harga Saham.</w:t>
      </w:r>
    </w:p>
    <w:p w:rsidR="00693011" w:rsidRDefault="00693011" w:rsidP="00693011">
      <w:pPr>
        <w:spacing w:after="0" w:line="240" w:lineRule="auto"/>
        <w:jc w:val="both"/>
        <w:rPr>
          <w:rFonts w:asciiTheme="majorBidi" w:hAnsiTheme="majorBidi" w:cstheme="majorBidi"/>
          <w:sz w:val="24"/>
          <w:szCs w:val="24"/>
        </w:rPr>
      </w:pPr>
    </w:p>
    <w:p w:rsidR="00693011" w:rsidRPr="004D37BA" w:rsidRDefault="00693011" w:rsidP="00693011">
      <w:pPr>
        <w:ind w:left="1418" w:hanging="1418"/>
        <w:jc w:val="both"/>
        <w:rPr>
          <w:rFonts w:ascii="Times New Roman" w:hAnsi="Times New Roman" w:cs="Times New Roman"/>
          <w:b/>
          <w:sz w:val="24"/>
          <w:szCs w:val="24"/>
        </w:rPr>
      </w:pPr>
      <w:r w:rsidRPr="00496CA9">
        <w:rPr>
          <w:rFonts w:asciiTheme="majorBidi" w:hAnsiTheme="majorBidi" w:cstheme="majorBidi"/>
          <w:b/>
          <w:sz w:val="24"/>
          <w:szCs w:val="24"/>
        </w:rPr>
        <w:t>Kata Kunci</w:t>
      </w:r>
      <w:r>
        <w:rPr>
          <w:rFonts w:asciiTheme="majorBidi" w:hAnsiTheme="majorBidi" w:cstheme="majorBidi"/>
          <w:sz w:val="24"/>
          <w:szCs w:val="24"/>
        </w:rPr>
        <w:t>:</w:t>
      </w:r>
      <w:r>
        <w:rPr>
          <w:b/>
          <w:sz w:val="24"/>
          <w:szCs w:val="24"/>
        </w:rPr>
        <w:t xml:space="preserve"> </w:t>
      </w:r>
      <w:r w:rsidRPr="00496CA9">
        <w:rPr>
          <w:rFonts w:ascii="Times New Roman" w:hAnsi="Times New Roman" w:cs="Times New Roman"/>
          <w:sz w:val="24"/>
          <w:szCs w:val="24"/>
        </w:rPr>
        <w:t>Prediksi kebangkrutan</w:t>
      </w:r>
      <w:r w:rsidRPr="004D37BA">
        <w:rPr>
          <w:b/>
          <w:sz w:val="24"/>
          <w:szCs w:val="24"/>
        </w:rPr>
        <w:t xml:space="preserve"> </w:t>
      </w:r>
      <w:r>
        <w:rPr>
          <w:b/>
          <w:sz w:val="24"/>
          <w:szCs w:val="24"/>
        </w:rPr>
        <w:t>,</w:t>
      </w:r>
      <w:r>
        <w:rPr>
          <w:rFonts w:asciiTheme="majorBidi" w:hAnsiTheme="majorBidi" w:cstheme="majorBidi"/>
          <w:sz w:val="24"/>
          <w:szCs w:val="24"/>
        </w:rPr>
        <w:t>Modal Zmijewski, Modal Springate, dan Harga saham</w:t>
      </w: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Default="00693011" w:rsidP="00693011">
      <w:pPr>
        <w:spacing w:after="0" w:line="360" w:lineRule="auto"/>
        <w:jc w:val="center"/>
        <w:rPr>
          <w:rFonts w:ascii="Times New Roman" w:hAnsi="Times New Roman" w:cs="Times New Roman"/>
          <w:b/>
          <w:sz w:val="24"/>
          <w:szCs w:val="24"/>
        </w:rPr>
      </w:pPr>
      <w:r w:rsidRPr="000834CF">
        <w:rPr>
          <w:rFonts w:ascii="Times New Roman" w:hAnsi="Times New Roman" w:cs="Times New Roman"/>
          <w:b/>
          <w:sz w:val="24"/>
          <w:szCs w:val="24"/>
        </w:rPr>
        <w:lastRenderedPageBreak/>
        <w:t>KATA PENGANTAR</w:t>
      </w:r>
    </w:p>
    <w:p w:rsidR="00693011" w:rsidRPr="00F8684D" w:rsidRDefault="00693011" w:rsidP="00693011">
      <w:pPr>
        <w:spacing w:after="0" w:line="240" w:lineRule="auto"/>
        <w:jc w:val="center"/>
        <w:rPr>
          <w:rFonts w:ascii="Times New Roman" w:hAnsi="Times New Roman" w:cs="Times New Roman"/>
          <w:b/>
          <w:sz w:val="24"/>
          <w:szCs w:val="24"/>
        </w:rPr>
      </w:pPr>
    </w:p>
    <w:p w:rsidR="00693011" w:rsidRPr="000834CF" w:rsidRDefault="00693011" w:rsidP="00693011">
      <w:pPr>
        <w:pStyle w:val="Default"/>
        <w:spacing w:line="360" w:lineRule="auto"/>
        <w:ind w:firstLine="709"/>
        <w:jc w:val="both"/>
        <w:rPr>
          <w:color w:val="000000" w:themeColor="text1"/>
        </w:rPr>
      </w:pPr>
      <w:r w:rsidRPr="000834CF">
        <w:t>Segala puji syukur kehadirat Allah SWT sehingga penulis dapat menyelesaikan penelitian dan penulisan skripsi dengan judul “</w:t>
      </w:r>
      <w:r w:rsidRPr="000834CF">
        <w:rPr>
          <w:color w:val="000000" w:themeColor="text1"/>
        </w:rPr>
        <w:t xml:space="preserve">ANALISIS PREDIKSI KEBANGKRUTAN TERHADAP HARGA SAHAM DENGAN MODEL ZMIJEWSKI DAN SPRINGATE (STUDI </w:t>
      </w:r>
      <w:r>
        <w:rPr>
          <w:color w:val="000000" w:themeColor="text1"/>
        </w:rPr>
        <w:t>EMPIRIS</w:t>
      </w:r>
      <w:r w:rsidRPr="000834CF">
        <w:rPr>
          <w:color w:val="000000" w:themeColor="text1"/>
        </w:rPr>
        <w:t xml:space="preserve"> PADA PERUSAHAAN SUB SEKTOR PERTAMBANGAN MINYAK DAN GAS BUMI DAN BATUBARA YANG TERCATAT DI BEI TAHUN 2016-2018)</w:t>
      </w:r>
      <w:r>
        <w:rPr>
          <w:color w:val="000000" w:themeColor="text1"/>
        </w:rPr>
        <w:t>.”</w:t>
      </w:r>
    </w:p>
    <w:p w:rsidR="00693011" w:rsidRPr="000834CF" w:rsidRDefault="00693011" w:rsidP="00693011">
      <w:pPr>
        <w:spacing w:after="0" w:line="360" w:lineRule="auto"/>
        <w:ind w:firstLine="720"/>
        <w:jc w:val="both"/>
        <w:rPr>
          <w:rFonts w:ascii="Times New Roman" w:hAnsi="Times New Roman" w:cs="Times New Roman"/>
          <w:sz w:val="24"/>
          <w:szCs w:val="24"/>
        </w:rPr>
      </w:pPr>
      <w:r w:rsidRPr="000834CF">
        <w:rPr>
          <w:rFonts w:ascii="Times New Roman" w:hAnsi="Times New Roman" w:cs="Times New Roman"/>
          <w:sz w:val="24"/>
          <w:szCs w:val="24"/>
        </w:rPr>
        <w:t>Dalam proses penyusunan skripsi ini penulis telah mendapatkan bimbingan dari berbagai pihak yang dilakukan dengan penuh ikhlasan, oleh karena itu pada kesempatan ini penulis menyampaikan ucapan terimakasih yang sebesar-besarnya kepada :</w:t>
      </w:r>
    </w:p>
    <w:p w:rsidR="00693011" w:rsidRPr="000834CF" w:rsidRDefault="00693011" w:rsidP="00C8087E">
      <w:pPr>
        <w:pStyle w:val="ListParagraph"/>
        <w:numPr>
          <w:ilvl w:val="0"/>
          <w:numId w:val="38"/>
        </w:numPr>
        <w:spacing w:after="0" w:line="360" w:lineRule="auto"/>
        <w:ind w:left="567" w:hanging="567"/>
        <w:jc w:val="both"/>
        <w:rPr>
          <w:rFonts w:ascii="Times New Roman" w:hAnsi="Times New Roman" w:cs="Times New Roman"/>
          <w:sz w:val="24"/>
          <w:szCs w:val="24"/>
        </w:rPr>
      </w:pPr>
      <w:r w:rsidRPr="000834CF">
        <w:rPr>
          <w:rFonts w:ascii="Times New Roman" w:hAnsi="Times New Roman" w:cs="Times New Roman"/>
          <w:sz w:val="24"/>
          <w:szCs w:val="24"/>
        </w:rPr>
        <w:t>Ibu Ainul Masruroh, S.H.I., M.H., selaku Rektor Universitas Islam Darul’ Ulum Lamongan.</w:t>
      </w:r>
    </w:p>
    <w:p w:rsidR="00693011" w:rsidRPr="000834CF" w:rsidRDefault="00693011" w:rsidP="00C8087E">
      <w:pPr>
        <w:pStyle w:val="ListParagraph"/>
        <w:numPr>
          <w:ilvl w:val="0"/>
          <w:numId w:val="38"/>
        </w:numPr>
        <w:spacing w:after="0" w:line="360" w:lineRule="auto"/>
        <w:ind w:left="567" w:hanging="567"/>
        <w:jc w:val="both"/>
        <w:rPr>
          <w:rFonts w:ascii="Times New Roman" w:hAnsi="Times New Roman" w:cs="Times New Roman"/>
          <w:sz w:val="24"/>
          <w:szCs w:val="24"/>
        </w:rPr>
      </w:pPr>
      <w:r w:rsidRPr="000834CF">
        <w:rPr>
          <w:rFonts w:ascii="Times New Roman" w:hAnsi="Times New Roman" w:cs="Times New Roman"/>
          <w:sz w:val="24"/>
          <w:szCs w:val="24"/>
        </w:rPr>
        <w:t>Bapak Ir. Pudyartono, MM, selau Dekan Fakultas Ekonomi Universitas Islam Darul’ Ulum Lamongan.</w:t>
      </w:r>
    </w:p>
    <w:p w:rsidR="00693011" w:rsidRPr="000834CF" w:rsidRDefault="00693011" w:rsidP="00C8087E">
      <w:pPr>
        <w:pStyle w:val="ListParagraph"/>
        <w:numPr>
          <w:ilvl w:val="0"/>
          <w:numId w:val="38"/>
        </w:numPr>
        <w:spacing w:after="0" w:line="360" w:lineRule="auto"/>
        <w:ind w:left="567" w:hanging="567"/>
        <w:jc w:val="both"/>
        <w:rPr>
          <w:rFonts w:ascii="Times New Roman" w:hAnsi="Times New Roman" w:cs="Times New Roman"/>
          <w:sz w:val="24"/>
          <w:szCs w:val="24"/>
        </w:rPr>
      </w:pPr>
      <w:r w:rsidRPr="000834CF">
        <w:rPr>
          <w:rFonts w:ascii="Times New Roman" w:hAnsi="Times New Roman" w:cs="Times New Roman"/>
          <w:sz w:val="24"/>
          <w:szCs w:val="24"/>
        </w:rPr>
        <w:t>Ibu Novi Darmayanti, SE., M.SA., AK., CA, selaku kepala jurusan akuntansi Universitas Islam Darul’ Ulum Lamongan.</w:t>
      </w:r>
    </w:p>
    <w:p w:rsidR="00693011" w:rsidRPr="000834CF" w:rsidRDefault="00693011" w:rsidP="00C8087E">
      <w:pPr>
        <w:pStyle w:val="ListParagraph"/>
        <w:numPr>
          <w:ilvl w:val="0"/>
          <w:numId w:val="38"/>
        </w:numPr>
        <w:spacing w:after="0" w:line="360" w:lineRule="auto"/>
        <w:ind w:left="567" w:hanging="567"/>
        <w:jc w:val="both"/>
        <w:rPr>
          <w:rFonts w:ascii="Times New Roman" w:hAnsi="Times New Roman" w:cs="Times New Roman"/>
          <w:sz w:val="24"/>
          <w:szCs w:val="24"/>
        </w:rPr>
      </w:pPr>
      <w:r w:rsidRPr="000834CF">
        <w:rPr>
          <w:rFonts w:ascii="Times New Roman" w:hAnsi="Times New Roman" w:cs="Times New Roman"/>
          <w:sz w:val="24"/>
          <w:szCs w:val="24"/>
        </w:rPr>
        <w:t xml:space="preserve">Ibu </w:t>
      </w:r>
      <w:r>
        <w:rPr>
          <w:rFonts w:ascii="Times New Roman" w:hAnsi="Times New Roman" w:cs="Times New Roman"/>
          <w:sz w:val="24"/>
          <w:szCs w:val="24"/>
        </w:rPr>
        <w:t xml:space="preserve">Dr. Hj. </w:t>
      </w:r>
      <w:r w:rsidRPr="000834CF">
        <w:rPr>
          <w:rFonts w:ascii="Times New Roman" w:hAnsi="Times New Roman" w:cs="Times New Roman"/>
          <w:sz w:val="24"/>
          <w:szCs w:val="24"/>
        </w:rPr>
        <w:t xml:space="preserve">Novi </w:t>
      </w:r>
      <w:r>
        <w:rPr>
          <w:rFonts w:ascii="Times New Roman" w:hAnsi="Times New Roman" w:cs="Times New Roman"/>
          <w:sz w:val="24"/>
          <w:szCs w:val="24"/>
        </w:rPr>
        <w:t>Darmayanti, SE., M.SA., Ak., CA.</w:t>
      </w:r>
      <w:r w:rsidRPr="000834CF">
        <w:rPr>
          <w:rFonts w:ascii="Times New Roman" w:hAnsi="Times New Roman" w:cs="Times New Roman"/>
          <w:sz w:val="24"/>
          <w:szCs w:val="24"/>
        </w:rPr>
        <w:t xml:space="preserve"> selaku Dosen Pembimbing 1 yang telah membantu, mengarahkan, dan membimbing selama penulisan proposal skripsi ini sehingga dapat selesai dengan baik.</w:t>
      </w:r>
    </w:p>
    <w:p w:rsidR="00693011" w:rsidRPr="000834CF" w:rsidRDefault="00693011" w:rsidP="00C8087E">
      <w:pPr>
        <w:pStyle w:val="ListParagraph"/>
        <w:numPr>
          <w:ilvl w:val="0"/>
          <w:numId w:val="38"/>
        </w:numPr>
        <w:spacing w:after="0" w:line="360" w:lineRule="auto"/>
        <w:ind w:left="567" w:hanging="567"/>
        <w:jc w:val="both"/>
        <w:rPr>
          <w:rFonts w:ascii="Times New Roman" w:hAnsi="Times New Roman" w:cs="Times New Roman"/>
          <w:sz w:val="24"/>
          <w:szCs w:val="24"/>
        </w:rPr>
      </w:pPr>
      <w:r w:rsidRPr="000834CF">
        <w:rPr>
          <w:rFonts w:ascii="Times New Roman" w:hAnsi="Times New Roman" w:cs="Times New Roman"/>
          <w:sz w:val="24"/>
          <w:szCs w:val="24"/>
        </w:rPr>
        <w:t xml:space="preserve">Bapak </w:t>
      </w:r>
      <w:r w:rsidR="00BE385C">
        <w:rPr>
          <w:rFonts w:ascii="Times New Roman" w:hAnsi="Times New Roman" w:cs="Times New Roman"/>
          <w:sz w:val="24"/>
          <w:szCs w:val="24"/>
        </w:rPr>
        <w:t>Isnaini Anniswati Rosyida, M.Pd, M.Ak</w:t>
      </w:r>
      <w:r>
        <w:rPr>
          <w:rFonts w:ascii="Times New Roman" w:hAnsi="Times New Roman" w:cs="Times New Roman"/>
          <w:sz w:val="24"/>
          <w:szCs w:val="24"/>
        </w:rPr>
        <w:t xml:space="preserve">, </w:t>
      </w:r>
      <w:r w:rsidRPr="000834CF">
        <w:rPr>
          <w:rFonts w:ascii="Times New Roman" w:hAnsi="Times New Roman" w:cs="Times New Roman"/>
          <w:sz w:val="24"/>
          <w:szCs w:val="24"/>
        </w:rPr>
        <w:t>selaku Dosen Pembimbing 2 yang telah membantu, mengarahkan, dan membimbing selama penulisan proposal skripsi ini sehingga dapat selesai dengan baik.</w:t>
      </w:r>
    </w:p>
    <w:p w:rsidR="00693011" w:rsidRPr="000834CF" w:rsidRDefault="00693011" w:rsidP="00C8087E">
      <w:pPr>
        <w:pStyle w:val="ListParagraph"/>
        <w:numPr>
          <w:ilvl w:val="0"/>
          <w:numId w:val="38"/>
        </w:numPr>
        <w:spacing w:after="0" w:line="360" w:lineRule="auto"/>
        <w:ind w:left="567" w:hanging="567"/>
        <w:jc w:val="both"/>
        <w:rPr>
          <w:rFonts w:ascii="Times New Roman" w:hAnsi="Times New Roman" w:cs="Times New Roman"/>
          <w:sz w:val="24"/>
          <w:szCs w:val="24"/>
        </w:rPr>
      </w:pPr>
      <w:r w:rsidRPr="000834CF">
        <w:rPr>
          <w:rFonts w:ascii="Times New Roman" w:hAnsi="Times New Roman" w:cs="Times New Roman"/>
          <w:sz w:val="24"/>
          <w:szCs w:val="24"/>
        </w:rPr>
        <w:t>Segenap Dosen Fakultas Ekonomi Prodi Akuntansi yang telah memberikan ilmunya kepada penulis.</w:t>
      </w:r>
    </w:p>
    <w:p w:rsidR="00693011" w:rsidRPr="000834CF" w:rsidRDefault="00693011" w:rsidP="00C8087E">
      <w:pPr>
        <w:pStyle w:val="ListParagraph"/>
        <w:numPr>
          <w:ilvl w:val="0"/>
          <w:numId w:val="38"/>
        </w:numPr>
        <w:spacing w:after="0" w:line="360" w:lineRule="auto"/>
        <w:ind w:left="567" w:hanging="567"/>
        <w:jc w:val="both"/>
        <w:rPr>
          <w:rFonts w:ascii="Times New Roman" w:hAnsi="Times New Roman" w:cs="Times New Roman"/>
          <w:sz w:val="24"/>
          <w:szCs w:val="24"/>
        </w:rPr>
      </w:pPr>
      <w:r w:rsidRPr="000834CF">
        <w:rPr>
          <w:rFonts w:ascii="Times New Roman" w:hAnsi="Times New Roman" w:cs="Times New Roman"/>
          <w:sz w:val="24"/>
          <w:szCs w:val="24"/>
        </w:rPr>
        <w:t>Secara khusus penulis menyampaikan terimakasih kepada keluarga tercinta yang telah memberikan dorongan dan bantuan serta pengertian yang besar kepada penulis dalam menyelesaikan proposal ini.</w:t>
      </w:r>
    </w:p>
    <w:p w:rsidR="00693011" w:rsidRPr="004D5DF4" w:rsidRDefault="00693011" w:rsidP="00C8087E">
      <w:pPr>
        <w:pStyle w:val="ListParagraph"/>
        <w:numPr>
          <w:ilvl w:val="0"/>
          <w:numId w:val="38"/>
        </w:numPr>
        <w:spacing w:after="0" w:line="360" w:lineRule="auto"/>
        <w:ind w:left="567" w:hanging="567"/>
        <w:jc w:val="both"/>
        <w:rPr>
          <w:rFonts w:ascii="Times New Roman" w:hAnsi="Times New Roman" w:cs="Times New Roman"/>
          <w:sz w:val="24"/>
          <w:szCs w:val="24"/>
          <w:lang w:val="en-US"/>
        </w:rPr>
      </w:pPr>
      <w:r w:rsidRPr="000834CF">
        <w:rPr>
          <w:rFonts w:ascii="Times New Roman" w:hAnsi="Times New Roman" w:cs="Times New Roman"/>
          <w:sz w:val="24"/>
          <w:szCs w:val="24"/>
        </w:rPr>
        <w:t>Keluarga Besar Fakultas Ekonomi, khususnya teman-teman seperjuangan kami.</w:t>
      </w:r>
    </w:p>
    <w:p w:rsidR="00693011" w:rsidRPr="000834CF" w:rsidRDefault="00693011" w:rsidP="00693011">
      <w:pPr>
        <w:pStyle w:val="ListParagraph"/>
        <w:spacing w:after="0" w:line="360" w:lineRule="auto"/>
        <w:ind w:left="0" w:firstLine="720"/>
        <w:jc w:val="both"/>
        <w:rPr>
          <w:rFonts w:ascii="Times New Roman" w:hAnsi="Times New Roman" w:cs="Times New Roman"/>
          <w:sz w:val="24"/>
          <w:szCs w:val="24"/>
        </w:rPr>
      </w:pPr>
      <w:r w:rsidRPr="000834CF">
        <w:rPr>
          <w:rFonts w:ascii="Times New Roman" w:hAnsi="Times New Roman" w:cs="Times New Roman"/>
          <w:sz w:val="24"/>
          <w:szCs w:val="24"/>
        </w:rPr>
        <w:lastRenderedPageBreak/>
        <w:t>Dalam penyusunan skripsi ini penulis menyadari bahwa masih banyak kekurangannya, oleh karena itu kritik dan saran membangun sangat diharapkan untuk kesempurnaan dan perbaikan proposal skripsi ini, sehingga dapat berguna untuk bidang Pendidikan dan dapat dikembangkan lebih lanjut.</w:t>
      </w:r>
    </w:p>
    <w:p w:rsidR="00693011" w:rsidRDefault="00693011" w:rsidP="00693011">
      <w:pPr>
        <w:pStyle w:val="ListParagraph"/>
        <w:spacing w:after="0" w:line="360" w:lineRule="auto"/>
        <w:ind w:left="0"/>
        <w:jc w:val="both"/>
        <w:rPr>
          <w:rFonts w:ascii="Times New Roman" w:hAnsi="Times New Roman" w:cs="Times New Roman"/>
          <w:sz w:val="24"/>
          <w:szCs w:val="24"/>
        </w:rPr>
      </w:pPr>
    </w:p>
    <w:p w:rsidR="00693011" w:rsidRPr="00A670B3" w:rsidRDefault="00693011" w:rsidP="00693011">
      <w:pPr>
        <w:pStyle w:val="ListParagraph"/>
        <w:spacing w:after="0" w:line="360" w:lineRule="auto"/>
        <w:ind w:left="0"/>
        <w:jc w:val="both"/>
        <w:rPr>
          <w:rFonts w:ascii="Times New Roman" w:hAnsi="Times New Roman" w:cs="Times New Roman"/>
          <w:sz w:val="24"/>
          <w:szCs w:val="24"/>
        </w:rPr>
      </w:pPr>
    </w:p>
    <w:p w:rsidR="00693011" w:rsidRPr="00405E94" w:rsidRDefault="00693011" w:rsidP="00693011">
      <w:pPr>
        <w:ind w:left="5103"/>
        <w:rPr>
          <w:rFonts w:ascii="Times New Roman" w:hAnsi="Times New Roman" w:cs="Times New Roman"/>
          <w:sz w:val="24"/>
          <w:szCs w:val="24"/>
        </w:rPr>
      </w:pPr>
      <w:r>
        <w:rPr>
          <w:rFonts w:ascii="Times New Roman" w:hAnsi="Times New Roman" w:cs="Times New Roman"/>
          <w:sz w:val="24"/>
          <w:szCs w:val="24"/>
        </w:rPr>
        <w:t>Lamongan, 18 Juli 2019</w:t>
      </w:r>
    </w:p>
    <w:p w:rsidR="00693011" w:rsidRDefault="00693011" w:rsidP="00693011">
      <w:pPr>
        <w:spacing w:line="240" w:lineRule="auto"/>
        <w:ind w:left="4678" w:hanging="142"/>
        <w:rPr>
          <w:rFonts w:ascii="Times New Roman" w:hAnsi="Times New Roman" w:cs="Times New Roman"/>
          <w:b/>
          <w:sz w:val="24"/>
          <w:szCs w:val="24"/>
        </w:rPr>
      </w:pPr>
    </w:p>
    <w:p w:rsidR="00693011" w:rsidRPr="0089107B" w:rsidRDefault="00693011" w:rsidP="00693011">
      <w:pPr>
        <w:spacing w:line="240" w:lineRule="auto"/>
        <w:ind w:left="4678"/>
        <w:rPr>
          <w:rFonts w:ascii="Times New Roman" w:hAnsi="Times New Roman" w:cs="Times New Roman"/>
          <w:b/>
          <w:sz w:val="24"/>
          <w:szCs w:val="24"/>
          <w:u w:val="single"/>
        </w:rPr>
      </w:pPr>
      <w:r w:rsidRPr="0089107B">
        <w:rPr>
          <w:rFonts w:ascii="Times New Roman" w:hAnsi="Times New Roman" w:cs="Times New Roman"/>
          <w:b/>
          <w:sz w:val="24"/>
          <w:szCs w:val="24"/>
          <w:u w:val="single"/>
        </w:rPr>
        <w:t>ETI NASROTUL FAUZIYAH</w:t>
      </w:r>
    </w:p>
    <w:p w:rsidR="00693011" w:rsidRPr="00022439" w:rsidRDefault="00693011" w:rsidP="00693011">
      <w:pPr>
        <w:spacing w:after="0" w:line="360" w:lineRule="auto"/>
        <w:jc w:val="right"/>
        <w:rPr>
          <w:rFonts w:ascii="Times New Roman" w:hAnsi="Times New Roman" w:cs="Times New Roman"/>
          <w:sz w:val="24"/>
          <w:szCs w:val="24"/>
        </w:rPr>
      </w:pPr>
    </w:p>
    <w:p w:rsidR="00693011" w:rsidRPr="00022439" w:rsidRDefault="00693011" w:rsidP="00693011">
      <w:pPr>
        <w:spacing w:after="0" w:line="360" w:lineRule="auto"/>
        <w:jc w:val="right"/>
        <w:rPr>
          <w:rFonts w:ascii="Times New Roman" w:hAnsi="Times New Roman" w:cs="Times New Roman"/>
          <w:sz w:val="24"/>
          <w:szCs w:val="24"/>
        </w:rPr>
      </w:pP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Pr="000460FC" w:rsidRDefault="00693011" w:rsidP="00693011">
      <w:pPr>
        <w:spacing w:line="360" w:lineRule="auto"/>
        <w:ind w:left="-993" w:right="-1089"/>
        <w:jc w:val="center"/>
        <w:rPr>
          <w:rFonts w:ascii="Times New Roman" w:hAnsi="Times New Roman" w:cs="Times New Roman"/>
          <w:b/>
          <w:sz w:val="28"/>
          <w:szCs w:val="28"/>
        </w:rPr>
      </w:pPr>
      <w:r w:rsidRPr="000460FC">
        <w:rPr>
          <w:rFonts w:ascii="Times New Roman" w:hAnsi="Times New Roman" w:cs="Times New Roman"/>
          <w:b/>
          <w:sz w:val="28"/>
          <w:szCs w:val="28"/>
        </w:rPr>
        <w:lastRenderedPageBreak/>
        <w:t>DAFTAR ISI</w:t>
      </w:r>
    </w:p>
    <w:p w:rsidR="00693011" w:rsidRDefault="00693011" w:rsidP="00693011">
      <w:pPr>
        <w:tabs>
          <w:tab w:val="right" w:leader="dot" w:pos="8640"/>
        </w:tabs>
        <w:spacing w:after="120" w:line="240" w:lineRule="auto"/>
        <w:ind w:right="-369"/>
        <w:jc w:val="both"/>
        <w:rPr>
          <w:rFonts w:ascii="Times New Roman" w:hAnsi="Times New Roman" w:cs="Times New Roman"/>
          <w:sz w:val="24"/>
          <w:szCs w:val="24"/>
        </w:rPr>
      </w:pPr>
      <w:r>
        <w:rPr>
          <w:rFonts w:ascii="Times New Roman" w:hAnsi="Times New Roman" w:cs="Times New Roman"/>
          <w:sz w:val="24"/>
          <w:szCs w:val="24"/>
        </w:rPr>
        <w:t>LEMBAR SAMPUL LUAR</w:t>
      </w:r>
    </w:p>
    <w:p w:rsidR="00693011" w:rsidRPr="00CD45E3" w:rsidRDefault="00693011" w:rsidP="00693011">
      <w:pPr>
        <w:tabs>
          <w:tab w:val="right" w:leader="dot" w:pos="8931"/>
        </w:tabs>
        <w:spacing w:after="120" w:line="240" w:lineRule="auto"/>
        <w:ind w:right="-369"/>
        <w:jc w:val="both"/>
        <w:rPr>
          <w:rFonts w:ascii="Times New Roman" w:hAnsi="Times New Roman" w:cs="Times New Roman"/>
          <w:sz w:val="24"/>
          <w:szCs w:val="24"/>
        </w:rPr>
      </w:pPr>
      <w:r>
        <w:rPr>
          <w:rFonts w:ascii="Times New Roman" w:hAnsi="Times New Roman" w:cs="Times New Roman"/>
          <w:sz w:val="24"/>
          <w:szCs w:val="24"/>
        </w:rPr>
        <w:t>LEMBAR SAMPUL DALAM</w:t>
      </w:r>
      <w:r>
        <w:rPr>
          <w:rFonts w:ascii="Times New Roman" w:hAnsi="Times New Roman" w:cs="Times New Roman"/>
          <w:sz w:val="24"/>
          <w:szCs w:val="24"/>
        </w:rPr>
        <w:tab/>
        <w:t>ii</w:t>
      </w:r>
    </w:p>
    <w:p w:rsidR="00693011" w:rsidRPr="00CD45E3" w:rsidRDefault="00693011" w:rsidP="00693011">
      <w:pPr>
        <w:tabs>
          <w:tab w:val="right" w:leader="dot" w:pos="8931"/>
        </w:tabs>
        <w:spacing w:after="120" w:line="240" w:lineRule="auto"/>
        <w:ind w:right="-369"/>
        <w:jc w:val="both"/>
        <w:rPr>
          <w:rFonts w:ascii="Times New Roman" w:hAnsi="Times New Roman" w:cs="Times New Roman"/>
          <w:sz w:val="24"/>
          <w:szCs w:val="24"/>
        </w:rPr>
      </w:pPr>
      <w:r>
        <w:rPr>
          <w:rFonts w:ascii="Times New Roman" w:hAnsi="Times New Roman" w:cs="Times New Roman"/>
          <w:sz w:val="24"/>
          <w:szCs w:val="24"/>
        </w:rPr>
        <w:t>LEMBAR</w:t>
      </w:r>
      <w:r w:rsidRPr="00CD45E3">
        <w:rPr>
          <w:rFonts w:ascii="Times New Roman" w:hAnsi="Times New Roman" w:cs="Times New Roman"/>
          <w:sz w:val="24"/>
          <w:szCs w:val="24"/>
        </w:rPr>
        <w:t xml:space="preserve"> PERSETUJUAN DOSEN PEMBIMBIN</w:t>
      </w:r>
      <w:r>
        <w:rPr>
          <w:rFonts w:ascii="Times New Roman" w:hAnsi="Times New Roman" w:cs="Times New Roman"/>
          <w:sz w:val="24"/>
          <w:szCs w:val="24"/>
        </w:rPr>
        <w:t>G</w:t>
      </w:r>
      <w:r>
        <w:rPr>
          <w:rFonts w:ascii="Times New Roman" w:hAnsi="Times New Roman" w:cs="Times New Roman"/>
          <w:sz w:val="24"/>
          <w:szCs w:val="24"/>
        </w:rPr>
        <w:tab/>
        <w:t>iii</w:t>
      </w:r>
    </w:p>
    <w:p w:rsidR="00693011" w:rsidRDefault="00693011" w:rsidP="00693011">
      <w:pPr>
        <w:tabs>
          <w:tab w:val="right" w:leader="dot" w:pos="8931"/>
        </w:tabs>
        <w:spacing w:after="120" w:line="240" w:lineRule="auto"/>
        <w:ind w:right="-369"/>
        <w:jc w:val="both"/>
        <w:rPr>
          <w:rFonts w:ascii="Times New Roman" w:hAnsi="Times New Roman" w:cs="Times New Roman"/>
          <w:sz w:val="24"/>
          <w:szCs w:val="24"/>
        </w:rPr>
      </w:pPr>
      <w:r>
        <w:rPr>
          <w:rFonts w:ascii="Times New Roman" w:hAnsi="Times New Roman" w:cs="Times New Roman"/>
          <w:sz w:val="24"/>
          <w:szCs w:val="24"/>
        </w:rPr>
        <w:t>LEMBAR</w:t>
      </w:r>
      <w:r w:rsidRPr="00CD45E3">
        <w:rPr>
          <w:rFonts w:ascii="Times New Roman" w:hAnsi="Times New Roman" w:cs="Times New Roman"/>
          <w:sz w:val="24"/>
          <w:szCs w:val="24"/>
        </w:rPr>
        <w:t xml:space="preserve"> PENGESAHAN TIM</w:t>
      </w:r>
      <w:r>
        <w:rPr>
          <w:rFonts w:ascii="Times New Roman" w:hAnsi="Times New Roman" w:cs="Times New Roman"/>
          <w:sz w:val="24"/>
          <w:szCs w:val="24"/>
        </w:rPr>
        <w:t xml:space="preserve"> PENGUJI</w:t>
      </w:r>
      <w:r>
        <w:rPr>
          <w:rFonts w:ascii="Times New Roman" w:hAnsi="Times New Roman" w:cs="Times New Roman"/>
          <w:sz w:val="24"/>
          <w:szCs w:val="24"/>
        </w:rPr>
        <w:tab/>
        <w:t>iv</w:t>
      </w:r>
    </w:p>
    <w:p w:rsidR="00693011" w:rsidRPr="00CD45E3" w:rsidRDefault="00693011" w:rsidP="00693011">
      <w:pPr>
        <w:tabs>
          <w:tab w:val="right" w:leader="dot" w:pos="8931"/>
        </w:tabs>
        <w:spacing w:after="120" w:line="240" w:lineRule="auto"/>
        <w:ind w:right="-369"/>
        <w:jc w:val="both"/>
        <w:rPr>
          <w:rFonts w:ascii="Times New Roman" w:hAnsi="Times New Roman" w:cs="Times New Roman"/>
          <w:sz w:val="24"/>
          <w:szCs w:val="24"/>
        </w:rPr>
      </w:pPr>
      <w:r>
        <w:rPr>
          <w:rFonts w:ascii="Times New Roman" w:hAnsi="Times New Roman" w:cs="Times New Roman"/>
          <w:sz w:val="24"/>
          <w:szCs w:val="24"/>
        </w:rPr>
        <w:t>LEMBAR PERNYATAAN ORISINALITAS</w:t>
      </w:r>
      <w:r>
        <w:rPr>
          <w:rFonts w:ascii="Times New Roman" w:hAnsi="Times New Roman" w:cs="Times New Roman"/>
          <w:sz w:val="24"/>
          <w:szCs w:val="24"/>
        </w:rPr>
        <w:tab/>
        <w:t>v</w:t>
      </w:r>
    </w:p>
    <w:p w:rsidR="00693011" w:rsidRDefault="00693011" w:rsidP="00693011">
      <w:pPr>
        <w:tabs>
          <w:tab w:val="right" w:leader="dot" w:pos="8931"/>
        </w:tabs>
        <w:spacing w:after="120" w:line="240" w:lineRule="auto"/>
        <w:ind w:right="-369"/>
        <w:jc w:val="both"/>
        <w:rPr>
          <w:rFonts w:ascii="Times New Roman" w:hAnsi="Times New Roman" w:cs="Times New Roman"/>
          <w:sz w:val="24"/>
          <w:szCs w:val="24"/>
        </w:rPr>
      </w:pPr>
      <w:r>
        <w:rPr>
          <w:rFonts w:ascii="Times New Roman" w:hAnsi="Times New Roman" w:cs="Times New Roman"/>
          <w:sz w:val="24"/>
          <w:szCs w:val="24"/>
        </w:rPr>
        <w:t>LEMBAR</w:t>
      </w:r>
      <w:r w:rsidRPr="00CD45E3">
        <w:rPr>
          <w:rFonts w:ascii="Times New Roman" w:hAnsi="Times New Roman" w:cs="Times New Roman"/>
          <w:sz w:val="24"/>
          <w:szCs w:val="24"/>
        </w:rPr>
        <w:t xml:space="preserve"> MOTTO</w:t>
      </w:r>
      <w:r>
        <w:rPr>
          <w:rFonts w:ascii="Times New Roman" w:hAnsi="Times New Roman" w:cs="Times New Roman"/>
          <w:sz w:val="24"/>
          <w:szCs w:val="24"/>
        </w:rPr>
        <w:tab/>
        <w:t>vi</w:t>
      </w:r>
    </w:p>
    <w:p w:rsidR="00693011" w:rsidRPr="00CD45E3" w:rsidRDefault="00693011" w:rsidP="00693011">
      <w:pPr>
        <w:tabs>
          <w:tab w:val="right" w:leader="dot" w:pos="8931"/>
        </w:tabs>
        <w:spacing w:after="120" w:line="240" w:lineRule="auto"/>
        <w:ind w:right="-369"/>
        <w:jc w:val="both"/>
        <w:rPr>
          <w:rFonts w:ascii="Times New Roman" w:hAnsi="Times New Roman" w:cs="Times New Roman"/>
          <w:sz w:val="24"/>
          <w:szCs w:val="24"/>
        </w:rPr>
      </w:pPr>
      <w:r>
        <w:rPr>
          <w:rFonts w:ascii="Times New Roman" w:hAnsi="Times New Roman" w:cs="Times New Roman"/>
          <w:sz w:val="24"/>
          <w:szCs w:val="24"/>
        </w:rPr>
        <w:t>LEMBAR</w:t>
      </w:r>
      <w:r w:rsidRPr="00CD45E3">
        <w:rPr>
          <w:rFonts w:ascii="Times New Roman" w:hAnsi="Times New Roman" w:cs="Times New Roman"/>
          <w:sz w:val="24"/>
          <w:szCs w:val="24"/>
        </w:rPr>
        <w:t xml:space="preserve"> PERSEMBAHAN</w:t>
      </w:r>
      <w:r>
        <w:rPr>
          <w:rFonts w:ascii="Times New Roman" w:hAnsi="Times New Roman" w:cs="Times New Roman"/>
          <w:sz w:val="24"/>
          <w:szCs w:val="24"/>
        </w:rPr>
        <w:tab/>
        <w:t>vii</w:t>
      </w:r>
    </w:p>
    <w:p w:rsidR="00693011" w:rsidRDefault="00693011" w:rsidP="00693011">
      <w:pPr>
        <w:tabs>
          <w:tab w:val="right" w:leader="dot" w:pos="8931"/>
        </w:tabs>
        <w:spacing w:after="120" w:line="240" w:lineRule="auto"/>
        <w:ind w:right="-369"/>
        <w:jc w:val="both"/>
        <w:rPr>
          <w:rFonts w:ascii="Times New Roman" w:hAnsi="Times New Roman" w:cs="Times New Roman"/>
          <w:sz w:val="24"/>
          <w:szCs w:val="24"/>
        </w:rPr>
      </w:pPr>
      <w:r>
        <w:rPr>
          <w:rFonts w:ascii="Times New Roman" w:hAnsi="Times New Roman" w:cs="Times New Roman"/>
          <w:sz w:val="24"/>
          <w:szCs w:val="24"/>
        </w:rPr>
        <w:t>LEMBAR</w:t>
      </w:r>
      <w:r w:rsidRPr="00CD45E3">
        <w:rPr>
          <w:rFonts w:ascii="Times New Roman" w:hAnsi="Times New Roman" w:cs="Times New Roman"/>
          <w:sz w:val="24"/>
          <w:szCs w:val="24"/>
        </w:rPr>
        <w:t xml:space="preserve"> ABSTRACK</w:t>
      </w:r>
      <w:r>
        <w:rPr>
          <w:rFonts w:ascii="Times New Roman" w:hAnsi="Times New Roman" w:cs="Times New Roman"/>
          <w:sz w:val="24"/>
          <w:szCs w:val="24"/>
        </w:rPr>
        <w:tab/>
        <w:t>viii</w:t>
      </w:r>
    </w:p>
    <w:p w:rsidR="00693011" w:rsidRPr="00CD45E3" w:rsidRDefault="00693011" w:rsidP="00693011">
      <w:pPr>
        <w:tabs>
          <w:tab w:val="right" w:leader="dot" w:pos="8931"/>
        </w:tabs>
        <w:spacing w:after="120" w:line="240" w:lineRule="auto"/>
        <w:ind w:right="-369"/>
        <w:jc w:val="both"/>
        <w:rPr>
          <w:rFonts w:ascii="Times New Roman" w:hAnsi="Times New Roman" w:cs="Times New Roman"/>
          <w:sz w:val="24"/>
          <w:szCs w:val="24"/>
        </w:rPr>
      </w:pPr>
      <w:r>
        <w:rPr>
          <w:rFonts w:ascii="Times New Roman" w:hAnsi="Times New Roman" w:cs="Times New Roman"/>
          <w:sz w:val="24"/>
          <w:szCs w:val="24"/>
        </w:rPr>
        <w:t>LEMBAR</w:t>
      </w:r>
      <w:r w:rsidRPr="00CD45E3">
        <w:rPr>
          <w:rFonts w:ascii="Times New Roman" w:hAnsi="Times New Roman" w:cs="Times New Roman"/>
          <w:sz w:val="24"/>
          <w:szCs w:val="24"/>
        </w:rPr>
        <w:t xml:space="preserve"> ABSTRAK</w:t>
      </w:r>
      <w:r>
        <w:rPr>
          <w:rFonts w:ascii="Times New Roman" w:hAnsi="Times New Roman" w:cs="Times New Roman"/>
          <w:sz w:val="24"/>
          <w:szCs w:val="24"/>
        </w:rPr>
        <w:tab/>
        <w:t>ix</w:t>
      </w:r>
    </w:p>
    <w:p w:rsidR="00693011" w:rsidRDefault="00693011" w:rsidP="00693011">
      <w:pPr>
        <w:tabs>
          <w:tab w:val="right" w:leader="dot" w:pos="8931"/>
        </w:tabs>
        <w:spacing w:after="120" w:line="240" w:lineRule="auto"/>
        <w:ind w:right="-369"/>
        <w:jc w:val="both"/>
        <w:rPr>
          <w:rFonts w:ascii="Times New Roman" w:hAnsi="Times New Roman" w:cs="Times New Roman"/>
          <w:sz w:val="24"/>
          <w:szCs w:val="24"/>
        </w:rPr>
      </w:pPr>
      <w:r>
        <w:rPr>
          <w:rFonts w:ascii="Times New Roman" w:hAnsi="Times New Roman" w:cs="Times New Roman"/>
          <w:sz w:val="24"/>
          <w:szCs w:val="24"/>
        </w:rPr>
        <w:t>LEMBAR</w:t>
      </w:r>
      <w:r w:rsidRPr="00CD45E3">
        <w:rPr>
          <w:rFonts w:ascii="Times New Roman" w:hAnsi="Times New Roman" w:cs="Times New Roman"/>
          <w:sz w:val="24"/>
          <w:szCs w:val="24"/>
        </w:rPr>
        <w:t xml:space="preserve"> KATA PENGANTAR</w:t>
      </w:r>
      <w:r>
        <w:rPr>
          <w:rFonts w:ascii="Times New Roman" w:hAnsi="Times New Roman" w:cs="Times New Roman"/>
          <w:sz w:val="24"/>
          <w:szCs w:val="24"/>
        </w:rPr>
        <w:tab/>
        <w:t>x</w:t>
      </w:r>
    </w:p>
    <w:p w:rsidR="00693011" w:rsidRPr="00CD45E3" w:rsidRDefault="00693011" w:rsidP="00693011">
      <w:pPr>
        <w:tabs>
          <w:tab w:val="right" w:leader="dot" w:pos="8931"/>
        </w:tabs>
        <w:spacing w:after="120" w:line="240" w:lineRule="auto"/>
        <w:ind w:right="-369"/>
        <w:jc w:val="both"/>
        <w:rPr>
          <w:rFonts w:ascii="Times New Roman" w:hAnsi="Times New Roman" w:cs="Times New Roman"/>
          <w:sz w:val="24"/>
          <w:szCs w:val="24"/>
        </w:rPr>
      </w:pPr>
      <w:r>
        <w:rPr>
          <w:rFonts w:ascii="Times New Roman" w:hAnsi="Times New Roman" w:cs="Times New Roman"/>
          <w:sz w:val="24"/>
          <w:szCs w:val="24"/>
        </w:rPr>
        <w:t>LEMBAR DAFTAR ISI</w:t>
      </w:r>
      <w:r>
        <w:rPr>
          <w:rFonts w:ascii="Times New Roman" w:hAnsi="Times New Roman" w:cs="Times New Roman"/>
          <w:sz w:val="24"/>
          <w:szCs w:val="24"/>
        </w:rPr>
        <w:tab/>
        <w:t>xii</w:t>
      </w:r>
    </w:p>
    <w:p w:rsidR="00693011" w:rsidRPr="00CD45E3" w:rsidRDefault="00693011" w:rsidP="00693011">
      <w:pPr>
        <w:tabs>
          <w:tab w:val="right" w:leader="dot" w:pos="8931"/>
        </w:tabs>
        <w:spacing w:after="120" w:line="240" w:lineRule="auto"/>
        <w:ind w:right="-369"/>
        <w:jc w:val="both"/>
        <w:rPr>
          <w:rFonts w:ascii="Times New Roman" w:hAnsi="Times New Roman" w:cs="Times New Roman"/>
          <w:sz w:val="24"/>
          <w:szCs w:val="24"/>
        </w:rPr>
      </w:pPr>
      <w:r>
        <w:rPr>
          <w:rFonts w:ascii="Times New Roman" w:hAnsi="Times New Roman" w:cs="Times New Roman"/>
          <w:sz w:val="24"/>
          <w:szCs w:val="24"/>
        </w:rPr>
        <w:t>LEMBAR</w:t>
      </w:r>
      <w:r w:rsidRPr="00CD45E3">
        <w:rPr>
          <w:rFonts w:ascii="Times New Roman" w:hAnsi="Times New Roman" w:cs="Times New Roman"/>
          <w:sz w:val="24"/>
          <w:szCs w:val="24"/>
        </w:rPr>
        <w:t xml:space="preserve"> DAFTAR TABEL</w:t>
      </w:r>
      <w:r>
        <w:rPr>
          <w:rFonts w:ascii="Times New Roman" w:hAnsi="Times New Roman" w:cs="Times New Roman"/>
          <w:sz w:val="24"/>
          <w:szCs w:val="24"/>
        </w:rPr>
        <w:tab/>
        <w:t>xv</w:t>
      </w:r>
    </w:p>
    <w:p w:rsidR="00693011" w:rsidRPr="00CD45E3" w:rsidRDefault="00693011" w:rsidP="00693011">
      <w:pPr>
        <w:tabs>
          <w:tab w:val="right" w:leader="dot" w:pos="8931"/>
        </w:tabs>
        <w:spacing w:after="120" w:line="240" w:lineRule="auto"/>
        <w:ind w:right="-369"/>
        <w:jc w:val="both"/>
        <w:rPr>
          <w:rFonts w:ascii="Times New Roman" w:hAnsi="Times New Roman" w:cs="Times New Roman"/>
          <w:sz w:val="24"/>
          <w:szCs w:val="24"/>
        </w:rPr>
      </w:pPr>
      <w:r>
        <w:rPr>
          <w:rFonts w:ascii="Times New Roman" w:hAnsi="Times New Roman" w:cs="Times New Roman"/>
          <w:sz w:val="24"/>
          <w:szCs w:val="24"/>
        </w:rPr>
        <w:t>LEMBAR</w:t>
      </w:r>
      <w:r w:rsidRPr="00CD45E3">
        <w:rPr>
          <w:rFonts w:ascii="Times New Roman" w:hAnsi="Times New Roman" w:cs="Times New Roman"/>
          <w:sz w:val="24"/>
          <w:szCs w:val="24"/>
        </w:rPr>
        <w:t xml:space="preserve"> DAFTAR GAMBAR</w:t>
      </w:r>
      <w:r>
        <w:rPr>
          <w:rFonts w:ascii="Times New Roman" w:hAnsi="Times New Roman" w:cs="Times New Roman"/>
          <w:sz w:val="24"/>
          <w:szCs w:val="24"/>
        </w:rPr>
        <w:tab/>
        <w:t>xvi</w:t>
      </w:r>
    </w:p>
    <w:p w:rsidR="00693011" w:rsidRPr="009C50B7" w:rsidRDefault="00693011" w:rsidP="00693011">
      <w:pPr>
        <w:tabs>
          <w:tab w:val="right" w:leader="dot" w:pos="8931"/>
        </w:tabs>
        <w:spacing w:after="120" w:line="240" w:lineRule="auto"/>
        <w:ind w:right="-369"/>
        <w:jc w:val="both"/>
        <w:rPr>
          <w:rFonts w:ascii="Times New Roman" w:hAnsi="Times New Roman" w:cs="Times New Roman"/>
          <w:sz w:val="24"/>
          <w:szCs w:val="24"/>
        </w:rPr>
      </w:pPr>
      <w:r>
        <w:rPr>
          <w:rFonts w:ascii="Times New Roman" w:hAnsi="Times New Roman" w:cs="Times New Roman"/>
          <w:sz w:val="24"/>
          <w:szCs w:val="24"/>
        </w:rPr>
        <w:t>LEMBAR LAMPIRAN</w:t>
      </w:r>
      <w:r>
        <w:rPr>
          <w:rFonts w:ascii="Times New Roman" w:hAnsi="Times New Roman" w:cs="Times New Roman"/>
          <w:sz w:val="24"/>
          <w:szCs w:val="24"/>
        </w:rPr>
        <w:tab/>
        <w:t>xvii</w:t>
      </w:r>
    </w:p>
    <w:p w:rsidR="00693011" w:rsidRPr="00396D10" w:rsidRDefault="00693011" w:rsidP="00693011">
      <w:pPr>
        <w:spacing w:after="0" w:line="360" w:lineRule="auto"/>
        <w:jc w:val="both"/>
        <w:rPr>
          <w:rFonts w:ascii="Times New Roman" w:hAnsi="Times New Roman" w:cs="Times New Roman"/>
          <w:b/>
          <w:sz w:val="24"/>
          <w:szCs w:val="24"/>
        </w:rPr>
      </w:pPr>
      <w:r w:rsidRPr="00396D10">
        <w:rPr>
          <w:rFonts w:ascii="Times New Roman" w:hAnsi="Times New Roman" w:cs="Times New Roman"/>
          <w:b/>
          <w:sz w:val="24"/>
          <w:szCs w:val="24"/>
        </w:rPr>
        <w:t xml:space="preserve">BAB I </w:t>
      </w:r>
      <w:r w:rsidRPr="00396D10">
        <w:rPr>
          <w:rFonts w:ascii="Times New Roman" w:hAnsi="Times New Roman" w:cs="Times New Roman"/>
          <w:b/>
          <w:sz w:val="24"/>
          <w:szCs w:val="24"/>
        </w:rPr>
        <w:tab/>
      </w:r>
      <w:r w:rsidRPr="00396D10">
        <w:rPr>
          <w:rFonts w:ascii="Times New Roman" w:hAnsi="Times New Roman" w:cs="Times New Roman"/>
          <w:b/>
          <w:sz w:val="24"/>
          <w:szCs w:val="24"/>
        </w:rPr>
        <w:tab/>
        <w:t>PENDAHULUAN</w:t>
      </w:r>
    </w:p>
    <w:p w:rsidR="00693011" w:rsidRPr="00487C0A" w:rsidRDefault="00693011" w:rsidP="00C8087E">
      <w:pPr>
        <w:pStyle w:val="ListParagraph"/>
        <w:numPr>
          <w:ilvl w:val="1"/>
          <w:numId w:val="39"/>
        </w:numPr>
        <w:tabs>
          <w:tab w:val="left" w:leader="dot" w:pos="8789"/>
        </w:tabs>
        <w:spacing w:after="0" w:line="360" w:lineRule="auto"/>
        <w:ind w:left="1800" w:right="-369" w:hanging="360"/>
        <w:jc w:val="both"/>
        <w:rPr>
          <w:rFonts w:ascii="Times New Roman" w:hAnsi="Times New Roman" w:cs="Times New Roman"/>
          <w:sz w:val="24"/>
          <w:szCs w:val="24"/>
        </w:rPr>
      </w:pPr>
      <w:r w:rsidRPr="00487C0A">
        <w:rPr>
          <w:rFonts w:ascii="Times New Roman" w:hAnsi="Times New Roman" w:cs="Times New Roman"/>
          <w:sz w:val="24"/>
          <w:szCs w:val="24"/>
        </w:rPr>
        <w:t>Latar Belakang</w:t>
      </w:r>
      <w:r>
        <w:rPr>
          <w:rFonts w:ascii="Times New Roman" w:hAnsi="Times New Roman" w:cs="Times New Roman"/>
          <w:sz w:val="24"/>
          <w:szCs w:val="24"/>
        </w:rPr>
        <w:tab/>
        <w:t>1</w:t>
      </w:r>
    </w:p>
    <w:p w:rsidR="00693011" w:rsidRDefault="00693011" w:rsidP="00C8087E">
      <w:pPr>
        <w:pStyle w:val="ListParagraph"/>
        <w:numPr>
          <w:ilvl w:val="1"/>
          <w:numId w:val="39"/>
        </w:numPr>
        <w:tabs>
          <w:tab w:val="left" w:leader="dot" w:pos="8789"/>
        </w:tabs>
        <w:spacing w:after="0" w:line="360" w:lineRule="auto"/>
        <w:ind w:left="1800" w:right="-369" w:hanging="360"/>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6</w:t>
      </w:r>
    </w:p>
    <w:p w:rsidR="00693011" w:rsidRDefault="00693011" w:rsidP="00C8087E">
      <w:pPr>
        <w:pStyle w:val="ListParagraph"/>
        <w:numPr>
          <w:ilvl w:val="1"/>
          <w:numId w:val="39"/>
        </w:numPr>
        <w:tabs>
          <w:tab w:val="left" w:leader="dot" w:pos="8789"/>
        </w:tabs>
        <w:spacing w:after="0" w:line="360" w:lineRule="auto"/>
        <w:ind w:left="1800" w:right="-369" w:hanging="360"/>
        <w:jc w:val="both"/>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6</w:t>
      </w:r>
    </w:p>
    <w:p w:rsidR="00693011" w:rsidRDefault="00693011" w:rsidP="00C8087E">
      <w:pPr>
        <w:pStyle w:val="ListParagraph"/>
        <w:numPr>
          <w:ilvl w:val="1"/>
          <w:numId w:val="39"/>
        </w:numPr>
        <w:tabs>
          <w:tab w:val="left" w:leader="dot" w:pos="8789"/>
        </w:tabs>
        <w:spacing w:after="0" w:line="360" w:lineRule="auto"/>
        <w:ind w:left="1800" w:right="-369" w:hanging="360"/>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7</w:t>
      </w:r>
    </w:p>
    <w:p w:rsidR="00693011" w:rsidRPr="00396D10" w:rsidRDefault="00693011" w:rsidP="0069301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II</w:t>
      </w:r>
      <w:r>
        <w:rPr>
          <w:rFonts w:ascii="Times New Roman" w:hAnsi="Times New Roman" w:cs="Times New Roman"/>
          <w:b/>
          <w:sz w:val="24"/>
          <w:szCs w:val="24"/>
        </w:rPr>
        <w:tab/>
      </w:r>
      <w:r w:rsidRPr="00396D10">
        <w:rPr>
          <w:rFonts w:ascii="Times New Roman" w:hAnsi="Times New Roman" w:cs="Times New Roman"/>
          <w:b/>
          <w:sz w:val="24"/>
          <w:szCs w:val="24"/>
        </w:rPr>
        <w:t>TINJAUAN PUSTAKA</w:t>
      </w:r>
    </w:p>
    <w:p w:rsidR="00693011" w:rsidRPr="00D05B5E" w:rsidRDefault="00693011" w:rsidP="00C8087E">
      <w:pPr>
        <w:pStyle w:val="ListParagraph"/>
        <w:numPr>
          <w:ilvl w:val="1"/>
          <w:numId w:val="40"/>
        </w:numPr>
        <w:tabs>
          <w:tab w:val="left" w:leader="dot" w:pos="8789"/>
        </w:tabs>
        <w:spacing w:after="0" w:line="360" w:lineRule="auto"/>
        <w:ind w:right="-374"/>
        <w:jc w:val="both"/>
        <w:rPr>
          <w:rFonts w:ascii="Times New Roman" w:hAnsi="Times New Roman" w:cs="Times New Roman"/>
          <w:sz w:val="24"/>
          <w:szCs w:val="24"/>
        </w:rPr>
      </w:pPr>
      <w:r w:rsidRPr="00BE6E86">
        <w:rPr>
          <w:rFonts w:ascii="Times New Roman" w:hAnsi="Times New Roman" w:cs="Times New Roman"/>
          <w:sz w:val="24"/>
          <w:szCs w:val="24"/>
        </w:rPr>
        <w:t>Kerangka Teoritis</w:t>
      </w:r>
      <w:r>
        <w:rPr>
          <w:rFonts w:ascii="Times New Roman" w:hAnsi="Times New Roman" w:cs="Times New Roman"/>
          <w:sz w:val="24"/>
          <w:szCs w:val="24"/>
        </w:rPr>
        <w:tab/>
        <w:t>9</w:t>
      </w:r>
    </w:p>
    <w:p w:rsidR="00693011" w:rsidRPr="004873C1" w:rsidRDefault="00693011" w:rsidP="00C8087E">
      <w:pPr>
        <w:pStyle w:val="ListParagraph"/>
        <w:numPr>
          <w:ilvl w:val="2"/>
          <w:numId w:val="40"/>
        </w:numPr>
        <w:tabs>
          <w:tab w:val="left" w:leader="dot" w:pos="8789"/>
        </w:tabs>
        <w:spacing w:after="0" w:line="360" w:lineRule="auto"/>
        <w:ind w:left="2410" w:right="-374" w:hanging="567"/>
        <w:jc w:val="both"/>
        <w:rPr>
          <w:rFonts w:ascii="Times New Roman" w:hAnsi="Times New Roman" w:cs="Times New Roman"/>
          <w:sz w:val="24"/>
          <w:szCs w:val="24"/>
        </w:rPr>
      </w:pPr>
      <w:r w:rsidRPr="004873C1">
        <w:rPr>
          <w:rFonts w:ascii="Times New Roman" w:hAnsi="Times New Roman" w:cs="Times New Roman"/>
          <w:bCs/>
          <w:sz w:val="24"/>
          <w:szCs w:val="24"/>
        </w:rPr>
        <w:t>Laporan Keuangan</w:t>
      </w:r>
      <w:r w:rsidRPr="004873C1">
        <w:rPr>
          <w:rFonts w:ascii="Times New Roman" w:hAnsi="Times New Roman" w:cs="Times New Roman"/>
          <w:sz w:val="24"/>
          <w:szCs w:val="24"/>
        </w:rPr>
        <w:tab/>
      </w:r>
      <w:r>
        <w:rPr>
          <w:rFonts w:ascii="Times New Roman" w:hAnsi="Times New Roman" w:cs="Times New Roman"/>
          <w:sz w:val="24"/>
          <w:szCs w:val="24"/>
        </w:rPr>
        <w:t>9</w:t>
      </w:r>
    </w:p>
    <w:p w:rsidR="00693011" w:rsidRPr="004873C1" w:rsidRDefault="00693011" w:rsidP="00C8087E">
      <w:pPr>
        <w:pStyle w:val="ListParagraph"/>
        <w:numPr>
          <w:ilvl w:val="2"/>
          <w:numId w:val="40"/>
        </w:numPr>
        <w:tabs>
          <w:tab w:val="left" w:leader="dot" w:pos="8640"/>
        </w:tabs>
        <w:spacing w:after="0" w:line="360" w:lineRule="auto"/>
        <w:ind w:left="2410" w:right="-374" w:hanging="567"/>
        <w:jc w:val="both"/>
        <w:rPr>
          <w:rFonts w:ascii="Times New Roman" w:hAnsi="Times New Roman" w:cs="Times New Roman"/>
          <w:sz w:val="24"/>
          <w:szCs w:val="24"/>
        </w:rPr>
      </w:pPr>
      <w:r w:rsidRPr="004873C1">
        <w:rPr>
          <w:rFonts w:ascii="Times New Roman" w:hAnsi="Times New Roman" w:cs="Times New Roman"/>
          <w:sz w:val="24"/>
          <w:szCs w:val="24"/>
        </w:rPr>
        <w:t>Analisis Rasio Keuangan</w:t>
      </w:r>
      <w:r w:rsidRPr="004873C1">
        <w:rPr>
          <w:rFonts w:ascii="Times New Roman" w:hAnsi="Times New Roman" w:cs="Times New Roman"/>
          <w:sz w:val="24"/>
          <w:szCs w:val="24"/>
        </w:rPr>
        <w:tab/>
      </w:r>
      <w:r>
        <w:rPr>
          <w:rFonts w:ascii="Times New Roman" w:hAnsi="Times New Roman" w:cs="Times New Roman"/>
          <w:sz w:val="24"/>
          <w:szCs w:val="24"/>
        </w:rPr>
        <w:t>13</w:t>
      </w:r>
    </w:p>
    <w:p w:rsidR="00693011" w:rsidRPr="004873C1" w:rsidRDefault="00693011" w:rsidP="00C8087E">
      <w:pPr>
        <w:pStyle w:val="ListParagraph"/>
        <w:numPr>
          <w:ilvl w:val="2"/>
          <w:numId w:val="40"/>
        </w:numPr>
        <w:tabs>
          <w:tab w:val="left" w:leader="dot" w:pos="8640"/>
        </w:tabs>
        <w:spacing w:after="0" w:line="360" w:lineRule="auto"/>
        <w:ind w:left="2410" w:right="-374" w:hanging="567"/>
        <w:jc w:val="both"/>
        <w:rPr>
          <w:rFonts w:ascii="Times New Roman" w:hAnsi="Times New Roman" w:cs="Times New Roman"/>
          <w:sz w:val="24"/>
          <w:szCs w:val="24"/>
        </w:rPr>
      </w:pPr>
      <w:r w:rsidRPr="004873C1">
        <w:rPr>
          <w:rFonts w:ascii="Times New Roman" w:hAnsi="Times New Roman" w:cs="Times New Roman"/>
          <w:sz w:val="24"/>
          <w:szCs w:val="24"/>
        </w:rPr>
        <w:t>Kebangkrutan</w:t>
      </w:r>
      <w:r w:rsidRPr="004873C1">
        <w:rPr>
          <w:rFonts w:ascii="Times New Roman" w:hAnsi="Times New Roman" w:cs="Times New Roman"/>
          <w:sz w:val="24"/>
          <w:szCs w:val="24"/>
        </w:rPr>
        <w:tab/>
      </w:r>
      <w:r>
        <w:rPr>
          <w:rFonts w:ascii="Times New Roman" w:hAnsi="Times New Roman" w:cs="Times New Roman"/>
          <w:sz w:val="24"/>
          <w:szCs w:val="24"/>
        </w:rPr>
        <w:t>15</w:t>
      </w:r>
    </w:p>
    <w:p w:rsidR="00693011" w:rsidRPr="004873C1" w:rsidRDefault="00693011" w:rsidP="00C8087E">
      <w:pPr>
        <w:pStyle w:val="ListParagraph"/>
        <w:numPr>
          <w:ilvl w:val="2"/>
          <w:numId w:val="40"/>
        </w:numPr>
        <w:tabs>
          <w:tab w:val="left" w:leader="dot" w:pos="8640"/>
        </w:tabs>
        <w:spacing w:after="0" w:line="360" w:lineRule="auto"/>
        <w:ind w:left="2410" w:right="-374" w:hanging="567"/>
        <w:jc w:val="both"/>
        <w:rPr>
          <w:rFonts w:ascii="Times New Roman" w:hAnsi="Times New Roman" w:cs="Times New Roman"/>
          <w:sz w:val="24"/>
          <w:szCs w:val="24"/>
        </w:rPr>
      </w:pPr>
      <w:r w:rsidRPr="004873C1">
        <w:rPr>
          <w:rFonts w:ascii="Times New Roman" w:hAnsi="Times New Roman" w:cs="Times New Roman"/>
          <w:sz w:val="24"/>
          <w:szCs w:val="24"/>
        </w:rPr>
        <w:t>Analisis Model Zmijewski (X-Score)</w:t>
      </w:r>
      <w:r w:rsidRPr="004873C1">
        <w:rPr>
          <w:rFonts w:ascii="Times New Roman" w:hAnsi="Times New Roman" w:cs="Times New Roman"/>
          <w:sz w:val="24"/>
          <w:szCs w:val="24"/>
        </w:rPr>
        <w:tab/>
      </w:r>
      <w:r>
        <w:rPr>
          <w:rFonts w:ascii="Times New Roman" w:hAnsi="Times New Roman" w:cs="Times New Roman"/>
          <w:sz w:val="24"/>
          <w:szCs w:val="24"/>
        </w:rPr>
        <w:t>20</w:t>
      </w:r>
    </w:p>
    <w:p w:rsidR="00693011" w:rsidRPr="004873C1" w:rsidRDefault="00693011" w:rsidP="00C8087E">
      <w:pPr>
        <w:pStyle w:val="ListParagraph"/>
        <w:numPr>
          <w:ilvl w:val="2"/>
          <w:numId w:val="40"/>
        </w:numPr>
        <w:tabs>
          <w:tab w:val="left" w:leader="dot" w:pos="8640"/>
        </w:tabs>
        <w:spacing w:after="0" w:line="360" w:lineRule="auto"/>
        <w:ind w:left="2410" w:right="-374" w:hanging="567"/>
        <w:jc w:val="both"/>
        <w:rPr>
          <w:rFonts w:ascii="Times New Roman" w:hAnsi="Times New Roman" w:cs="Times New Roman"/>
          <w:sz w:val="24"/>
          <w:szCs w:val="24"/>
        </w:rPr>
      </w:pPr>
      <w:r w:rsidRPr="004873C1">
        <w:rPr>
          <w:rFonts w:ascii="Times New Roman" w:hAnsi="Times New Roman" w:cs="Times New Roman"/>
          <w:sz w:val="24"/>
          <w:szCs w:val="24"/>
        </w:rPr>
        <w:t>Analisis Model Springate (S-Score)</w:t>
      </w:r>
      <w:r w:rsidRPr="004873C1">
        <w:rPr>
          <w:rFonts w:ascii="Times New Roman" w:hAnsi="Times New Roman" w:cs="Times New Roman"/>
          <w:sz w:val="24"/>
          <w:szCs w:val="24"/>
        </w:rPr>
        <w:tab/>
      </w:r>
      <w:r>
        <w:rPr>
          <w:rFonts w:ascii="Times New Roman" w:hAnsi="Times New Roman" w:cs="Times New Roman"/>
          <w:sz w:val="24"/>
          <w:szCs w:val="24"/>
        </w:rPr>
        <w:t>22</w:t>
      </w:r>
    </w:p>
    <w:p w:rsidR="00693011" w:rsidRPr="00525025" w:rsidRDefault="00693011" w:rsidP="00C8087E">
      <w:pPr>
        <w:pStyle w:val="ListParagraph"/>
        <w:numPr>
          <w:ilvl w:val="2"/>
          <w:numId w:val="40"/>
        </w:numPr>
        <w:tabs>
          <w:tab w:val="left" w:leader="dot" w:pos="8640"/>
        </w:tabs>
        <w:spacing w:after="0" w:line="360" w:lineRule="auto"/>
        <w:ind w:left="2410" w:right="-374" w:hanging="567"/>
        <w:jc w:val="both"/>
        <w:rPr>
          <w:rFonts w:ascii="Times New Roman" w:hAnsi="Times New Roman" w:cs="Times New Roman"/>
          <w:sz w:val="24"/>
          <w:szCs w:val="24"/>
        </w:rPr>
      </w:pPr>
      <w:r w:rsidRPr="004873C1">
        <w:rPr>
          <w:rFonts w:ascii="Times New Roman" w:hAnsi="Times New Roman" w:cs="Times New Roman"/>
          <w:sz w:val="24"/>
          <w:szCs w:val="24"/>
        </w:rPr>
        <w:t>Harga Saham</w:t>
      </w:r>
      <w:r>
        <w:rPr>
          <w:rFonts w:ascii="Times New Roman" w:hAnsi="Times New Roman" w:cs="Times New Roman"/>
          <w:sz w:val="24"/>
          <w:szCs w:val="24"/>
        </w:rPr>
        <w:tab/>
        <w:t>24</w:t>
      </w:r>
    </w:p>
    <w:p w:rsidR="00693011" w:rsidRDefault="00693011" w:rsidP="00C8087E">
      <w:pPr>
        <w:pStyle w:val="ListParagraph"/>
        <w:numPr>
          <w:ilvl w:val="1"/>
          <w:numId w:val="40"/>
        </w:numPr>
        <w:tabs>
          <w:tab w:val="left" w:leader="dot" w:pos="8640"/>
        </w:tabs>
        <w:spacing w:after="0" w:line="360" w:lineRule="auto"/>
        <w:ind w:right="-374"/>
        <w:jc w:val="both"/>
        <w:rPr>
          <w:rFonts w:ascii="Times New Roman" w:hAnsi="Times New Roman" w:cs="Times New Roman"/>
          <w:sz w:val="24"/>
          <w:szCs w:val="24"/>
        </w:rPr>
      </w:pPr>
      <w:r w:rsidRPr="00BE6E86">
        <w:rPr>
          <w:rFonts w:ascii="Times New Roman" w:hAnsi="Times New Roman" w:cs="Times New Roman"/>
          <w:sz w:val="24"/>
          <w:szCs w:val="24"/>
        </w:rPr>
        <w:t>Penelitian Terdahulu</w:t>
      </w:r>
      <w:r>
        <w:rPr>
          <w:rFonts w:ascii="Times New Roman" w:hAnsi="Times New Roman" w:cs="Times New Roman"/>
          <w:sz w:val="24"/>
          <w:szCs w:val="24"/>
        </w:rPr>
        <w:tab/>
        <w:t>25</w:t>
      </w:r>
    </w:p>
    <w:p w:rsidR="00693011" w:rsidRPr="00D05B5E" w:rsidRDefault="00693011" w:rsidP="00C8087E">
      <w:pPr>
        <w:pStyle w:val="ListParagraph"/>
        <w:numPr>
          <w:ilvl w:val="1"/>
          <w:numId w:val="40"/>
        </w:numPr>
        <w:tabs>
          <w:tab w:val="left" w:leader="dot" w:pos="8640"/>
        </w:tabs>
        <w:spacing w:after="0" w:line="360" w:lineRule="auto"/>
        <w:ind w:right="-374"/>
        <w:jc w:val="both"/>
        <w:rPr>
          <w:rFonts w:ascii="Times New Roman" w:hAnsi="Times New Roman" w:cs="Times New Roman"/>
          <w:sz w:val="24"/>
          <w:szCs w:val="24"/>
        </w:rPr>
      </w:pPr>
      <w:r w:rsidRPr="00BE6E86">
        <w:rPr>
          <w:rFonts w:ascii="Times New Roman" w:hAnsi="Times New Roman" w:cs="Times New Roman"/>
          <w:sz w:val="24"/>
          <w:szCs w:val="24"/>
        </w:rPr>
        <w:t xml:space="preserve">Kerangka </w:t>
      </w:r>
      <w:r>
        <w:rPr>
          <w:rFonts w:ascii="Times New Roman" w:hAnsi="Times New Roman" w:cs="Times New Roman"/>
          <w:sz w:val="24"/>
          <w:szCs w:val="24"/>
        </w:rPr>
        <w:t>Berpikir</w:t>
      </w:r>
      <w:r>
        <w:rPr>
          <w:rFonts w:ascii="Times New Roman" w:hAnsi="Times New Roman" w:cs="Times New Roman"/>
          <w:sz w:val="24"/>
          <w:szCs w:val="24"/>
        </w:rPr>
        <w:tab/>
        <w:t>32</w:t>
      </w:r>
    </w:p>
    <w:p w:rsidR="00693011" w:rsidRPr="00E55B4C" w:rsidRDefault="00693011" w:rsidP="00C8087E">
      <w:pPr>
        <w:pStyle w:val="ListParagraph"/>
        <w:numPr>
          <w:ilvl w:val="2"/>
          <w:numId w:val="40"/>
        </w:numPr>
        <w:tabs>
          <w:tab w:val="left" w:leader="dot" w:pos="8640"/>
        </w:tabs>
        <w:spacing w:after="0" w:line="360" w:lineRule="auto"/>
        <w:ind w:left="2410" w:right="-374" w:hanging="567"/>
        <w:jc w:val="both"/>
        <w:rPr>
          <w:rFonts w:ascii="Times New Roman" w:hAnsi="Times New Roman" w:cs="Times New Roman"/>
          <w:sz w:val="24"/>
          <w:szCs w:val="24"/>
        </w:rPr>
      </w:pPr>
      <w:r w:rsidRPr="00E55B4C">
        <w:rPr>
          <w:rFonts w:ascii="Times New Roman" w:hAnsi="Times New Roman" w:cs="Times New Roman"/>
          <w:sz w:val="24"/>
          <w:szCs w:val="24"/>
        </w:rPr>
        <w:t>Kerangka Proses Berfikir</w:t>
      </w:r>
      <w:r w:rsidRPr="00E55B4C">
        <w:rPr>
          <w:rFonts w:ascii="Times New Roman" w:hAnsi="Times New Roman" w:cs="Times New Roman"/>
          <w:sz w:val="24"/>
          <w:szCs w:val="24"/>
        </w:rPr>
        <w:tab/>
      </w:r>
      <w:r>
        <w:rPr>
          <w:rFonts w:ascii="Times New Roman" w:hAnsi="Times New Roman" w:cs="Times New Roman"/>
          <w:sz w:val="24"/>
          <w:szCs w:val="24"/>
        </w:rPr>
        <w:t>32</w:t>
      </w:r>
    </w:p>
    <w:p w:rsidR="00693011" w:rsidRPr="00E55B4C" w:rsidRDefault="00693011" w:rsidP="00C8087E">
      <w:pPr>
        <w:pStyle w:val="ListParagraph"/>
        <w:numPr>
          <w:ilvl w:val="2"/>
          <w:numId w:val="40"/>
        </w:numPr>
        <w:tabs>
          <w:tab w:val="left" w:leader="dot" w:pos="8640"/>
        </w:tabs>
        <w:spacing w:after="0" w:line="360" w:lineRule="auto"/>
        <w:ind w:left="2410" w:right="-374" w:hanging="567"/>
        <w:jc w:val="both"/>
        <w:rPr>
          <w:rFonts w:ascii="Times New Roman" w:hAnsi="Times New Roman" w:cs="Times New Roman"/>
          <w:sz w:val="24"/>
          <w:szCs w:val="24"/>
        </w:rPr>
      </w:pPr>
      <w:r>
        <w:rPr>
          <w:rFonts w:ascii="Times New Roman" w:hAnsi="Times New Roman" w:cs="Times New Roman"/>
          <w:sz w:val="24"/>
          <w:szCs w:val="24"/>
        </w:rPr>
        <w:lastRenderedPageBreak/>
        <w:t>Kerangka Konseptual</w:t>
      </w:r>
      <w:r w:rsidRPr="00E55B4C">
        <w:rPr>
          <w:rFonts w:ascii="Times New Roman" w:hAnsi="Times New Roman" w:cs="Times New Roman"/>
          <w:sz w:val="24"/>
          <w:szCs w:val="24"/>
        </w:rPr>
        <w:tab/>
      </w:r>
      <w:r>
        <w:rPr>
          <w:rFonts w:ascii="Times New Roman" w:hAnsi="Times New Roman" w:cs="Times New Roman"/>
          <w:sz w:val="24"/>
          <w:szCs w:val="24"/>
        </w:rPr>
        <w:t>32</w:t>
      </w:r>
    </w:p>
    <w:p w:rsidR="00693011" w:rsidRPr="00B260FB" w:rsidRDefault="00693011" w:rsidP="00C8087E">
      <w:pPr>
        <w:pStyle w:val="ListParagraph"/>
        <w:numPr>
          <w:ilvl w:val="1"/>
          <w:numId w:val="40"/>
        </w:numPr>
        <w:tabs>
          <w:tab w:val="left" w:leader="dot" w:pos="8640"/>
        </w:tabs>
        <w:spacing w:after="0" w:line="360" w:lineRule="auto"/>
        <w:ind w:right="-374"/>
        <w:jc w:val="both"/>
        <w:rPr>
          <w:rFonts w:ascii="Times New Roman" w:hAnsi="Times New Roman" w:cs="Times New Roman"/>
          <w:sz w:val="24"/>
          <w:szCs w:val="24"/>
        </w:rPr>
      </w:pPr>
      <w:r w:rsidRPr="00BE6E86">
        <w:rPr>
          <w:rFonts w:ascii="Times New Roman" w:hAnsi="Times New Roman" w:cs="Times New Roman"/>
          <w:sz w:val="24"/>
          <w:szCs w:val="24"/>
        </w:rPr>
        <w:t>Hipotesis</w:t>
      </w:r>
      <w:r>
        <w:rPr>
          <w:rFonts w:ascii="Times New Roman" w:hAnsi="Times New Roman" w:cs="Times New Roman"/>
          <w:sz w:val="24"/>
          <w:szCs w:val="24"/>
        </w:rPr>
        <w:tab/>
        <w:t>33</w:t>
      </w:r>
    </w:p>
    <w:p w:rsidR="00693011" w:rsidRPr="00396D10" w:rsidRDefault="00693011" w:rsidP="00693011">
      <w:pPr>
        <w:spacing w:after="0" w:line="360" w:lineRule="auto"/>
        <w:jc w:val="both"/>
        <w:rPr>
          <w:rFonts w:ascii="Times New Roman" w:hAnsi="Times New Roman" w:cs="Times New Roman"/>
          <w:b/>
          <w:sz w:val="24"/>
          <w:szCs w:val="24"/>
        </w:rPr>
      </w:pPr>
      <w:r w:rsidRPr="00396D10">
        <w:rPr>
          <w:rFonts w:ascii="Times New Roman" w:hAnsi="Times New Roman" w:cs="Times New Roman"/>
          <w:b/>
          <w:sz w:val="24"/>
          <w:szCs w:val="24"/>
        </w:rPr>
        <w:t>BAB III</w:t>
      </w:r>
      <w:r w:rsidRPr="00396D10">
        <w:rPr>
          <w:rFonts w:ascii="Times New Roman" w:hAnsi="Times New Roman" w:cs="Times New Roman"/>
          <w:b/>
          <w:sz w:val="24"/>
          <w:szCs w:val="24"/>
        </w:rPr>
        <w:tab/>
        <w:t>METODE PENELITIAN</w:t>
      </w:r>
    </w:p>
    <w:p w:rsidR="00693011" w:rsidRDefault="00693011" w:rsidP="00C8087E">
      <w:pPr>
        <w:pStyle w:val="ListParagraph"/>
        <w:numPr>
          <w:ilvl w:val="1"/>
          <w:numId w:val="41"/>
        </w:numPr>
        <w:tabs>
          <w:tab w:val="left" w:leader="dot" w:pos="8640"/>
        </w:tabs>
        <w:spacing w:after="0" w:line="360" w:lineRule="auto"/>
        <w:ind w:left="1800" w:right="-374"/>
        <w:jc w:val="both"/>
        <w:rPr>
          <w:rFonts w:ascii="Times New Roman" w:hAnsi="Times New Roman" w:cs="Times New Roman"/>
          <w:sz w:val="24"/>
          <w:szCs w:val="24"/>
        </w:rPr>
      </w:pPr>
      <w:r w:rsidRPr="00191245">
        <w:rPr>
          <w:rFonts w:ascii="Times New Roman" w:hAnsi="Times New Roman" w:cs="Times New Roman"/>
          <w:sz w:val="24"/>
          <w:szCs w:val="24"/>
        </w:rPr>
        <w:t>Pendekatan Penelitian</w:t>
      </w:r>
      <w:r>
        <w:rPr>
          <w:rFonts w:ascii="Times New Roman" w:hAnsi="Times New Roman" w:cs="Times New Roman"/>
          <w:sz w:val="24"/>
          <w:szCs w:val="24"/>
        </w:rPr>
        <w:tab/>
        <w:t>36</w:t>
      </w:r>
    </w:p>
    <w:p w:rsidR="00693011" w:rsidRPr="00191245" w:rsidRDefault="00693011" w:rsidP="00C8087E">
      <w:pPr>
        <w:pStyle w:val="ListParagraph"/>
        <w:numPr>
          <w:ilvl w:val="1"/>
          <w:numId w:val="41"/>
        </w:numPr>
        <w:tabs>
          <w:tab w:val="left" w:leader="dot" w:pos="8640"/>
        </w:tabs>
        <w:spacing w:after="0" w:line="360" w:lineRule="auto"/>
        <w:ind w:left="1800" w:right="-374"/>
        <w:jc w:val="both"/>
        <w:rPr>
          <w:rFonts w:ascii="Times New Roman" w:hAnsi="Times New Roman" w:cs="Times New Roman"/>
          <w:sz w:val="24"/>
          <w:szCs w:val="24"/>
        </w:rPr>
      </w:pPr>
      <w:r w:rsidRPr="00191245">
        <w:rPr>
          <w:rFonts w:ascii="Times New Roman" w:hAnsi="Times New Roman" w:cs="Times New Roman"/>
          <w:sz w:val="24"/>
          <w:szCs w:val="24"/>
        </w:rPr>
        <w:t>Tempat dan Waktu Penelitian</w:t>
      </w:r>
      <w:r>
        <w:rPr>
          <w:rFonts w:ascii="Times New Roman" w:hAnsi="Times New Roman" w:cs="Times New Roman"/>
          <w:sz w:val="24"/>
          <w:szCs w:val="24"/>
        </w:rPr>
        <w:tab/>
        <w:t>36</w:t>
      </w:r>
    </w:p>
    <w:p w:rsidR="00693011" w:rsidRDefault="00693011" w:rsidP="00C8087E">
      <w:pPr>
        <w:pStyle w:val="ListParagraph"/>
        <w:numPr>
          <w:ilvl w:val="1"/>
          <w:numId w:val="41"/>
        </w:numPr>
        <w:tabs>
          <w:tab w:val="left" w:leader="dot" w:pos="8640"/>
        </w:tabs>
        <w:spacing w:after="0" w:line="360" w:lineRule="auto"/>
        <w:ind w:left="1800" w:right="-374"/>
        <w:jc w:val="both"/>
        <w:rPr>
          <w:rFonts w:ascii="Times New Roman" w:hAnsi="Times New Roman" w:cs="Times New Roman"/>
          <w:sz w:val="24"/>
          <w:szCs w:val="24"/>
        </w:rPr>
      </w:pPr>
      <w:r w:rsidRPr="00191245">
        <w:rPr>
          <w:rFonts w:ascii="Times New Roman" w:hAnsi="Times New Roman" w:cs="Times New Roman"/>
          <w:sz w:val="24"/>
          <w:szCs w:val="24"/>
        </w:rPr>
        <w:t>Objek Penelitian</w:t>
      </w:r>
      <w:r>
        <w:rPr>
          <w:rFonts w:ascii="Times New Roman" w:hAnsi="Times New Roman" w:cs="Times New Roman"/>
          <w:sz w:val="24"/>
          <w:szCs w:val="24"/>
        </w:rPr>
        <w:tab/>
        <w:t>36</w:t>
      </w:r>
    </w:p>
    <w:p w:rsidR="00693011" w:rsidRDefault="00693011" w:rsidP="00C8087E">
      <w:pPr>
        <w:pStyle w:val="ListParagraph"/>
        <w:numPr>
          <w:ilvl w:val="1"/>
          <w:numId w:val="41"/>
        </w:numPr>
        <w:tabs>
          <w:tab w:val="left" w:leader="dot" w:pos="8640"/>
        </w:tabs>
        <w:spacing w:after="0" w:line="360" w:lineRule="auto"/>
        <w:ind w:left="1800" w:right="-374"/>
        <w:jc w:val="both"/>
        <w:rPr>
          <w:rFonts w:ascii="Times New Roman" w:hAnsi="Times New Roman" w:cs="Times New Roman"/>
          <w:sz w:val="24"/>
          <w:szCs w:val="24"/>
        </w:rPr>
      </w:pPr>
      <w:r w:rsidRPr="00191245">
        <w:rPr>
          <w:rFonts w:ascii="Times New Roman" w:hAnsi="Times New Roman" w:cs="Times New Roman"/>
          <w:sz w:val="24"/>
          <w:szCs w:val="24"/>
        </w:rPr>
        <w:t>Populasi dan Teknik Pengambilan Sampel</w:t>
      </w:r>
      <w:r>
        <w:rPr>
          <w:rFonts w:ascii="Times New Roman" w:hAnsi="Times New Roman" w:cs="Times New Roman"/>
          <w:sz w:val="24"/>
          <w:szCs w:val="24"/>
        </w:rPr>
        <w:tab/>
        <w:t>37</w:t>
      </w:r>
    </w:p>
    <w:p w:rsidR="00693011" w:rsidRDefault="00693011" w:rsidP="00C8087E">
      <w:pPr>
        <w:pStyle w:val="ListParagraph"/>
        <w:numPr>
          <w:ilvl w:val="1"/>
          <w:numId w:val="41"/>
        </w:numPr>
        <w:tabs>
          <w:tab w:val="left" w:leader="dot" w:pos="8640"/>
        </w:tabs>
        <w:spacing w:after="0" w:line="360" w:lineRule="auto"/>
        <w:ind w:left="1800" w:right="-374"/>
        <w:jc w:val="both"/>
        <w:rPr>
          <w:rFonts w:ascii="Times New Roman" w:hAnsi="Times New Roman" w:cs="Times New Roman"/>
          <w:sz w:val="24"/>
          <w:szCs w:val="24"/>
        </w:rPr>
      </w:pPr>
      <w:r w:rsidRPr="00191245">
        <w:rPr>
          <w:rFonts w:ascii="Times New Roman" w:hAnsi="Times New Roman" w:cs="Times New Roman"/>
          <w:sz w:val="24"/>
          <w:szCs w:val="24"/>
        </w:rPr>
        <w:t>Variabel Penelitian</w:t>
      </w:r>
      <w:r>
        <w:rPr>
          <w:rFonts w:ascii="Times New Roman" w:hAnsi="Times New Roman" w:cs="Times New Roman"/>
          <w:sz w:val="24"/>
          <w:szCs w:val="24"/>
        </w:rPr>
        <w:tab/>
        <w:t>39</w:t>
      </w:r>
    </w:p>
    <w:p w:rsidR="00693011" w:rsidRPr="00191245" w:rsidRDefault="00693011" w:rsidP="00C8087E">
      <w:pPr>
        <w:pStyle w:val="ListParagraph"/>
        <w:numPr>
          <w:ilvl w:val="1"/>
          <w:numId w:val="41"/>
        </w:numPr>
        <w:tabs>
          <w:tab w:val="left" w:leader="dot" w:pos="8640"/>
        </w:tabs>
        <w:spacing w:after="0" w:line="360" w:lineRule="auto"/>
        <w:ind w:left="1800" w:right="-374"/>
        <w:jc w:val="both"/>
        <w:rPr>
          <w:rFonts w:ascii="Times New Roman" w:hAnsi="Times New Roman" w:cs="Times New Roman"/>
          <w:sz w:val="24"/>
          <w:szCs w:val="24"/>
        </w:rPr>
      </w:pPr>
      <w:r w:rsidRPr="00191245">
        <w:rPr>
          <w:rFonts w:ascii="Times New Roman" w:hAnsi="Times New Roman" w:cs="Times New Roman"/>
          <w:sz w:val="24"/>
          <w:szCs w:val="24"/>
        </w:rPr>
        <w:t>Teknik Pengumpulan Data</w:t>
      </w:r>
      <w:r>
        <w:rPr>
          <w:rFonts w:ascii="Times New Roman" w:hAnsi="Times New Roman" w:cs="Times New Roman"/>
          <w:sz w:val="24"/>
          <w:szCs w:val="24"/>
        </w:rPr>
        <w:tab/>
        <w:t>40</w:t>
      </w:r>
    </w:p>
    <w:p w:rsidR="00693011" w:rsidRDefault="00693011" w:rsidP="00C8087E">
      <w:pPr>
        <w:pStyle w:val="ListParagraph"/>
        <w:numPr>
          <w:ilvl w:val="1"/>
          <w:numId w:val="41"/>
        </w:numPr>
        <w:tabs>
          <w:tab w:val="left" w:leader="dot" w:pos="8640"/>
        </w:tabs>
        <w:spacing w:after="0" w:line="360" w:lineRule="auto"/>
        <w:ind w:left="1800" w:right="-374"/>
        <w:jc w:val="both"/>
        <w:rPr>
          <w:rFonts w:ascii="Times New Roman" w:hAnsi="Times New Roman" w:cs="Times New Roman"/>
          <w:sz w:val="24"/>
          <w:szCs w:val="24"/>
        </w:rPr>
      </w:pPr>
      <w:r w:rsidRPr="00191245">
        <w:rPr>
          <w:rFonts w:ascii="Times New Roman" w:hAnsi="Times New Roman" w:cs="Times New Roman"/>
          <w:sz w:val="24"/>
          <w:szCs w:val="24"/>
        </w:rPr>
        <w:t>Definisi Operasional</w:t>
      </w:r>
      <w:r>
        <w:rPr>
          <w:rFonts w:ascii="Times New Roman" w:hAnsi="Times New Roman" w:cs="Times New Roman"/>
          <w:sz w:val="24"/>
          <w:szCs w:val="24"/>
        </w:rPr>
        <w:tab/>
        <w:t>42</w:t>
      </w:r>
    </w:p>
    <w:p w:rsidR="00693011" w:rsidRDefault="00693011" w:rsidP="00C8087E">
      <w:pPr>
        <w:pStyle w:val="ListParagraph"/>
        <w:numPr>
          <w:ilvl w:val="1"/>
          <w:numId w:val="41"/>
        </w:numPr>
        <w:tabs>
          <w:tab w:val="left" w:leader="dot" w:pos="8647"/>
        </w:tabs>
        <w:spacing w:after="0" w:line="360" w:lineRule="auto"/>
        <w:ind w:left="1800" w:right="-374"/>
        <w:jc w:val="both"/>
        <w:rPr>
          <w:rFonts w:ascii="Times New Roman" w:hAnsi="Times New Roman" w:cs="Times New Roman"/>
          <w:sz w:val="24"/>
          <w:szCs w:val="24"/>
        </w:rPr>
      </w:pPr>
      <w:r w:rsidRPr="00191245">
        <w:rPr>
          <w:rFonts w:ascii="Times New Roman" w:hAnsi="Times New Roman" w:cs="Times New Roman"/>
          <w:sz w:val="24"/>
          <w:szCs w:val="24"/>
        </w:rPr>
        <w:t>Metode Analisis Data</w:t>
      </w:r>
      <w:r>
        <w:rPr>
          <w:rFonts w:ascii="Times New Roman" w:hAnsi="Times New Roman" w:cs="Times New Roman"/>
          <w:sz w:val="24"/>
          <w:szCs w:val="24"/>
        </w:rPr>
        <w:tab/>
        <w:t>45</w:t>
      </w:r>
    </w:p>
    <w:p w:rsidR="00693011" w:rsidRPr="00AA4192" w:rsidRDefault="00693011" w:rsidP="00693011">
      <w:pPr>
        <w:spacing w:after="0" w:line="360" w:lineRule="auto"/>
        <w:ind w:right="-374"/>
        <w:jc w:val="both"/>
        <w:rPr>
          <w:rFonts w:ascii="Times New Roman" w:hAnsi="Times New Roman" w:cs="Times New Roman"/>
          <w:b/>
          <w:sz w:val="24"/>
          <w:szCs w:val="24"/>
        </w:rPr>
      </w:pPr>
      <w:r w:rsidRPr="00191245">
        <w:rPr>
          <w:rFonts w:ascii="Times New Roman" w:hAnsi="Times New Roman" w:cs="Times New Roman"/>
          <w:b/>
          <w:sz w:val="24"/>
          <w:szCs w:val="24"/>
        </w:rPr>
        <w:t>BAB IV</w:t>
      </w:r>
      <w:r w:rsidRPr="00191245">
        <w:rPr>
          <w:rFonts w:ascii="Times New Roman" w:hAnsi="Times New Roman" w:cs="Times New Roman"/>
          <w:b/>
          <w:sz w:val="24"/>
          <w:szCs w:val="24"/>
        </w:rPr>
        <w:tab/>
      </w:r>
      <w:r>
        <w:rPr>
          <w:rFonts w:ascii="Times New Roman" w:hAnsi="Times New Roman" w:cs="Times New Roman"/>
          <w:b/>
          <w:sz w:val="24"/>
          <w:szCs w:val="24"/>
        </w:rPr>
        <w:t>HASIL PENELITIAN DAN PEMBAHASAN</w:t>
      </w:r>
    </w:p>
    <w:p w:rsidR="00693011" w:rsidRDefault="00693011" w:rsidP="00693011">
      <w:pPr>
        <w:tabs>
          <w:tab w:val="right" w:leader="dot" w:pos="8931"/>
        </w:tabs>
        <w:spacing w:after="0" w:line="360" w:lineRule="auto"/>
        <w:ind w:left="720" w:right="-374" w:firstLine="720"/>
        <w:jc w:val="both"/>
        <w:rPr>
          <w:rFonts w:ascii="Times New Roman" w:hAnsi="Times New Roman" w:cs="Times New Roman"/>
          <w:sz w:val="24"/>
          <w:szCs w:val="24"/>
        </w:rPr>
      </w:pPr>
      <w:r w:rsidRPr="00E92CFA">
        <w:rPr>
          <w:rFonts w:ascii="Times New Roman" w:hAnsi="Times New Roman" w:cs="Times New Roman"/>
          <w:sz w:val="24"/>
          <w:szCs w:val="24"/>
        </w:rPr>
        <w:t>4.1 Hasil Penelitian</w:t>
      </w:r>
      <w:r>
        <w:rPr>
          <w:rFonts w:ascii="Times New Roman" w:hAnsi="Times New Roman" w:cs="Times New Roman"/>
          <w:sz w:val="24"/>
          <w:szCs w:val="24"/>
        </w:rPr>
        <w:tab/>
        <w:t xml:space="preserve">  52</w:t>
      </w:r>
    </w:p>
    <w:p w:rsidR="00693011" w:rsidRDefault="00693011" w:rsidP="00693011">
      <w:pPr>
        <w:tabs>
          <w:tab w:val="right" w:leader="dot" w:pos="8931"/>
        </w:tabs>
        <w:spacing w:after="0" w:line="360" w:lineRule="auto"/>
        <w:ind w:left="1418" w:firstLine="425"/>
        <w:jc w:val="both"/>
        <w:rPr>
          <w:rFonts w:ascii="Times New Roman" w:hAnsi="Times New Roman" w:cs="Times New Roman"/>
          <w:sz w:val="24"/>
          <w:szCs w:val="24"/>
        </w:rPr>
      </w:pPr>
      <w:r>
        <w:rPr>
          <w:rFonts w:ascii="Times New Roman" w:hAnsi="Times New Roman" w:cs="Times New Roman"/>
          <w:sz w:val="24"/>
          <w:szCs w:val="24"/>
        </w:rPr>
        <w:t>4.1.1</w:t>
      </w:r>
      <w:r w:rsidRPr="00AA4192">
        <w:rPr>
          <w:rFonts w:ascii="Times New Roman" w:hAnsi="Times New Roman" w:cs="Times New Roman"/>
          <w:sz w:val="24"/>
          <w:szCs w:val="24"/>
        </w:rPr>
        <w:t xml:space="preserve"> </w:t>
      </w:r>
      <w:r>
        <w:rPr>
          <w:rFonts w:ascii="Times New Roman" w:hAnsi="Times New Roman" w:cs="Times New Roman"/>
          <w:sz w:val="24"/>
          <w:szCs w:val="24"/>
        </w:rPr>
        <w:t>Gambaran Umum Objek Penelitian</w:t>
      </w:r>
      <w:r>
        <w:rPr>
          <w:rFonts w:ascii="Times New Roman" w:hAnsi="Times New Roman" w:cs="Times New Roman"/>
          <w:sz w:val="24"/>
          <w:szCs w:val="24"/>
        </w:rPr>
        <w:tab/>
        <w:t>52</w:t>
      </w:r>
    </w:p>
    <w:p w:rsidR="00693011" w:rsidRPr="0072500B" w:rsidRDefault="00693011" w:rsidP="00C8087E">
      <w:pPr>
        <w:pStyle w:val="ListParagraph"/>
        <w:numPr>
          <w:ilvl w:val="0"/>
          <w:numId w:val="42"/>
        </w:numPr>
        <w:tabs>
          <w:tab w:val="right" w:leader="dot" w:pos="8931"/>
        </w:tabs>
        <w:spacing w:after="0" w:line="360" w:lineRule="auto"/>
        <w:ind w:left="2835" w:hanging="425"/>
        <w:jc w:val="both"/>
        <w:rPr>
          <w:rFonts w:ascii="Times New Roman" w:hAnsi="Times New Roman" w:cs="Times New Roman"/>
          <w:sz w:val="24"/>
          <w:szCs w:val="24"/>
        </w:rPr>
      </w:pPr>
      <w:r w:rsidRPr="00CD4E2A">
        <w:rPr>
          <w:rFonts w:ascii="Times New Roman" w:hAnsi="Times New Roman" w:cs="Times New Roman"/>
          <w:color w:val="000000" w:themeColor="text1"/>
          <w:sz w:val="24"/>
          <w:szCs w:val="24"/>
        </w:rPr>
        <w:t>PT Elnusa</w:t>
      </w:r>
      <w:r>
        <w:rPr>
          <w:rFonts w:ascii="Times New Roman" w:hAnsi="Times New Roman" w:cs="Times New Roman"/>
          <w:color w:val="000000" w:themeColor="text1"/>
          <w:sz w:val="24"/>
          <w:szCs w:val="24"/>
        </w:rPr>
        <w:t xml:space="preserve"> Tbk </w:t>
      </w:r>
      <w:r>
        <w:rPr>
          <w:rFonts w:ascii="Times New Roman" w:hAnsi="Times New Roman" w:cs="Times New Roman"/>
          <w:sz w:val="24"/>
          <w:szCs w:val="24"/>
        </w:rPr>
        <w:tab/>
        <w:t>52</w:t>
      </w:r>
    </w:p>
    <w:p w:rsidR="00693011" w:rsidRDefault="00693011" w:rsidP="00C8087E">
      <w:pPr>
        <w:pStyle w:val="ListParagraph"/>
        <w:numPr>
          <w:ilvl w:val="0"/>
          <w:numId w:val="42"/>
        </w:numPr>
        <w:tabs>
          <w:tab w:val="right" w:leader="dot" w:pos="8931"/>
        </w:tabs>
        <w:spacing w:after="0" w:line="360" w:lineRule="auto"/>
        <w:ind w:left="2835" w:hanging="425"/>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PT </w:t>
      </w:r>
      <w:r>
        <w:rPr>
          <w:rFonts w:ascii="Times New Roman" w:hAnsi="Times New Roman" w:cs="Times New Roman"/>
          <w:sz w:val="24"/>
          <w:szCs w:val="24"/>
        </w:rPr>
        <w:t xml:space="preserve">Surya Esa Perkasa Tbk </w:t>
      </w:r>
      <w:r>
        <w:rPr>
          <w:rFonts w:ascii="Times New Roman" w:hAnsi="Times New Roman" w:cs="Times New Roman"/>
          <w:sz w:val="24"/>
          <w:szCs w:val="24"/>
        </w:rPr>
        <w:tab/>
        <w:t>53</w:t>
      </w:r>
    </w:p>
    <w:p w:rsidR="00693011" w:rsidRDefault="00693011" w:rsidP="00C8087E">
      <w:pPr>
        <w:pStyle w:val="ListParagraph"/>
        <w:numPr>
          <w:ilvl w:val="0"/>
          <w:numId w:val="42"/>
        </w:numPr>
        <w:tabs>
          <w:tab w:val="right" w:leader="dot" w:pos="8931"/>
        </w:tabs>
        <w:spacing w:after="0" w:line="360" w:lineRule="auto"/>
        <w:ind w:left="2835" w:hanging="425"/>
        <w:jc w:val="both"/>
        <w:rPr>
          <w:rFonts w:ascii="Times New Roman" w:hAnsi="Times New Roman" w:cs="Times New Roman"/>
          <w:sz w:val="24"/>
          <w:szCs w:val="24"/>
        </w:rPr>
      </w:pPr>
      <w:r>
        <w:rPr>
          <w:rFonts w:ascii="Times New Roman" w:hAnsi="Times New Roman" w:cs="Times New Roman"/>
          <w:sz w:val="24"/>
          <w:szCs w:val="24"/>
        </w:rPr>
        <w:t>PT Medco Energi Internasional Tbk</w:t>
      </w:r>
      <w:r>
        <w:rPr>
          <w:rFonts w:ascii="Times New Roman" w:hAnsi="Times New Roman" w:cs="Times New Roman"/>
          <w:sz w:val="24"/>
          <w:szCs w:val="24"/>
        </w:rPr>
        <w:tab/>
        <w:t>53</w:t>
      </w:r>
    </w:p>
    <w:p w:rsidR="00693011" w:rsidRDefault="00693011" w:rsidP="00C8087E">
      <w:pPr>
        <w:pStyle w:val="ListParagraph"/>
        <w:numPr>
          <w:ilvl w:val="0"/>
          <w:numId w:val="42"/>
        </w:numPr>
        <w:tabs>
          <w:tab w:val="right" w:leader="dot" w:pos="8931"/>
        </w:tabs>
        <w:spacing w:after="0" w:line="360" w:lineRule="auto"/>
        <w:ind w:left="2835" w:hanging="425"/>
        <w:jc w:val="both"/>
        <w:rPr>
          <w:rFonts w:ascii="Times New Roman" w:hAnsi="Times New Roman" w:cs="Times New Roman"/>
          <w:sz w:val="24"/>
          <w:szCs w:val="24"/>
        </w:rPr>
      </w:pPr>
      <w:r>
        <w:rPr>
          <w:rFonts w:ascii="Times New Roman" w:hAnsi="Times New Roman" w:cs="Times New Roman"/>
          <w:sz w:val="24"/>
          <w:szCs w:val="24"/>
        </w:rPr>
        <w:t xml:space="preserve">PT </w:t>
      </w:r>
      <w:r w:rsidRPr="00135F43">
        <w:rPr>
          <w:rFonts w:ascii="Times New Roman" w:hAnsi="Times New Roman" w:cs="Times New Roman"/>
          <w:sz w:val="24"/>
          <w:szCs w:val="24"/>
        </w:rPr>
        <w:t>Radiant Utama Interinsco Tbk</w:t>
      </w:r>
      <w:r>
        <w:rPr>
          <w:rFonts w:ascii="Times New Roman" w:hAnsi="Times New Roman" w:cs="Times New Roman"/>
          <w:sz w:val="24"/>
          <w:szCs w:val="24"/>
        </w:rPr>
        <w:tab/>
        <w:t>54</w:t>
      </w:r>
    </w:p>
    <w:p w:rsidR="00693011" w:rsidRPr="0072500B" w:rsidRDefault="00693011" w:rsidP="00C8087E">
      <w:pPr>
        <w:pStyle w:val="ListParagraph"/>
        <w:numPr>
          <w:ilvl w:val="0"/>
          <w:numId w:val="42"/>
        </w:numPr>
        <w:tabs>
          <w:tab w:val="right" w:leader="dot" w:pos="8931"/>
        </w:tabs>
        <w:spacing w:after="0" w:line="360" w:lineRule="auto"/>
        <w:ind w:left="2835"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PT </w:t>
      </w:r>
      <w:r w:rsidRPr="00CC7F10">
        <w:rPr>
          <w:rFonts w:ascii="Times New Roman" w:eastAsia="Times New Roman" w:hAnsi="Times New Roman" w:cs="Times New Roman"/>
          <w:color w:val="000000"/>
          <w:sz w:val="24"/>
          <w:szCs w:val="24"/>
          <w:lang w:eastAsia="id-ID"/>
        </w:rPr>
        <w:t>Adaro Energy Tbk</w:t>
      </w:r>
      <w:r>
        <w:rPr>
          <w:rFonts w:ascii="Times New Roman" w:hAnsi="Times New Roman" w:cs="Times New Roman"/>
          <w:sz w:val="24"/>
          <w:szCs w:val="24"/>
        </w:rPr>
        <w:tab/>
        <w:t>55</w:t>
      </w:r>
    </w:p>
    <w:p w:rsidR="00693011" w:rsidRPr="0072500B" w:rsidRDefault="00693011" w:rsidP="00C8087E">
      <w:pPr>
        <w:pStyle w:val="ListParagraph"/>
        <w:numPr>
          <w:ilvl w:val="0"/>
          <w:numId w:val="42"/>
        </w:numPr>
        <w:tabs>
          <w:tab w:val="right" w:leader="dot" w:pos="8931"/>
        </w:tabs>
        <w:spacing w:after="0" w:line="360" w:lineRule="auto"/>
        <w:ind w:left="2835"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PT </w:t>
      </w:r>
      <w:r w:rsidRPr="00CC7F10">
        <w:rPr>
          <w:rFonts w:ascii="Times New Roman" w:eastAsia="Times New Roman" w:hAnsi="Times New Roman" w:cs="Times New Roman"/>
          <w:color w:val="000000"/>
          <w:sz w:val="24"/>
          <w:szCs w:val="24"/>
          <w:lang w:eastAsia="id-ID"/>
        </w:rPr>
        <w:t>Atlas Resources Tbk</w:t>
      </w:r>
      <w:r>
        <w:rPr>
          <w:rFonts w:ascii="Times New Roman" w:hAnsi="Times New Roman" w:cs="Times New Roman"/>
          <w:sz w:val="24"/>
          <w:szCs w:val="24"/>
        </w:rPr>
        <w:tab/>
        <w:t>55</w:t>
      </w:r>
    </w:p>
    <w:p w:rsidR="00693011" w:rsidRPr="0072500B" w:rsidRDefault="00693011" w:rsidP="00C8087E">
      <w:pPr>
        <w:pStyle w:val="ListParagraph"/>
        <w:numPr>
          <w:ilvl w:val="0"/>
          <w:numId w:val="42"/>
        </w:numPr>
        <w:tabs>
          <w:tab w:val="right" w:leader="dot" w:pos="8931"/>
        </w:tabs>
        <w:spacing w:after="0" w:line="360" w:lineRule="auto"/>
        <w:ind w:left="2835"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PT </w:t>
      </w:r>
      <w:r w:rsidRPr="00CC7F10">
        <w:rPr>
          <w:rFonts w:ascii="Times New Roman" w:eastAsia="Times New Roman" w:hAnsi="Times New Roman" w:cs="Times New Roman"/>
          <w:color w:val="000000"/>
          <w:sz w:val="24"/>
          <w:szCs w:val="24"/>
          <w:lang w:eastAsia="id-ID"/>
        </w:rPr>
        <w:t>Baramulti Suksessarana Tbk</w:t>
      </w:r>
      <w:r>
        <w:rPr>
          <w:rFonts w:ascii="Times New Roman" w:hAnsi="Times New Roman" w:cs="Times New Roman"/>
          <w:sz w:val="24"/>
          <w:szCs w:val="24"/>
        </w:rPr>
        <w:tab/>
        <w:t>56</w:t>
      </w:r>
    </w:p>
    <w:p w:rsidR="00693011" w:rsidRPr="0072500B" w:rsidRDefault="00693011" w:rsidP="00C8087E">
      <w:pPr>
        <w:pStyle w:val="ListParagraph"/>
        <w:numPr>
          <w:ilvl w:val="0"/>
          <w:numId w:val="42"/>
        </w:numPr>
        <w:tabs>
          <w:tab w:val="right" w:leader="dot" w:pos="8931"/>
        </w:tabs>
        <w:spacing w:after="0" w:line="360" w:lineRule="auto"/>
        <w:ind w:left="2835"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PT </w:t>
      </w:r>
      <w:r w:rsidRPr="00CC7F10">
        <w:rPr>
          <w:rFonts w:ascii="Times New Roman" w:eastAsia="Times New Roman" w:hAnsi="Times New Roman" w:cs="Times New Roman"/>
          <w:color w:val="000000"/>
          <w:sz w:val="24"/>
          <w:szCs w:val="24"/>
          <w:lang w:eastAsia="id-ID"/>
        </w:rPr>
        <w:t>Bayan Resources Tbk</w:t>
      </w:r>
      <w:r>
        <w:rPr>
          <w:rFonts w:ascii="Times New Roman" w:hAnsi="Times New Roman" w:cs="Times New Roman"/>
          <w:sz w:val="24"/>
          <w:szCs w:val="24"/>
        </w:rPr>
        <w:tab/>
        <w:t>57</w:t>
      </w:r>
    </w:p>
    <w:p w:rsidR="00693011" w:rsidRPr="0072500B" w:rsidRDefault="00693011" w:rsidP="00C8087E">
      <w:pPr>
        <w:pStyle w:val="ListParagraph"/>
        <w:numPr>
          <w:ilvl w:val="0"/>
          <w:numId w:val="42"/>
        </w:numPr>
        <w:tabs>
          <w:tab w:val="right" w:leader="dot" w:pos="8931"/>
        </w:tabs>
        <w:spacing w:after="0" w:line="360" w:lineRule="auto"/>
        <w:ind w:left="2835"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PT Golden Eagle Energy Tbk</w:t>
      </w:r>
      <w:r>
        <w:rPr>
          <w:rFonts w:ascii="Times New Roman" w:hAnsi="Times New Roman" w:cs="Times New Roman"/>
          <w:sz w:val="24"/>
          <w:szCs w:val="24"/>
        </w:rPr>
        <w:tab/>
        <w:t>58</w:t>
      </w:r>
    </w:p>
    <w:p w:rsidR="00693011" w:rsidRPr="0072500B" w:rsidRDefault="00693011" w:rsidP="00C8087E">
      <w:pPr>
        <w:pStyle w:val="ListParagraph"/>
        <w:numPr>
          <w:ilvl w:val="0"/>
          <w:numId w:val="42"/>
        </w:numPr>
        <w:tabs>
          <w:tab w:val="right" w:leader="dot" w:pos="8931"/>
        </w:tabs>
        <w:spacing w:after="0" w:line="360" w:lineRule="auto"/>
        <w:ind w:left="2835"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PT </w:t>
      </w:r>
      <w:r w:rsidRPr="00CC7F10">
        <w:rPr>
          <w:rFonts w:ascii="Times New Roman" w:eastAsia="Times New Roman" w:hAnsi="Times New Roman" w:cs="Times New Roman"/>
          <w:color w:val="000000"/>
          <w:sz w:val="24"/>
          <w:szCs w:val="24"/>
          <w:lang w:eastAsia="id-ID"/>
        </w:rPr>
        <w:t>Golden Energy Mines Tbk</w:t>
      </w:r>
      <w:r>
        <w:rPr>
          <w:rFonts w:ascii="Times New Roman" w:hAnsi="Times New Roman" w:cs="Times New Roman"/>
          <w:sz w:val="24"/>
          <w:szCs w:val="24"/>
        </w:rPr>
        <w:tab/>
        <w:t>60</w:t>
      </w:r>
    </w:p>
    <w:p w:rsidR="00693011" w:rsidRPr="0072500B" w:rsidRDefault="00693011" w:rsidP="00C8087E">
      <w:pPr>
        <w:pStyle w:val="ListParagraph"/>
        <w:numPr>
          <w:ilvl w:val="0"/>
          <w:numId w:val="42"/>
        </w:numPr>
        <w:tabs>
          <w:tab w:val="right" w:leader="dot" w:pos="8931"/>
        </w:tabs>
        <w:spacing w:after="0" w:line="360" w:lineRule="auto"/>
        <w:ind w:left="2835"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PT </w:t>
      </w:r>
      <w:r w:rsidRPr="00CC7F10">
        <w:rPr>
          <w:rFonts w:ascii="Times New Roman" w:eastAsia="Times New Roman" w:hAnsi="Times New Roman" w:cs="Times New Roman"/>
          <w:color w:val="000000"/>
          <w:sz w:val="24"/>
          <w:szCs w:val="24"/>
          <w:lang w:eastAsia="id-ID"/>
        </w:rPr>
        <w:t>Indo Tambangraya Megah Tbk</w:t>
      </w:r>
      <w:r>
        <w:rPr>
          <w:rFonts w:ascii="Times New Roman" w:hAnsi="Times New Roman" w:cs="Times New Roman"/>
          <w:sz w:val="24"/>
          <w:szCs w:val="24"/>
        </w:rPr>
        <w:tab/>
        <w:t>61</w:t>
      </w:r>
    </w:p>
    <w:p w:rsidR="00693011" w:rsidRPr="0072500B" w:rsidRDefault="00693011" w:rsidP="00C8087E">
      <w:pPr>
        <w:pStyle w:val="ListParagraph"/>
        <w:numPr>
          <w:ilvl w:val="0"/>
          <w:numId w:val="42"/>
        </w:numPr>
        <w:tabs>
          <w:tab w:val="right" w:leader="dot" w:pos="8931"/>
        </w:tabs>
        <w:spacing w:after="0" w:line="360" w:lineRule="auto"/>
        <w:ind w:left="2835"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PT </w:t>
      </w:r>
      <w:r w:rsidRPr="00CC7F10">
        <w:rPr>
          <w:rFonts w:ascii="Times New Roman" w:eastAsia="Times New Roman" w:hAnsi="Times New Roman" w:cs="Times New Roman"/>
          <w:color w:val="000000"/>
          <w:sz w:val="24"/>
          <w:szCs w:val="24"/>
          <w:lang w:eastAsia="id-ID"/>
        </w:rPr>
        <w:t>Mitrabara Adiperdana Tbk</w:t>
      </w:r>
      <w:r>
        <w:rPr>
          <w:rFonts w:ascii="Times New Roman" w:hAnsi="Times New Roman" w:cs="Times New Roman"/>
          <w:sz w:val="24"/>
          <w:szCs w:val="24"/>
        </w:rPr>
        <w:tab/>
        <w:t>61</w:t>
      </w:r>
    </w:p>
    <w:p w:rsidR="00693011" w:rsidRPr="0072500B" w:rsidRDefault="00693011" w:rsidP="00C8087E">
      <w:pPr>
        <w:pStyle w:val="ListParagraph"/>
        <w:numPr>
          <w:ilvl w:val="0"/>
          <w:numId w:val="42"/>
        </w:numPr>
        <w:tabs>
          <w:tab w:val="right" w:leader="dot" w:pos="8931"/>
        </w:tabs>
        <w:spacing w:after="0" w:line="360" w:lineRule="auto"/>
        <w:ind w:left="2835"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PT </w:t>
      </w:r>
      <w:r w:rsidRPr="00773A9F">
        <w:rPr>
          <w:rFonts w:ascii="Times New Roman" w:eastAsia="Times New Roman" w:hAnsi="Times New Roman" w:cs="Times New Roman"/>
          <w:color w:val="000000"/>
          <w:sz w:val="24"/>
          <w:szCs w:val="24"/>
          <w:lang w:eastAsia="id-ID"/>
        </w:rPr>
        <w:t>Tambang Batubara Bukit Asam Tbk</w:t>
      </w:r>
      <w:r>
        <w:rPr>
          <w:rFonts w:ascii="Times New Roman" w:hAnsi="Times New Roman" w:cs="Times New Roman"/>
          <w:sz w:val="24"/>
          <w:szCs w:val="24"/>
        </w:rPr>
        <w:tab/>
        <w:t>62</w:t>
      </w:r>
    </w:p>
    <w:p w:rsidR="00693011" w:rsidRPr="0072500B" w:rsidRDefault="00693011" w:rsidP="00C8087E">
      <w:pPr>
        <w:pStyle w:val="ListParagraph"/>
        <w:numPr>
          <w:ilvl w:val="0"/>
          <w:numId w:val="42"/>
        </w:numPr>
        <w:tabs>
          <w:tab w:val="right" w:leader="dot" w:pos="8931"/>
        </w:tabs>
        <w:spacing w:after="0" w:line="360" w:lineRule="auto"/>
        <w:ind w:left="2835"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PT </w:t>
      </w:r>
      <w:r w:rsidRPr="00CC7F10">
        <w:rPr>
          <w:rFonts w:ascii="Times New Roman" w:eastAsia="Times New Roman" w:hAnsi="Times New Roman" w:cs="Times New Roman"/>
          <w:color w:val="000000"/>
          <w:sz w:val="24"/>
          <w:szCs w:val="24"/>
          <w:lang w:eastAsia="id-ID"/>
        </w:rPr>
        <w:t>Petrosea Tbk</w:t>
      </w:r>
      <w:r>
        <w:rPr>
          <w:rFonts w:ascii="Times New Roman" w:hAnsi="Times New Roman" w:cs="Times New Roman"/>
          <w:sz w:val="24"/>
          <w:szCs w:val="24"/>
        </w:rPr>
        <w:tab/>
        <w:t>63</w:t>
      </w:r>
    </w:p>
    <w:p w:rsidR="00693011" w:rsidRPr="005B61A7" w:rsidRDefault="00693011" w:rsidP="00C8087E">
      <w:pPr>
        <w:pStyle w:val="ListParagraph"/>
        <w:numPr>
          <w:ilvl w:val="0"/>
          <w:numId w:val="42"/>
        </w:numPr>
        <w:tabs>
          <w:tab w:val="right" w:leader="dot" w:pos="8931"/>
        </w:tabs>
        <w:spacing w:after="0" w:line="360" w:lineRule="auto"/>
        <w:ind w:left="2835"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PT </w:t>
      </w:r>
      <w:r w:rsidRPr="00001A83">
        <w:rPr>
          <w:rFonts w:ascii="Times New Roman" w:eastAsia="Times New Roman" w:hAnsi="Times New Roman" w:cs="Times New Roman"/>
          <w:color w:val="000000"/>
          <w:sz w:val="24"/>
          <w:szCs w:val="24"/>
          <w:lang w:eastAsia="id-ID"/>
        </w:rPr>
        <w:t>Toba Bara Sejahtera Tbk</w:t>
      </w:r>
      <w:r>
        <w:rPr>
          <w:rFonts w:ascii="Times New Roman" w:hAnsi="Times New Roman" w:cs="Times New Roman"/>
          <w:sz w:val="24"/>
          <w:szCs w:val="24"/>
        </w:rPr>
        <w:tab/>
        <w:t>64</w:t>
      </w:r>
    </w:p>
    <w:p w:rsidR="00693011" w:rsidRPr="005B61A7" w:rsidRDefault="00693011" w:rsidP="00693011">
      <w:pPr>
        <w:tabs>
          <w:tab w:val="right" w:leader="dot" w:pos="8931"/>
        </w:tabs>
        <w:spacing w:after="0" w:line="360" w:lineRule="auto"/>
        <w:ind w:left="720" w:right="-374" w:firstLine="720"/>
        <w:jc w:val="both"/>
        <w:rPr>
          <w:rFonts w:ascii="Times New Roman" w:hAnsi="Times New Roman" w:cs="Times New Roman"/>
          <w:sz w:val="24"/>
          <w:szCs w:val="24"/>
        </w:rPr>
      </w:pPr>
      <w:r w:rsidRPr="00E92CFA">
        <w:rPr>
          <w:rFonts w:ascii="Times New Roman" w:hAnsi="Times New Roman" w:cs="Times New Roman"/>
          <w:sz w:val="24"/>
          <w:szCs w:val="24"/>
        </w:rPr>
        <w:t xml:space="preserve">4.2 </w:t>
      </w:r>
      <w:r>
        <w:rPr>
          <w:rFonts w:ascii="Times New Roman" w:hAnsi="Times New Roman" w:cs="Times New Roman"/>
          <w:sz w:val="24"/>
          <w:szCs w:val="24"/>
        </w:rPr>
        <w:t>Hasil Analisis</w:t>
      </w:r>
      <w:r>
        <w:rPr>
          <w:rFonts w:ascii="Times New Roman" w:hAnsi="Times New Roman" w:cs="Times New Roman"/>
          <w:sz w:val="24"/>
          <w:szCs w:val="24"/>
        </w:rPr>
        <w:tab/>
        <w:t>65</w:t>
      </w:r>
    </w:p>
    <w:p w:rsidR="00693011" w:rsidRPr="00B260FB" w:rsidRDefault="00693011" w:rsidP="00693011">
      <w:pPr>
        <w:tabs>
          <w:tab w:val="right" w:leader="dot" w:pos="8931"/>
        </w:tabs>
        <w:spacing w:after="0" w:line="360" w:lineRule="auto"/>
        <w:ind w:left="720" w:right="-374" w:firstLine="720"/>
        <w:jc w:val="both"/>
        <w:rPr>
          <w:rFonts w:ascii="Times New Roman" w:hAnsi="Times New Roman" w:cs="Times New Roman"/>
          <w:sz w:val="24"/>
          <w:szCs w:val="24"/>
        </w:rPr>
      </w:pPr>
      <w:r>
        <w:rPr>
          <w:rFonts w:ascii="Times New Roman" w:hAnsi="Times New Roman" w:cs="Times New Roman"/>
          <w:sz w:val="24"/>
          <w:szCs w:val="24"/>
        </w:rPr>
        <w:t xml:space="preserve">4.3 </w:t>
      </w:r>
      <w:r w:rsidRPr="00E92CFA">
        <w:rPr>
          <w:rFonts w:ascii="Times New Roman" w:hAnsi="Times New Roman" w:cs="Times New Roman"/>
          <w:sz w:val="24"/>
          <w:szCs w:val="24"/>
        </w:rPr>
        <w:t>Pembahasan</w:t>
      </w:r>
      <w:r>
        <w:rPr>
          <w:rFonts w:ascii="Times New Roman" w:hAnsi="Times New Roman" w:cs="Times New Roman"/>
          <w:sz w:val="24"/>
          <w:szCs w:val="24"/>
        </w:rPr>
        <w:tab/>
        <w:t>81</w:t>
      </w:r>
    </w:p>
    <w:p w:rsidR="00693011" w:rsidRDefault="00693011" w:rsidP="00693011">
      <w:pPr>
        <w:tabs>
          <w:tab w:val="right" w:leader="dot" w:pos="8931"/>
        </w:tabs>
        <w:spacing w:after="0" w:line="360" w:lineRule="auto"/>
        <w:ind w:right="-374"/>
        <w:jc w:val="both"/>
        <w:rPr>
          <w:rFonts w:ascii="Times New Roman" w:hAnsi="Times New Roman" w:cs="Times New Roman"/>
          <w:b/>
          <w:sz w:val="24"/>
          <w:szCs w:val="24"/>
        </w:rPr>
      </w:pPr>
      <w:r>
        <w:rPr>
          <w:rFonts w:ascii="Times New Roman" w:hAnsi="Times New Roman" w:cs="Times New Roman"/>
          <w:b/>
          <w:sz w:val="24"/>
          <w:szCs w:val="24"/>
        </w:rPr>
        <w:lastRenderedPageBreak/>
        <w:t>BAB V           PENUTUP</w:t>
      </w:r>
    </w:p>
    <w:p w:rsidR="00693011" w:rsidRPr="00E92CFA" w:rsidRDefault="00693011" w:rsidP="00693011">
      <w:pPr>
        <w:tabs>
          <w:tab w:val="right" w:leader="dot" w:pos="8931"/>
        </w:tabs>
        <w:spacing w:after="0" w:line="360" w:lineRule="auto"/>
        <w:ind w:left="1440" w:right="-374"/>
        <w:jc w:val="both"/>
        <w:rPr>
          <w:rFonts w:ascii="Times New Roman" w:hAnsi="Times New Roman" w:cs="Times New Roman"/>
          <w:sz w:val="24"/>
          <w:szCs w:val="24"/>
        </w:rPr>
      </w:pPr>
      <w:r w:rsidRPr="00E92CFA">
        <w:rPr>
          <w:rFonts w:ascii="Times New Roman" w:hAnsi="Times New Roman" w:cs="Times New Roman"/>
          <w:sz w:val="24"/>
          <w:szCs w:val="24"/>
        </w:rPr>
        <w:t>5.1 Kesimpulan</w:t>
      </w:r>
      <w:r>
        <w:rPr>
          <w:rFonts w:ascii="Times New Roman" w:hAnsi="Times New Roman" w:cs="Times New Roman"/>
          <w:sz w:val="24"/>
          <w:szCs w:val="24"/>
        </w:rPr>
        <w:tab/>
        <w:t>86</w:t>
      </w:r>
    </w:p>
    <w:p w:rsidR="00693011" w:rsidRPr="005B61A7" w:rsidRDefault="00693011" w:rsidP="00693011">
      <w:pPr>
        <w:tabs>
          <w:tab w:val="right" w:leader="dot" w:pos="8931"/>
        </w:tabs>
        <w:spacing w:after="0" w:line="360" w:lineRule="auto"/>
        <w:ind w:left="1440" w:right="-374"/>
        <w:jc w:val="both"/>
        <w:rPr>
          <w:rFonts w:ascii="Times New Roman" w:hAnsi="Times New Roman" w:cs="Times New Roman"/>
          <w:sz w:val="24"/>
          <w:szCs w:val="24"/>
        </w:rPr>
      </w:pPr>
      <w:r w:rsidRPr="00E92CFA">
        <w:rPr>
          <w:rFonts w:ascii="Times New Roman" w:hAnsi="Times New Roman" w:cs="Times New Roman"/>
          <w:sz w:val="24"/>
          <w:szCs w:val="24"/>
        </w:rPr>
        <w:t>5.2 Saran</w:t>
      </w:r>
      <w:r>
        <w:rPr>
          <w:rFonts w:ascii="Times New Roman" w:hAnsi="Times New Roman" w:cs="Times New Roman"/>
          <w:sz w:val="24"/>
          <w:szCs w:val="24"/>
        </w:rPr>
        <w:tab/>
        <w:t>87</w:t>
      </w:r>
    </w:p>
    <w:p w:rsidR="00693011" w:rsidRPr="005B61A7" w:rsidRDefault="00693011" w:rsidP="00693011">
      <w:pPr>
        <w:tabs>
          <w:tab w:val="right" w:leader="dot" w:pos="8931"/>
        </w:tabs>
        <w:spacing w:after="0" w:line="360" w:lineRule="auto"/>
        <w:ind w:right="-374"/>
        <w:jc w:val="both"/>
        <w:rPr>
          <w:rFonts w:ascii="Times New Roman" w:hAnsi="Times New Roman" w:cs="Times New Roman"/>
          <w:b/>
          <w:sz w:val="24"/>
          <w:szCs w:val="24"/>
        </w:rPr>
      </w:pPr>
      <w:r w:rsidRPr="005B61A7">
        <w:rPr>
          <w:rFonts w:ascii="Times New Roman" w:hAnsi="Times New Roman" w:cs="Times New Roman"/>
          <w:b/>
          <w:sz w:val="24"/>
          <w:szCs w:val="24"/>
        </w:rPr>
        <w:t>DAFTAR PUSTAKA</w:t>
      </w:r>
      <w:r w:rsidRPr="005B61A7">
        <w:rPr>
          <w:rFonts w:ascii="Times New Roman" w:hAnsi="Times New Roman" w:cs="Times New Roman"/>
          <w:sz w:val="24"/>
          <w:szCs w:val="24"/>
        </w:rPr>
        <w:tab/>
      </w:r>
      <w:r>
        <w:rPr>
          <w:rFonts w:ascii="Times New Roman" w:hAnsi="Times New Roman" w:cs="Times New Roman"/>
          <w:sz w:val="24"/>
          <w:szCs w:val="24"/>
        </w:rPr>
        <w:t>89</w:t>
      </w:r>
    </w:p>
    <w:p w:rsidR="00693011" w:rsidRPr="00E92CFA" w:rsidRDefault="00693011" w:rsidP="00693011">
      <w:pPr>
        <w:tabs>
          <w:tab w:val="left" w:leader="dot" w:pos="8640"/>
        </w:tabs>
        <w:spacing w:after="0" w:line="360" w:lineRule="auto"/>
        <w:ind w:right="-374"/>
        <w:jc w:val="both"/>
        <w:rPr>
          <w:rFonts w:ascii="Times New Roman" w:hAnsi="Times New Roman" w:cs="Times New Roman"/>
          <w:sz w:val="24"/>
          <w:szCs w:val="24"/>
        </w:rPr>
      </w:pPr>
      <w:r w:rsidRPr="005B61A7">
        <w:rPr>
          <w:rFonts w:ascii="Times New Roman" w:hAnsi="Times New Roman" w:cs="Times New Roman"/>
          <w:b/>
          <w:sz w:val="24"/>
          <w:szCs w:val="24"/>
        </w:rPr>
        <w:t>LAMPIRAN</w:t>
      </w: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Default="00693011" w:rsidP="00693011">
      <w:pPr>
        <w:spacing w:after="0" w:line="360" w:lineRule="auto"/>
        <w:jc w:val="center"/>
        <w:rPr>
          <w:rFonts w:ascii="Times New Roman" w:hAnsi="Times New Roman" w:cs="Times New Roman"/>
          <w:b/>
          <w:sz w:val="28"/>
          <w:szCs w:val="28"/>
        </w:rPr>
      </w:pPr>
      <w:r w:rsidRPr="007E0AE6">
        <w:rPr>
          <w:rFonts w:ascii="Times New Roman" w:hAnsi="Times New Roman" w:cs="Times New Roman"/>
          <w:b/>
          <w:sz w:val="28"/>
          <w:szCs w:val="28"/>
        </w:rPr>
        <w:lastRenderedPageBreak/>
        <w:t>DAFTAR TABEL</w:t>
      </w:r>
    </w:p>
    <w:p w:rsidR="00693011" w:rsidRPr="00472A1D" w:rsidRDefault="00693011" w:rsidP="00693011">
      <w:pPr>
        <w:spacing w:after="0" w:line="240" w:lineRule="auto"/>
        <w:jc w:val="center"/>
        <w:rPr>
          <w:rFonts w:ascii="Times New Roman" w:hAnsi="Times New Roman" w:cs="Times New Roman"/>
          <w:b/>
          <w:sz w:val="28"/>
          <w:szCs w:val="28"/>
        </w:rPr>
      </w:pPr>
    </w:p>
    <w:tbl>
      <w:tblPr>
        <w:tblStyle w:val="TableGrid"/>
        <w:tblW w:w="87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5511"/>
      </w:tblGrid>
      <w:tr w:rsidR="00693011" w:rsidTr="0047356D">
        <w:trPr>
          <w:trHeight w:val="3082"/>
          <w:jc w:val="center"/>
        </w:trPr>
        <w:tc>
          <w:tcPr>
            <w:tcW w:w="3244" w:type="dxa"/>
          </w:tcPr>
          <w:p w:rsidR="00693011" w:rsidRPr="002D2A44" w:rsidRDefault="00693011" w:rsidP="00C8087E">
            <w:pPr>
              <w:pStyle w:val="ListParagraph"/>
              <w:numPr>
                <w:ilvl w:val="0"/>
                <w:numId w:val="43"/>
              </w:numPr>
              <w:spacing w:line="276" w:lineRule="auto"/>
              <w:ind w:left="567" w:hanging="283"/>
              <w:rPr>
                <w:rFonts w:ascii="Times New Roman" w:hAnsi="Times New Roman" w:cs="Times New Roman"/>
                <w:sz w:val="24"/>
                <w:szCs w:val="24"/>
              </w:rPr>
            </w:pPr>
            <w:r w:rsidRPr="002D2A44">
              <w:rPr>
                <w:rFonts w:ascii="Times New Roman" w:hAnsi="Times New Roman" w:cs="Times New Roman"/>
                <w:sz w:val="24"/>
                <w:szCs w:val="24"/>
              </w:rPr>
              <w:t>NAMA MAHASISWA</w:t>
            </w:r>
          </w:p>
          <w:p w:rsidR="00693011" w:rsidRPr="002D2A44" w:rsidRDefault="00693011" w:rsidP="00C8087E">
            <w:pPr>
              <w:pStyle w:val="ListParagraph"/>
              <w:numPr>
                <w:ilvl w:val="0"/>
                <w:numId w:val="43"/>
              </w:numPr>
              <w:spacing w:line="276" w:lineRule="auto"/>
              <w:ind w:left="567" w:hanging="283"/>
              <w:rPr>
                <w:rFonts w:ascii="Times New Roman" w:hAnsi="Times New Roman" w:cs="Times New Roman"/>
                <w:sz w:val="24"/>
                <w:szCs w:val="24"/>
              </w:rPr>
            </w:pPr>
            <w:r w:rsidRPr="002D2A44">
              <w:rPr>
                <w:rFonts w:ascii="Times New Roman" w:hAnsi="Times New Roman" w:cs="Times New Roman"/>
                <w:sz w:val="24"/>
                <w:szCs w:val="24"/>
              </w:rPr>
              <w:t>NIM</w:t>
            </w:r>
          </w:p>
          <w:p w:rsidR="00693011" w:rsidRDefault="00693011" w:rsidP="00C8087E">
            <w:pPr>
              <w:pStyle w:val="ListParagraph"/>
              <w:numPr>
                <w:ilvl w:val="0"/>
                <w:numId w:val="43"/>
              </w:numPr>
              <w:spacing w:line="276" w:lineRule="auto"/>
              <w:ind w:left="567" w:hanging="283"/>
              <w:rPr>
                <w:rFonts w:ascii="Times New Roman" w:hAnsi="Times New Roman" w:cs="Times New Roman"/>
                <w:sz w:val="24"/>
                <w:szCs w:val="24"/>
              </w:rPr>
            </w:pPr>
            <w:r w:rsidRPr="002D2A44">
              <w:rPr>
                <w:rFonts w:ascii="Times New Roman" w:hAnsi="Times New Roman" w:cs="Times New Roman"/>
                <w:sz w:val="24"/>
                <w:szCs w:val="24"/>
              </w:rPr>
              <w:t>PROGRAM STUDI</w:t>
            </w:r>
          </w:p>
          <w:p w:rsidR="00693011" w:rsidRPr="00472A1D" w:rsidRDefault="00693011" w:rsidP="00C8087E">
            <w:pPr>
              <w:pStyle w:val="ListParagraph"/>
              <w:numPr>
                <w:ilvl w:val="0"/>
                <w:numId w:val="43"/>
              </w:numPr>
              <w:spacing w:line="276" w:lineRule="auto"/>
              <w:ind w:left="567" w:hanging="283"/>
              <w:jc w:val="both"/>
              <w:rPr>
                <w:rFonts w:ascii="Times New Roman" w:hAnsi="Times New Roman" w:cs="Times New Roman"/>
                <w:sz w:val="24"/>
                <w:szCs w:val="24"/>
              </w:rPr>
            </w:pPr>
            <w:r w:rsidRPr="002D2A44">
              <w:rPr>
                <w:rFonts w:ascii="Times New Roman" w:hAnsi="Times New Roman" w:cs="Times New Roman"/>
                <w:sz w:val="24"/>
                <w:szCs w:val="24"/>
              </w:rPr>
              <w:t>JUDUL SKRIPSI</w:t>
            </w:r>
          </w:p>
        </w:tc>
        <w:tc>
          <w:tcPr>
            <w:tcW w:w="5511" w:type="dxa"/>
          </w:tcPr>
          <w:p w:rsidR="00693011" w:rsidRPr="003C0DC0" w:rsidRDefault="00693011" w:rsidP="0047356D">
            <w:pPr>
              <w:pStyle w:val="ListParagraph"/>
              <w:spacing w:line="276" w:lineRule="auto"/>
              <w:ind w:left="567" w:hanging="283"/>
              <w:rPr>
                <w:rFonts w:ascii="Times New Roman" w:hAnsi="Times New Roman" w:cs="Times New Roman"/>
                <w:sz w:val="24"/>
                <w:szCs w:val="24"/>
              </w:rPr>
            </w:pPr>
            <w:r>
              <w:rPr>
                <w:rFonts w:ascii="Times New Roman" w:hAnsi="Times New Roman" w:cs="Times New Roman"/>
                <w:sz w:val="24"/>
                <w:szCs w:val="24"/>
              </w:rPr>
              <w:t>:  ETI NASROTUL FAUZIYAH</w:t>
            </w:r>
          </w:p>
          <w:p w:rsidR="00693011" w:rsidRPr="003C0DC0" w:rsidRDefault="00693011" w:rsidP="0047356D">
            <w:pPr>
              <w:pStyle w:val="ListParagraph"/>
              <w:spacing w:line="276" w:lineRule="auto"/>
              <w:ind w:left="567" w:hanging="283"/>
              <w:rPr>
                <w:rFonts w:ascii="Times New Roman" w:hAnsi="Times New Roman" w:cs="Times New Roman"/>
                <w:sz w:val="24"/>
                <w:szCs w:val="24"/>
              </w:rPr>
            </w:pPr>
            <w:r>
              <w:rPr>
                <w:rFonts w:ascii="Times New Roman" w:hAnsi="Times New Roman" w:cs="Times New Roman"/>
                <w:sz w:val="24"/>
                <w:szCs w:val="24"/>
              </w:rPr>
              <w:t>:  15041016</w:t>
            </w:r>
          </w:p>
          <w:p w:rsidR="00693011" w:rsidRDefault="00693011" w:rsidP="0047356D">
            <w:pPr>
              <w:pStyle w:val="Default"/>
              <w:spacing w:line="276" w:lineRule="auto"/>
              <w:ind w:left="451" w:hanging="142"/>
            </w:pPr>
            <w:r>
              <w:t>:  AKUNTANSI</w:t>
            </w:r>
          </w:p>
          <w:p w:rsidR="00693011" w:rsidRPr="00472A1D" w:rsidRDefault="00693011" w:rsidP="0047356D">
            <w:pPr>
              <w:pStyle w:val="Default"/>
              <w:spacing w:line="276" w:lineRule="auto"/>
              <w:ind w:left="451" w:hanging="142"/>
            </w:pPr>
            <w:r>
              <w:t xml:space="preserve">:  </w:t>
            </w:r>
            <w:r w:rsidRPr="003C0DC0">
              <w:t>ANALISIS PREDIKSI KEBANGKRUTAN TERHADAP HARGA SAHAM DENGAN MODEL ZMIJEWSKI DAN SPRINGATE</w:t>
            </w:r>
            <w:r>
              <w:t xml:space="preserve"> </w:t>
            </w:r>
            <w:r w:rsidRPr="003C0DC0">
              <w:t xml:space="preserve">(STUDI </w:t>
            </w:r>
            <w:r>
              <w:t>EMPIRIS</w:t>
            </w:r>
            <w:r w:rsidRPr="003C0DC0">
              <w:t xml:space="preserve"> PADA PERUSAHAAN SUB SEKTOR PERTAMBANGAN MINYAK DAN GAS BUMI DAN BATUBARA YANG TERCATAT DI BEI TAHUN 2016-2018)</w:t>
            </w:r>
          </w:p>
        </w:tc>
      </w:tr>
    </w:tbl>
    <w:p w:rsidR="00693011" w:rsidRDefault="00693011" w:rsidP="00693011">
      <w:pPr>
        <w:spacing w:line="240" w:lineRule="auto"/>
        <w:rPr>
          <w:rFonts w:ascii="Times New Roman" w:hAnsi="Times New Roman" w:cs="Times New Roman"/>
          <w:sz w:val="24"/>
          <w:szCs w:val="24"/>
        </w:rPr>
      </w:pPr>
    </w:p>
    <w:tbl>
      <w:tblPr>
        <w:tblStyle w:val="TableGrid"/>
        <w:tblW w:w="8755" w:type="dxa"/>
        <w:jc w:val="center"/>
        <w:tblLook w:val="04A0" w:firstRow="1" w:lastRow="0" w:firstColumn="1" w:lastColumn="0" w:noHBand="0" w:noVBand="1"/>
      </w:tblPr>
      <w:tblGrid>
        <w:gridCol w:w="938"/>
        <w:gridCol w:w="6097"/>
        <w:gridCol w:w="1720"/>
      </w:tblGrid>
      <w:tr w:rsidR="00693011" w:rsidTr="0047356D">
        <w:trPr>
          <w:trHeight w:val="260"/>
          <w:jc w:val="center"/>
        </w:trPr>
        <w:tc>
          <w:tcPr>
            <w:tcW w:w="795" w:type="dxa"/>
          </w:tcPr>
          <w:p w:rsidR="00693011" w:rsidRDefault="00693011" w:rsidP="0047356D">
            <w:pPr>
              <w:jc w:val="center"/>
              <w:rPr>
                <w:rFonts w:ascii="Times New Roman" w:hAnsi="Times New Roman" w:cs="Times New Roman"/>
                <w:b/>
                <w:sz w:val="24"/>
                <w:szCs w:val="24"/>
              </w:rPr>
            </w:pPr>
            <w:r>
              <w:rPr>
                <w:rFonts w:ascii="Times New Roman" w:hAnsi="Times New Roman" w:cs="Times New Roman"/>
                <w:b/>
                <w:sz w:val="24"/>
                <w:szCs w:val="24"/>
              </w:rPr>
              <w:t>NO</w:t>
            </w:r>
          </w:p>
        </w:tc>
        <w:tc>
          <w:tcPr>
            <w:tcW w:w="5166" w:type="dxa"/>
          </w:tcPr>
          <w:p w:rsidR="00693011" w:rsidRDefault="00693011" w:rsidP="0047356D">
            <w:pPr>
              <w:jc w:val="center"/>
              <w:rPr>
                <w:rFonts w:ascii="Times New Roman" w:hAnsi="Times New Roman" w:cs="Times New Roman"/>
                <w:b/>
                <w:sz w:val="24"/>
                <w:szCs w:val="24"/>
              </w:rPr>
            </w:pPr>
            <w:r>
              <w:rPr>
                <w:rFonts w:ascii="Times New Roman" w:hAnsi="Times New Roman" w:cs="Times New Roman"/>
                <w:b/>
                <w:sz w:val="24"/>
                <w:szCs w:val="24"/>
              </w:rPr>
              <w:t>NAMA TABEL</w:t>
            </w:r>
          </w:p>
        </w:tc>
        <w:tc>
          <w:tcPr>
            <w:tcW w:w="1457" w:type="dxa"/>
          </w:tcPr>
          <w:p w:rsidR="00693011" w:rsidRDefault="00693011" w:rsidP="0047356D">
            <w:pPr>
              <w:jc w:val="center"/>
              <w:rPr>
                <w:rFonts w:ascii="Times New Roman" w:hAnsi="Times New Roman" w:cs="Times New Roman"/>
                <w:b/>
                <w:sz w:val="24"/>
                <w:szCs w:val="24"/>
              </w:rPr>
            </w:pPr>
            <w:r>
              <w:rPr>
                <w:rFonts w:ascii="Times New Roman" w:hAnsi="Times New Roman" w:cs="Times New Roman"/>
                <w:b/>
                <w:sz w:val="24"/>
                <w:szCs w:val="24"/>
              </w:rPr>
              <w:t>HAL</w:t>
            </w:r>
          </w:p>
        </w:tc>
      </w:tr>
      <w:tr w:rsidR="00693011" w:rsidTr="0047356D">
        <w:trPr>
          <w:trHeight w:val="26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1</w:t>
            </w:r>
          </w:p>
        </w:tc>
        <w:tc>
          <w:tcPr>
            <w:tcW w:w="5166" w:type="dxa"/>
          </w:tcPr>
          <w:p w:rsidR="00693011" w:rsidRPr="00617593" w:rsidRDefault="00693011" w:rsidP="0047356D">
            <w:pPr>
              <w:rPr>
                <w:rFonts w:ascii="Times New Roman" w:hAnsi="Times New Roman" w:cs="Times New Roman"/>
                <w:sz w:val="24"/>
                <w:szCs w:val="24"/>
              </w:rPr>
            </w:pPr>
            <w:r w:rsidRPr="00617593">
              <w:rPr>
                <w:rFonts w:ascii="Times New Roman" w:hAnsi="Times New Roman" w:cs="Times New Roman"/>
                <w:sz w:val="24"/>
                <w:szCs w:val="24"/>
              </w:rPr>
              <w:t>Tabel 2.1 Peneliti Terdahulu</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25</w:t>
            </w:r>
          </w:p>
        </w:tc>
      </w:tr>
      <w:tr w:rsidR="00693011" w:rsidTr="0047356D">
        <w:trPr>
          <w:trHeight w:val="26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2</w:t>
            </w:r>
          </w:p>
        </w:tc>
        <w:tc>
          <w:tcPr>
            <w:tcW w:w="5166" w:type="dxa"/>
          </w:tcPr>
          <w:p w:rsidR="00693011" w:rsidRPr="00617593" w:rsidRDefault="00693011" w:rsidP="0047356D">
            <w:pPr>
              <w:rPr>
                <w:rFonts w:ascii="Times New Roman" w:hAnsi="Times New Roman" w:cs="Times New Roman"/>
                <w:sz w:val="24"/>
                <w:szCs w:val="24"/>
              </w:rPr>
            </w:pPr>
            <w:r w:rsidRPr="00617593">
              <w:rPr>
                <w:rFonts w:ascii="Times New Roman" w:hAnsi="Times New Roman" w:cs="Times New Roman"/>
                <w:sz w:val="24"/>
                <w:szCs w:val="24"/>
              </w:rPr>
              <w:t>Tabel 3.1 Kriteria Pengambilan Sampel</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38</w:t>
            </w:r>
          </w:p>
        </w:tc>
      </w:tr>
      <w:tr w:rsidR="00693011" w:rsidTr="0047356D">
        <w:trPr>
          <w:trHeight w:val="26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3</w:t>
            </w:r>
          </w:p>
        </w:tc>
        <w:tc>
          <w:tcPr>
            <w:tcW w:w="5166" w:type="dxa"/>
          </w:tcPr>
          <w:p w:rsidR="00693011" w:rsidRPr="00617593" w:rsidRDefault="00693011" w:rsidP="0047356D">
            <w:pPr>
              <w:rPr>
                <w:rFonts w:ascii="Times New Roman" w:hAnsi="Times New Roman" w:cs="Times New Roman"/>
                <w:sz w:val="24"/>
                <w:szCs w:val="24"/>
              </w:rPr>
            </w:pPr>
            <w:r w:rsidRPr="00617593">
              <w:rPr>
                <w:rFonts w:ascii="Times New Roman" w:hAnsi="Times New Roman" w:cs="Times New Roman"/>
                <w:sz w:val="24"/>
                <w:szCs w:val="24"/>
              </w:rPr>
              <w:t>Tabel 3.2 Data Sampel Perusahaan</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39</w:t>
            </w:r>
          </w:p>
        </w:tc>
      </w:tr>
      <w:tr w:rsidR="00693011" w:rsidTr="0047356D">
        <w:trPr>
          <w:trHeight w:val="24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4</w:t>
            </w:r>
          </w:p>
        </w:tc>
        <w:tc>
          <w:tcPr>
            <w:tcW w:w="5166" w:type="dxa"/>
          </w:tcPr>
          <w:p w:rsidR="00693011" w:rsidRPr="00617593" w:rsidRDefault="00693011" w:rsidP="0047356D">
            <w:pPr>
              <w:rPr>
                <w:rFonts w:ascii="Times New Roman" w:hAnsi="Times New Roman" w:cs="Times New Roman"/>
                <w:sz w:val="24"/>
                <w:szCs w:val="24"/>
              </w:rPr>
            </w:pPr>
            <w:r>
              <w:rPr>
                <w:rFonts w:ascii="Times New Roman" w:hAnsi="Times New Roman" w:cs="Times New Roman"/>
                <w:sz w:val="24"/>
                <w:szCs w:val="24"/>
              </w:rPr>
              <w:t>Tabel 3.3 Pen</w:t>
            </w:r>
            <w:r w:rsidRPr="00617593">
              <w:rPr>
                <w:rFonts w:ascii="Times New Roman" w:hAnsi="Times New Roman" w:cs="Times New Roman"/>
                <w:sz w:val="24"/>
                <w:szCs w:val="24"/>
              </w:rPr>
              <w:t>gukuran Variabel</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44</w:t>
            </w:r>
          </w:p>
        </w:tc>
      </w:tr>
      <w:tr w:rsidR="00693011" w:rsidTr="0047356D">
        <w:trPr>
          <w:trHeight w:val="26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5</w:t>
            </w:r>
          </w:p>
        </w:tc>
        <w:tc>
          <w:tcPr>
            <w:tcW w:w="5166" w:type="dxa"/>
          </w:tcPr>
          <w:p w:rsidR="00693011" w:rsidRPr="00617593" w:rsidRDefault="00693011" w:rsidP="0047356D">
            <w:pPr>
              <w:rPr>
                <w:rFonts w:ascii="Times New Roman" w:hAnsi="Times New Roman" w:cs="Times New Roman"/>
                <w:sz w:val="24"/>
                <w:szCs w:val="24"/>
              </w:rPr>
            </w:pPr>
            <w:r w:rsidRPr="00617593">
              <w:rPr>
                <w:rFonts w:ascii="Times New Roman" w:hAnsi="Times New Roman" w:cs="Times New Roman"/>
                <w:sz w:val="24"/>
                <w:szCs w:val="24"/>
              </w:rPr>
              <w:t>Tabel 4.1 Prediksi Kebangkrutan Model Zmijewski</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65</w:t>
            </w:r>
          </w:p>
        </w:tc>
      </w:tr>
      <w:tr w:rsidR="00693011" w:rsidTr="0047356D">
        <w:trPr>
          <w:trHeight w:val="26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6</w:t>
            </w:r>
          </w:p>
        </w:tc>
        <w:tc>
          <w:tcPr>
            <w:tcW w:w="5166" w:type="dxa"/>
          </w:tcPr>
          <w:p w:rsidR="00693011" w:rsidRPr="00617593" w:rsidRDefault="00693011" w:rsidP="0047356D">
            <w:pPr>
              <w:rPr>
                <w:rFonts w:ascii="Times New Roman" w:hAnsi="Times New Roman" w:cs="Times New Roman"/>
                <w:sz w:val="24"/>
                <w:szCs w:val="24"/>
              </w:rPr>
            </w:pPr>
            <w:r w:rsidRPr="00617593">
              <w:rPr>
                <w:rFonts w:ascii="Times New Roman" w:hAnsi="Times New Roman" w:cs="Times New Roman"/>
                <w:sz w:val="24"/>
                <w:szCs w:val="24"/>
              </w:rPr>
              <w:t>Tabel 4.2 Prediksi Kebangkrutan Model Springate</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66</w:t>
            </w:r>
          </w:p>
        </w:tc>
      </w:tr>
      <w:tr w:rsidR="00693011" w:rsidTr="0047356D">
        <w:trPr>
          <w:trHeight w:val="26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7</w:t>
            </w:r>
          </w:p>
        </w:tc>
        <w:tc>
          <w:tcPr>
            <w:tcW w:w="5166" w:type="dxa"/>
          </w:tcPr>
          <w:p w:rsidR="00693011" w:rsidRPr="00617593" w:rsidRDefault="00693011" w:rsidP="0047356D">
            <w:pPr>
              <w:ind w:left="964" w:hanging="964"/>
              <w:rPr>
                <w:rFonts w:ascii="Times New Roman" w:hAnsi="Times New Roman" w:cs="Times New Roman"/>
                <w:sz w:val="24"/>
                <w:szCs w:val="24"/>
              </w:rPr>
            </w:pPr>
            <w:r w:rsidRPr="00617593">
              <w:rPr>
                <w:rFonts w:ascii="Times New Roman" w:hAnsi="Times New Roman" w:cs="Times New Roman"/>
                <w:sz w:val="24"/>
                <w:szCs w:val="24"/>
              </w:rPr>
              <w:t xml:space="preserve">Tabel 4.3 Perbandingan Model Prediksi Kebangkrutan </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67</w:t>
            </w:r>
          </w:p>
        </w:tc>
      </w:tr>
      <w:tr w:rsidR="00693011" w:rsidTr="0047356D">
        <w:trPr>
          <w:trHeight w:val="24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8</w:t>
            </w:r>
          </w:p>
        </w:tc>
        <w:tc>
          <w:tcPr>
            <w:tcW w:w="5166" w:type="dxa"/>
          </w:tcPr>
          <w:p w:rsidR="00693011" w:rsidRPr="00617593" w:rsidRDefault="00693011" w:rsidP="0047356D">
            <w:pPr>
              <w:rPr>
                <w:rFonts w:ascii="Times New Roman" w:hAnsi="Times New Roman" w:cs="Times New Roman"/>
                <w:sz w:val="24"/>
                <w:szCs w:val="24"/>
              </w:rPr>
            </w:pPr>
            <w:r w:rsidRPr="00617593">
              <w:rPr>
                <w:rFonts w:ascii="Times New Roman" w:hAnsi="Times New Roman" w:cs="Times New Roman"/>
                <w:sz w:val="24"/>
                <w:szCs w:val="24"/>
              </w:rPr>
              <w:t>Tabel 4.4 Data XI (Model Zmijewski) 2016-2018</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68</w:t>
            </w:r>
          </w:p>
        </w:tc>
      </w:tr>
      <w:tr w:rsidR="00693011" w:rsidTr="0047356D">
        <w:trPr>
          <w:trHeight w:val="26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9</w:t>
            </w:r>
          </w:p>
        </w:tc>
        <w:tc>
          <w:tcPr>
            <w:tcW w:w="5166" w:type="dxa"/>
          </w:tcPr>
          <w:p w:rsidR="00693011" w:rsidRPr="00617593" w:rsidRDefault="00693011" w:rsidP="0047356D">
            <w:pPr>
              <w:rPr>
                <w:rFonts w:ascii="Times New Roman" w:hAnsi="Times New Roman" w:cs="Times New Roman"/>
                <w:sz w:val="24"/>
                <w:szCs w:val="24"/>
              </w:rPr>
            </w:pPr>
            <w:r w:rsidRPr="00617593">
              <w:rPr>
                <w:rFonts w:ascii="Times New Roman" w:hAnsi="Times New Roman" w:cs="Times New Roman"/>
                <w:sz w:val="24"/>
                <w:szCs w:val="24"/>
              </w:rPr>
              <w:t>Tabel 4.5 Data X2 (Model Springate) 2016-2018</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69</w:t>
            </w:r>
          </w:p>
        </w:tc>
      </w:tr>
      <w:tr w:rsidR="00693011" w:rsidTr="0047356D">
        <w:trPr>
          <w:trHeight w:val="26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10</w:t>
            </w:r>
          </w:p>
        </w:tc>
        <w:tc>
          <w:tcPr>
            <w:tcW w:w="5166" w:type="dxa"/>
          </w:tcPr>
          <w:p w:rsidR="00693011" w:rsidRPr="00617593" w:rsidRDefault="00693011" w:rsidP="0047356D">
            <w:r w:rsidRPr="00617593">
              <w:rPr>
                <w:rFonts w:ascii="Times New Roman" w:hAnsi="Times New Roman" w:cs="Times New Roman"/>
                <w:sz w:val="24"/>
                <w:szCs w:val="24"/>
              </w:rPr>
              <w:t>Tabel 4.6 Data Y (Harga Saham) 2016-2018</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69</w:t>
            </w:r>
          </w:p>
        </w:tc>
      </w:tr>
      <w:tr w:rsidR="00693011" w:rsidTr="0047356D">
        <w:trPr>
          <w:trHeight w:val="26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11</w:t>
            </w:r>
          </w:p>
        </w:tc>
        <w:tc>
          <w:tcPr>
            <w:tcW w:w="5166" w:type="dxa"/>
          </w:tcPr>
          <w:p w:rsidR="00693011" w:rsidRPr="00617593" w:rsidRDefault="00693011" w:rsidP="0047356D">
            <w:r w:rsidRPr="00617593">
              <w:rPr>
                <w:rFonts w:ascii="Times New Roman" w:hAnsi="Times New Roman" w:cs="Times New Roman"/>
                <w:sz w:val="24"/>
                <w:szCs w:val="24"/>
              </w:rPr>
              <w:t>Tabel 4.7 Uji Deskripsif</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70</w:t>
            </w:r>
          </w:p>
        </w:tc>
      </w:tr>
      <w:tr w:rsidR="00693011" w:rsidTr="0047356D">
        <w:trPr>
          <w:trHeight w:val="26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12</w:t>
            </w:r>
          </w:p>
        </w:tc>
        <w:tc>
          <w:tcPr>
            <w:tcW w:w="5166" w:type="dxa"/>
          </w:tcPr>
          <w:p w:rsidR="00693011" w:rsidRPr="00617593" w:rsidRDefault="00693011" w:rsidP="0047356D">
            <w:r w:rsidRPr="00617593">
              <w:rPr>
                <w:rFonts w:ascii="Times New Roman" w:hAnsi="Times New Roman" w:cs="Times New Roman"/>
                <w:sz w:val="24"/>
                <w:szCs w:val="24"/>
              </w:rPr>
              <w:t xml:space="preserve">Tabel 4.8 Uji </w:t>
            </w:r>
            <w:r w:rsidRPr="00617593">
              <w:rPr>
                <w:rFonts w:asciiTheme="majorBidi" w:hAnsiTheme="majorBidi" w:cstheme="majorBidi"/>
                <w:bCs/>
                <w:sz w:val="24"/>
                <w:szCs w:val="24"/>
              </w:rPr>
              <w:t>Multikolinearitas</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72</w:t>
            </w:r>
          </w:p>
        </w:tc>
      </w:tr>
      <w:tr w:rsidR="00693011" w:rsidTr="0047356D">
        <w:trPr>
          <w:trHeight w:val="26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13</w:t>
            </w:r>
          </w:p>
        </w:tc>
        <w:tc>
          <w:tcPr>
            <w:tcW w:w="5166" w:type="dxa"/>
          </w:tcPr>
          <w:p w:rsidR="00693011" w:rsidRPr="00617593" w:rsidRDefault="00693011" w:rsidP="0047356D">
            <w:r w:rsidRPr="00617593">
              <w:rPr>
                <w:rFonts w:ascii="Times New Roman" w:hAnsi="Times New Roman" w:cs="Times New Roman"/>
                <w:sz w:val="24"/>
                <w:szCs w:val="24"/>
              </w:rPr>
              <w:t>Tabel 4.9 Uji Autokorelasi</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74</w:t>
            </w:r>
          </w:p>
        </w:tc>
      </w:tr>
      <w:tr w:rsidR="00693011" w:rsidTr="0047356D">
        <w:trPr>
          <w:trHeight w:val="26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14</w:t>
            </w:r>
          </w:p>
        </w:tc>
        <w:tc>
          <w:tcPr>
            <w:tcW w:w="5166" w:type="dxa"/>
          </w:tcPr>
          <w:p w:rsidR="00693011" w:rsidRPr="00617593" w:rsidRDefault="00693011" w:rsidP="0047356D">
            <w:r w:rsidRPr="00617593">
              <w:rPr>
                <w:rFonts w:ascii="Times New Roman" w:hAnsi="Times New Roman" w:cs="Times New Roman"/>
                <w:sz w:val="24"/>
                <w:szCs w:val="24"/>
              </w:rPr>
              <w:t>Tabel 4.10 Hasil Analisis Regresi Linier Berganda</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75</w:t>
            </w:r>
          </w:p>
        </w:tc>
      </w:tr>
      <w:tr w:rsidR="00693011" w:rsidTr="0047356D">
        <w:trPr>
          <w:trHeight w:val="26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15</w:t>
            </w:r>
          </w:p>
        </w:tc>
        <w:tc>
          <w:tcPr>
            <w:tcW w:w="5166" w:type="dxa"/>
          </w:tcPr>
          <w:p w:rsidR="00693011" w:rsidRPr="00617593" w:rsidRDefault="00693011" w:rsidP="0047356D">
            <w:r w:rsidRPr="00617593">
              <w:rPr>
                <w:rFonts w:ascii="Times New Roman" w:hAnsi="Times New Roman" w:cs="Times New Roman"/>
                <w:sz w:val="24"/>
                <w:szCs w:val="24"/>
              </w:rPr>
              <w:t>Tabel 4.11 Uji t</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77</w:t>
            </w:r>
          </w:p>
        </w:tc>
      </w:tr>
      <w:tr w:rsidR="00693011" w:rsidTr="0047356D">
        <w:trPr>
          <w:trHeight w:val="26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16</w:t>
            </w:r>
          </w:p>
        </w:tc>
        <w:tc>
          <w:tcPr>
            <w:tcW w:w="5166" w:type="dxa"/>
          </w:tcPr>
          <w:p w:rsidR="00693011" w:rsidRPr="00617593" w:rsidRDefault="00693011" w:rsidP="0047356D">
            <w:r w:rsidRPr="00617593">
              <w:rPr>
                <w:rFonts w:ascii="Times New Roman" w:hAnsi="Times New Roman" w:cs="Times New Roman"/>
                <w:sz w:val="24"/>
                <w:szCs w:val="24"/>
              </w:rPr>
              <w:t>Tabel 4.12 Hasil Uji t</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78</w:t>
            </w:r>
          </w:p>
        </w:tc>
      </w:tr>
      <w:tr w:rsidR="00693011" w:rsidTr="0047356D">
        <w:trPr>
          <w:trHeight w:val="92"/>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17</w:t>
            </w:r>
          </w:p>
        </w:tc>
        <w:tc>
          <w:tcPr>
            <w:tcW w:w="5166" w:type="dxa"/>
          </w:tcPr>
          <w:p w:rsidR="00693011" w:rsidRPr="00617593" w:rsidRDefault="00693011" w:rsidP="0047356D">
            <w:r w:rsidRPr="00617593">
              <w:rPr>
                <w:rFonts w:ascii="Times New Roman" w:hAnsi="Times New Roman" w:cs="Times New Roman"/>
                <w:sz w:val="24"/>
                <w:szCs w:val="24"/>
              </w:rPr>
              <w:t>Tabel 4.13 Uji F</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79</w:t>
            </w:r>
          </w:p>
        </w:tc>
      </w:tr>
      <w:tr w:rsidR="00693011" w:rsidTr="0047356D">
        <w:trPr>
          <w:trHeight w:val="260"/>
          <w:jc w:val="center"/>
        </w:trPr>
        <w:tc>
          <w:tcPr>
            <w:tcW w:w="795"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18</w:t>
            </w:r>
          </w:p>
        </w:tc>
        <w:tc>
          <w:tcPr>
            <w:tcW w:w="5166" w:type="dxa"/>
          </w:tcPr>
          <w:p w:rsidR="00693011" w:rsidRPr="00617593" w:rsidRDefault="00693011" w:rsidP="0047356D">
            <w:pPr>
              <w:rPr>
                <w:rFonts w:ascii="Times New Roman" w:hAnsi="Times New Roman" w:cs="Times New Roman"/>
                <w:sz w:val="24"/>
                <w:szCs w:val="24"/>
              </w:rPr>
            </w:pPr>
            <w:r w:rsidRPr="00617593">
              <w:rPr>
                <w:rFonts w:ascii="Times New Roman" w:hAnsi="Times New Roman" w:cs="Times New Roman"/>
                <w:sz w:val="24"/>
                <w:szCs w:val="24"/>
              </w:rPr>
              <w:t>Tabel 4.14 Koefisien Determinasi (R</w:t>
            </w:r>
            <w:r w:rsidRPr="00617593">
              <w:rPr>
                <w:rFonts w:ascii="Times New Roman" w:hAnsi="Times New Roman" w:cs="Times New Roman"/>
                <w:sz w:val="24"/>
                <w:szCs w:val="24"/>
                <w:vertAlign w:val="superscript"/>
              </w:rPr>
              <w:t>2</w:t>
            </w:r>
            <w:r w:rsidRPr="00617593">
              <w:rPr>
                <w:rFonts w:ascii="Times New Roman" w:hAnsi="Times New Roman" w:cs="Times New Roman"/>
                <w:sz w:val="24"/>
                <w:szCs w:val="24"/>
              </w:rPr>
              <w:t>)</w:t>
            </w:r>
          </w:p>
        </w:tc>
        <w:tc>
          <w:tcPr>
            <w:tcW w:w="1457"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80</w:t>
            </w:r>
          </w:p>
        </w:tc>
      </w:tr>
    </w:tbl>
    <w:p w:rsidR="00693011" w:rsidRDefault="00693011" w:rsidP="00693011">
      <w:pPr>
        <w:spacing w:line="240" w:lineRule="auto"/>
        <w:rPr>
          <w:rFonts w:ascii="Times New Roman" w:hAnsi="Times New Roman" w:cs="Times New Roman"/>
          <w:sz w:val="24"/>
          <w:szCs w:val="24"/>
        </w:rPr>
      </w:pPr>
    </w:p>
    <w:p w:rsidR="00693011" w:rsidRPr="00405E94" w:rsidRDefault="00693011" w:rsidP="00693011">
      <w:pPr>
        <w:ind w:left="5103"/>
        <w:rPr>
          <w:rFonts w:ascii="Times New Roman" w:hAnsi="Times New Roman" w:cs="Times New Roman"/>
          <w:sz w:val="24"/>
          <w:szCs w:val="24"/>
        </w:rPr>
      </w:pPr>
      <w:r>
        <w:rPr>
          <w:rFonts w:ascii="Times New Roman" w:hAnsi="Times New Roman" w:cs="Times New Roman"/>
          <w:sz w:val="24"/>
          <w:szCs w:val="24"/>
        </w:rPr>
        <w:t>Lamongan, 18 Juli 2019</w:t>
      </w:r>
    </w:p>
    <w:p w:rsidR="00693011" w:rsidRDefault="00693011" w:rsidP="00693011">
      <w:pPr>
        <w:spacing w:line="240" w:lineRule="auto"/>
        <w:ind w:left="4678" w:hanging="142"/>
        <w:rPr>
          <w:rFonts w:ascii="Times New Roman" w:hAnsi="Times New Roman" w:cs="Times New Roman"/>
          <w:b/>
          <w:sz w:val="24"/>
          <w:szCs w:val="24"/>
        </w:rPr>
      </w:pPr>
    </w:p>
    <w:p w:rsidR="00693011" w:rsidRPr="0089107B" w:rsidRDefault="00693011" w:rsidP="00693011">
      <w:pPr>
        <w:spacing w:line="240" w:lineRule="auto"/>
        <w:ind w:left="4678"/>
        <w:rPr>
          <w:rFonts w:ascii="Times New Roman" w:hAnsi="Times New Roman" w:cs="Times New Roman"/>
          <w:b/>
          <w:sz w:val="24"/>
          <w:szCs w:val="24"/>
          <w:u w:val="single"/>
        </w:rPr>
      </w:pPr>
      <w:r w:rsidRPr="0089107B">
        <w:rPr>
          <w:rFonts w:ascii="Times New Roman" w:hAnsi="Times New Roman" w:cs="Times New Roman"/>
          <w:b/>
          <w:sz w:val="24"/>
          <w:szCs w:val="24"/>
          <w:u w:val="single"/>
        </w:rPr>
        <w:t>ETI NASROTUL FAUZIYAH</w:t>
      </w:r>
    </w:p>
    <w:p w:rsidR="00693011" w:rsidRDefault="00693011" w:rsidP="00693011">
      <w:pPr>
        <w:rPr>
          <w:rFonts w:ascii="Times New Roman" w:hAnsi="Times New Roman" w:cs="Times New Roman"/>
          <w:b/>
          <w:sz w:val="28"/>
          <w:szCs w:val="28"/>
        </w:rPr>
      </w:pPr>
      <w:r>
        <w:rPr>
          <w:rFonts w:ascii="Times New Roman" w:hAnsi="Times New Roman" w:cs="Times New Roman"/>
          <w:b/>
          <w:sz w:val="28"/>
          <w:szCs w:val="28"/>
        </w:rPr>
        <w:br w:type="page"/>
      </w:r>
    </w:p>
    <w:p w:rsidR="00693011" w:rsidRDefault="00693011" w:rsidP="00693011">
      <w:pPr>
        <w:jc w:val="center"/>
        <w:rPr>
          <w:rFonts w:ascii="Times New Roman" w:hAnsi="Times New Roman" w:cs="Times New Roman"/>
          <w:b/>
          <w:sz w:val="28"/>
          <w:szCs w:val="28"/>
        </w:rPr>
      </w:pPr>
      <w:r w:rsidRPr="002B37A7">
        <w:rPr>
          <w:rFonts w:ascii="Times New Roman" w:hAnsi="Times New Roman" w:cs="Times New Roman"/>
          <w:b/>
          <w:sz w:val="28"/>
          <w:szCs w:val="28"/>
        </w:rPr>
        <w:lastRenderedPageBreak/>
        <w:t>DAFTAR GAMBAR</w:t>
      </w:r>
    </w:p>
    <w:tbl>
      <w:tblPr>
        <w:tblStyle w:val="TableGrid"/>
        <w:tblW w:w="87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5520"/>
      </w:tblGrid>
      <w:tr w:rsidR="00693011" w:rsidTr="0047356D">
        <w:trPr>
          <w:trHeight w:val="3170"/>
          <w:jc w:val="center"/>
        </w:trPr>
        <w:tc>
          <w:tcPr>
            <w:tcW w:w="3235" w:type="dxa"/>
          </w:tcPr>
          <w:p w:rsidR="00693011" w:rsidRPr="00720766" w:rsidRDefault="00693011" w:rsidP="00C8087E">
            <w:pPr>
              <w:pStyle w:val="ListParagraph"/>
              <w:numPr>
                <w:ilvl w:val="0"/>
                <w:numId w:val="44"/>
              </w:numPr>
              <w:spacing w:line="276" w:lineRule="auto"/>
              <w:ind w:left="567" w:hanging="283"/>
              <w:rPr>
                <w:rFonts w:ascii="Times New Roman" w:hAnsi="Times New Roman" w:cs="Times New Roman"/>
                <w:color w:val="000000" w:themeColor="text1"/>
                <w:sz w:val="24"/>
                <w:szCs w:val="24"/>
              </w:rPr>
            </w:pPr>
            <w:r w:rsidRPr="00720766">
              <w:rPr>
                <w:rFonts w:ascii="Times New Roman" w:hAnsi="Times New Roman" w:cs="Times New Roman"/>
                <w:color w:val="000000" w:themeColor="text1"/>
                <w:sz w:val="24"/>
                <w:szCs w:val="24"/>
              </w:rPr>
              <w:t>NAMA MAHASISWA</w:t>
            </w:r>
          </w:p>
          <w:p w:rsidR="00693011" w:rsidRPr="00720766" w:rsidRDefault="00693011" w:rsidP="00C8087E">
            <w:pPr>
              <w:pStyle w:val="ListParagraph"/>
              <w:numPr>
                <w:ilvl w:val="0"/>
                <w:numId w:val="44"/>
              </w:numPr>
              <w:spacing w:line="276" w:lineRule="auto"/>
              <w:ind w:left="567" w:hanging="283"/>
              <w:rPr>
                <w:rFonts w:ascii="Times New Roman" w:hAnsi="Times New Roman" w:cs="Times New Roman"/>
                <w:color w:val="000000" w:themeColor="text1"/>
                <w:sz w:val="24"/>
                <w:szCs w:val="24"/>
              </w:rPr>
            </w:pPr>
            <w:r w:rsidRPr="00720766">
              <w:rPr>
                <w:rFonts w:ascii="Times New Roman" w:hAnsi="Times New Roman" w:cs="Times New Roman"/>
                <w:color w:val="000000" w:themeColor="text1"/>
                <w:sz w:val="24"/>
                <w:szCs w:val="24"/>
              </w:rPr>
              <w:t>NIM</w:t>
            </w:r>
          </w:p>
          <w:p w:rsidR="00693011" w:rsidRPr="00720766" w:rsidRDefault="00693011" w:rsidP="00C8087E">
            <w:pPr>
              <w:pStyle w:val="ListParagraph"/>
              <w:numPr>
                <w:ilvl w:val="0"/>
                <w:numId w:val="44"/>
              </w:numPr>
              <w:spacing w:line="276" w:lineRule="auto"/>
              <w:ind w:left="567" w:hanging="283"/>
              <w:rPr>
                <w:rFonts w:ascii="Times New Roman" w:hAnsi="Times New Roman" w:cs="Times New Roman"/>
                <w:color w:val="000000" w:themeColor="text1"/>
                <w:sz w:val="24"/>
                <w:szCs w:val="24"/>
              </w:rPr>
            </w:pPr>
            <w:r w:rsidRPr="00720766">
              <w:rPr>
                <w:rFonts w:ascii="Times New Roman" w:hAnsi="Times New Roman" w:cs="Times New Roman"/>
                <w:color w:val="000000" w:themeColor="text1"/>
                <w:sz w:val="24"/>
                <w:szCs w:val="24"/>
              </w:rPr>
              <w:t>PROGRAM STUDI</w:t>
            </w:r>
          </w:p>
          <w:p w:rsidR="00693011" w:rsidRPr="00720766" w:rsidRDefault="00693011" w:rsidP="00C8087E">
            <w:pPr>
              <w:pStyle w:val="ListParagraph"/>
              <w:numPr>
                <w:ilvl w:val="0"/>
                <w:numId w:val="44"/>
              </w:numPr>
              <w:spacing w:line="276" w:lineRule="auto"/>
              <w:ind w:left="567" w:hanging="283"/>
              <w:jc w:val="both"/>
              <w:rPr>
                <w:rFonts w:ascii="Times New Roman" w:hAnsi="Times New Roman" w:cs="Times New Roman"/>
                <w:color w:val="000000" w:themeColor="text1"/>
                <w:sz w:val="24"/>
                <w:szCs w:val="24"/>
              </w:rPr>
            </w:pPr>
            <w:r w:rsidRPr="00720766">
              <w:rPr>
                <w:rFonts w:ascii="Times New Roman" w:hAnsi="Times New Roman" w:cs="Times New Roman"/>
                <w:color w:val="000000" w:themeColor="text1"/>
                <w:sz w:val="24"/>
                <w:szCs w:val="24"/>
              </w:rPr>
              <w:t>JUDUL SKRIPSI</w:t>
            </w:r>
          </w:p>
        </w:tc>
        <w:tc>
          <w:tcPr>
            <w:tcW w:w="5520" w:type="dxa"/>
          </w:tcPr>
          <w:p w:rsidR="00693011" w:rsidRPr="00720766" w:rsidRDefault="00693011" w:rsidP="0047356D">
            <w:pPr>
              <w:pStyle w:val="ListParagraph"/>
              <w:spacing w:line="276" w:lineRule="auto"/>
              <w:ind w:left="567" w:hanging="283"/>
              <w:rPr>
                <w:rFonts w:ascii="Times New Roman" w:hAnsi="Times New Roman" w:cs="Times New Roman"/>
                <w:color w:val="000000" w:themeColor="text1"/>
                <w:sz w:val="24"/>
                <w:szCs w:val="24"/>
              </w:rPr>
            </w:pPr>
            <w:r w:rsidRPr="00720766">
              <w:rPr>
                <w:rFonts w:ascii="Times New Roman" w:hAnsi="Times New Roman" w:cs="Times New Roman"/>
                <w:color w:val="000000" w:themeColor="text1"/>
                <w:sz w:val="24"/>
                <w:szCs w:val="24"/>
              </w:rPr>
              <w:t>:  ETI NASROTUL FAUZIYAH</w:t>
            </w:r>
          </w:p>
          <w:p w:rsidR="00693011" w:rsidRPr="00720766" w:rsidRDefault="00693011" w:rsidP="0047356D">
            <w:pPr>
              <w:pStyle w:val="ListParagraph"/>
              <w:spacing w:line="276" w:lineRule="auto"/>
              <w:ind w:left="567" w:hanging="283"/>
              <w:rPr>
                <w:rFonts w:ascii="Times New Roman" w:hAnsi="Times New Roman" w:cs="Times New Roman"/>
                <w:color w:val="000000" w:themeColor="text1"/>
                <w:sz w:val="24"/>
                <w:szCs w:val="24"/>
              </w:rPr>
            </w:pPr>
            <w:r w:rsidRPr="00720766">
              <w:rPr>
                <w:rFonts w:ascii="Times New Roman" w:hAnsi="Times New Roman" w:cs="Times New Roman"/>
                <w:color w:val="000000" w:themeColor="text1"/>
                <w:sz w:val="24"/>
                <w:szCs w:val="24"/>
              </w:rPr>
              <w:t>:  15041016</w:t>
            </w:r>
          </w:p>
          <w:p w:rsidR="00693011" w:rsidRPr="00720766" w:rsidRDefault="00693011" w:rsidP="0047356D">
            <w:pPr>
              <w:pStyle w:val="Default"/>
              <w:spacing w:line="276" w:lineRule="auto"/>
              <w:ind w:left="451" w:hanging="142"/>
              <w:rPr>
                <w:color w:val="000000" w:themeColor="text1"/>
              </w:rPr>
            </w:pPr>
            <w:r w:rsidRPr="00720766">
              <w:rPr>
                <w:color w:val="000000" w:themeColor="text1"/>
              </w:rPr>
              <w:t>:  AKUNTANSI</w:t>
            </w:r>
          </w:p>
          <w:p w:rsidR="00693011" w:rsidRPr="00720766" w:rsidRDefault="00693011" w:rsidP="0047356D">
            <w:pPr>
              <w:pStyle w:val="Default"/>
              <w:spacing w:line="276" w:lineRule="auto"/>
              <w:ind w:left="451" w:hanging="142"/>
              <w:rPr>
                <w:color w:val="000000" w:themeColor="text1"/>
              </w:rPr>
            </w:pPr>
            <w:r w:rsidRPr="00720766">
              <w:rPr>
                <w:color w:val="000000" w:themeColor="text1"/>
              </w:rPr>
              <w:t>:  ANALISIS PREDIKSI KEBANGKRUTAN TERHADAP HARGA SAHAM DENGAN MODEL ZMIJEWSKI DAN SPRINGATE (STUDI EMPIRIS PADA PERUSAHAAN SUB SEKTOR PERTAMBANGAN MINYAK DAN GAS BUMI DAN BATUBARA YANG TERCATAT DI BEI TAHUN 2016-2018)</w:t>
            </w:r>
          </w:p>
        </w:tc>
      </w:tr>
    </w:tbl>
    <w:p w:rsidR="00693011" w:rsidRPr="00FD3BA9" w:rsidRDefault="00693011" w:rsidP="00693011">
      <w:pPr>
        <w:spacing w:line="240" w:lineRule="auto"/>
        <w:rPr>
          <w:rFonts w:ascii="Times New Roman" w:hAnsi="Times New Roman" w:cs="Times New Roman"/>
          <w:b/>
          <w:sz w:val="28"/>
          <w:szCs w:val="28"/>
        </w:rPr>
      </w:pPr>
    </w:p>
    <w:tbl>
      <w:tblPr>
        <w:tblStyle w:val="TableGrid"/>
        <w:tblW w:w="8755" w:type="dxa"/>
        <w:jc w:val="center"/>
        <w:tblLook w:val="04A0" w:firstRow="1" w:lastRow="0" w:firstColumn="1" w:lastColumn="0" w:noHBand="0" w:noVBand="1"/>
      </w:tblPr>
      <w:tblGrid>
        <w:gridCol w:w="938"/>
        <w:gridCol w:w="6097"/>
        <w:gridCol w:w="1720"/>
      </w:tblGrid>
      <w:tr w:rsidR="00693011" w:rsidTr="0047356D">
        <w:trPr>
          <w:trHeight w:val="260"/>
          <w:jc w:val="center"/>
        </w:trPr>
        <w:tc>
          <w:tcPr>
            <w:tcW w:w="938" w:type="dxa"/>
          </w:tcPr>
          <w:p w:rsidR="00693011" w:rsidRDefault="00693011" w:rsidP="0047356D">
            <w:pPr>
              <w:jc w:val="center"/>
              <w:rPr>
                <w:rFonts w:ascii="Times New Roman" w:hAnsi="Times New Roman" w:cs="Times New Roman"/>
                <w:b/>
                <w:sz w:val="24"/>
                <w:szCs w:val="24"/>
              </w:rPr>
            </w:pPr>
            <w:r>
              <w:rPr>
                <w:rFonts w:ascii="Times New Roman" w:hAnsi="Times New Roman" w:cs="Times New Roman"/>
                <w:b/>
                <w:sz w:val="24"/>
                <w:szCs w:val="24"/>
              </w:rPr>
              <w:t>NO</w:t>
            </w:r>
          </w:p>
        </w:tc>
        <w:tc>
          <w:tcPr>
            <w:tcW w:w="6097" w:type="dxa"/>
          </w:tcPr>
          <w:p w:rsidR="00693011" w:rsidRDefault="00693011" w:rsidP="0047356D">
            <w:pPr>
              <w:jc w:val="center"/>
              <w:rPr>
                <w:rFonts w:ascii="Times New Roman" w:hAnsi="Times New Roman" w:cs="Times New Roman"/>
                <w:b/>
                <w:sz w:val="24"/>
                <w:szCs w:val="24"/>
              </w:rPr>
            </w:pPr>
            <w:r>
              <w:rPr>
                <w:rFonts w:ascii="Times New Roman" w:hAnsi="Times New Roman" w:cs="Times New Roman"/>
                <w:b/>
                <w:sz w:val="24"/>
                <w:szCs w:val="24"/>
              </w:rPr>
              <w:t>NAMA GAMBAR</w:t>
            </w:r>
          </w:p>
        </w:tc>
        <w:tc>
          <w:tcPr>
            <w:tcW w:w="1720" w:type="dxa"/>
          </w:tcPr>
          <w:p w:rsidR="00693011" w:rsidRDefault="00693011" w:rsidP="0047356D">
            <w:pPr>
              <w:jc w:val="center"/>
              <w:rPr>
                <w:rFonts w:ascii="Times New Roman" w:hAnsi="Times New Roman" w:cs="Times New Roman"/>
                <w:b/>
                <w:sz w:val="24"/>
                <w:szCs w:val="24"/>
              </w:rPr>
            </w:pPr>
            <w:r>
              <w:rPr>
                <w:rFonts w:ascii="Times New Roman" w:hAnsi="Times New Roman" w:cs="Times New Roman"/>
                <w:b/>
                <w:sz w:val="24"/>
                <w:szCs w:val="24"/>
              </w:rPr>
              <w:t>HAL</w:t>
            </w:r>
          </w:p>
        </w:tc>
      </w:tr>
      <w:tr w:rsidR="00693011" w:rsidTr="0047356D">
        <w:trPr>
          <w:trHeight w:val="260"/>
          <w:jc w:val="center"/>
        </w:trPr>
        <w:tc>
          <w:tcPr>
            <w:tcW w:w="938"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1</w:t>
            </w:r>
          </w:p>
        </w:tc>
        <w:tc>
          <w:tcPr>
            <w:tcW w:w="6097" w:type="dxa"/>
          </w:tcPr>
          <w:p w:rsidR="00693011" w:rsidRPr="00FA7E7D" w:rsidRDefault="00693011" w:rsidP="0047356D">
            <w:pPr>
              <w:rPr>
                <w:rFonts w:ascii="Times New Roman" w:hAnsi="Times New Roman" w:cs="Times New Roman"/>
                <w:sz w:val="24"/>
                <w:szCs w:val="24"/>
              </w:rPr>
            </w:pPr>
            <w:r w:rsidRPr="00FA7E7D">
              <w:rPr>
                <w:rFonts w:ascii="Times New Roman" w:hAnsi="Times New Roman" w:cs="Times New Roman"/>
                <w:sz w:val="24"/>
                <w:szCs w:val="24"/>
              </w:rPr>
              <w:t>Gambar 1.1 Produksi Gas Bumi Indonesia</w:t>
            </w:r>
          </w:p>
        </w:tc>
        <w:tc>
          <w:tcPr>
            <w:tcW w:w="1720"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2</w:t>
            </w:r>
          </w:p>
        </w:tc>
      </w:tr>
      <w:tr w:rsidR="00693011" w:rsidTr="0047356D">
        <w:trPr>
          <w:trHeight w:val="260"/>
          <w:jc w:val="center"/>
        </w:trPr>
        <w:tc>
          <w:tcPr>
            <w:tcW w:w="938"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2</w:t>
            </w:r>
          </w:p>
        </w:tc>
        <w:tc>
          <w:tcPr>
            <w:tcW w:w="6097" w:type="dxa"/>
          </w:tcPr>
          <w:p w:rsidR="00693011" w:rsidRPr="00FA7E7D" w:rsidRDefault="00693011" w:rsidP="0047356D">
            <w:pPr>
              <w:rPr>
                <w:rFonts w:ascii="Times New Roman" w:hAnsi="Times New Roman" w:cs="Times New Roman"/>
                <w:sz w:val="24"/>
                <w:szCs w:val="24"/>
              </w:rPr>
            </w:pPr>
            <w:r w:rsidRPr="00FA7E7D">
              <w:rPr>
                <w:rFonts w:ascii="Times New Roman" w:hAnsi="Times New Roman" w:cs="Times New Roman"/>
                <w:sz w:val="24"/>
                <w:szCs w:val="24"/>
              </w:rPr>
              <w:t>Gambar 2.1 Tahap-Tahap Kesulitan Keuangan</w:t>
            </w:r>
          </w:p>
        </w:tc>
        <w:tc>
          <w:tcPr>
            <w:tcW w:w="1720"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17</w:t>
            </w:r>
          </w:p>
        </w:tc>
      </w:tr>
      <w:tr w:rsidR="00693011" w:rsidTr="0047356D">
        <w:trPr>
          <w:trHeight w:val="260"/>
          <w:jc w:val="center"/>
        </w:trPr>
        <w:tc>
          <w:tcPr>
            <w:tcW w:w="938"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3</w:t>
            </w:r>
          </w:p>
        </w:tc>
        <w:tc>
          <w:tcPr>
            <w:tcW w:w="6097" w:type="dxa"/>
          </w:tcPr>
          <w:p w:rsidR="00693011" w:rsidRPr="00FA7E7D" w:rsidRDefault="00693011" w:rsidP="0047356D">
            <w:pPr>
              <w:rPr>
                <w:rFonts w:ascii="Times New Roman" w:hAnsi="Times New Roman" w:cs="Times New Roman"/>
                <w:sz w:val="24"/>
                <w:szCs w:val="24"/>
              </w:rPr>
            </w:pPr>
            <w:r w:rsidRPr="00FA7E7D">
              <w:rPr>
                <w:rFonts w:ascii="Times New Roman" w:hAnsi="Times New Roman" w:cs="Times New Roman"/>
                <w:sz w:val="24"/>
                <w:szCs w:val="24"/>
              </w:rPr>
              <w:t>Gambar 2.2 Kerangka Proses Berfikir</w:t>
            </w:r>
          </w:p>
        </w:tc>
        <w:tc>
          <w:tcPr>
            <w:tcW w:w="1720"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32</w:t>
            </w:r>
          </w:p>
        </w:tc>
      </w:tr>
      <w:tr w:rsidR="00693011" w:rsidTr="0047356D">
        <w:trPr>
          <w:trHeight w:val="240"/>
          <w:jc w:val="center"/>
        </w:trPr>
        <w:tc>
          <w:tcPr>
            <w:tcW w:w="938"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4</w:t>
            </w:r>
          </w:p>
        </w:tc>
        <w:tc>
          <w:tcPr>
            <w:tcW w:w="6097" w:type="dxa"/>
          </w:tcPr>
          <w:p w:rsidR="00693011" w:rsidRPr="00FA7E7D" w:rsidRDefault="00693011" w:rsidP="0047356D">
            <w:pPr>
              <w:rPr>
                <w:rFonts w:ascii="Times New Roman" w:hAnsi="Times New Roman" w:cs="Times New Roman"/>
                <w:sz w:val="24"/>
                <w:szCs w:val="24"/>
              </w:rPr>
            </w:pPr>
            <w:r w:rsidRPr="00FA7E7D">
              <w:rPr>
                <w:rFonts w:ascii="Times New Roman" w:hAnsi="Times New Roman" w:cs="Times New Roman"/>
                <w:sz w:val="24"/>
                <w:szCs w:val="24"/>
              </w:rPr>
              <w:t xml:space="preserve">Gambar 2.3 </w:t>
            </w:r>
            <w:r w:rsidRPr="00FA7E7D">
              <w:rPr>
                <w:rFonts w:ascii="Times New Roman" w:hAnsi="Times New Roman" w:cs="Times New Roman"/>
                <w:noProof/>
                <w:sz w:val="24"/>
                <w:szCs w:val="24"/>
                <w:lang w:eastAsia="id-ID"/>
              </w:rPr>
              <w:t>Kerangka Konseptual</w:t>
            </w:r>
          </w:p>
        </w:tc>
        <w:tc>
          <w:tcPr>
            <w:tcW w:w="1720"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33</w:t>
            </w:r>
          </w:p>
        </w:tc>
      </w:tr>
      <w:tr w:rsidR="00693011" w:rsidTr="0047356D">
        <w:trPr>
          <w:trHeight w:val="260"/>
          <w:jc w:val="center"/>
        </w:trPr>
        <w:tc>
          <w:tcPr>
            <w:tcW w:w="938"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5</w:t>
            </w:r>
          </w:p>
        </w:tc>
        <w:tc>
          <w:tcPr>
            <w:tcW w:w="6097" w:type="dxa"/>
          </w:tcPr>
          <w:p w:rsidR="00693011" w:rsidRPr="00FA7E7D" w:rsidRDefault="00693011" w:rsidP="0047356D">
            <w:pPr>
              <w:rPr>
                <w:rFonts w:ascii="Times New Roman" w:hAnsi="Times New Roman" w:cs="Times New Roman"/>
                <w:sz w:val="24"/>
                <w:szCs w:val="24"/>
              </w:rPr>
            </w:pPr>
            <w:r w:rsidRPr="00FA7E7D">
              <w:rPr>
                <w:rFonts w:asciiTheme="majorBidi" w:hAnsiTheme="majorBidi" w:cstheme="majorBidi"/>
                <w:bCs/>
                <w:sz w:val="24"/>
                <w:szCs w:val="24"/>
              </w:rPr>
              <w:t>Gambar 4.1 Uji Asumsi Klasik Normalitas</w:t>
            </w:r>
          </w:p>
        </w:tc>
        <w:tc>
          <w:tcPr>
            <w:tcW w:w="1720"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71</w:t>
            </w:r>
          </w:p>
        </w:tc>
      </w:tr>
      <w:tr w:rsidR="00693011" w:rsidTr="0047356D">
        <w:trPr>
          <w:trHeight w:val="260"/>
          <w:jc w:val="center"/>
        </w:trPr>
        <w:tc>
          <w:tcPr>
            <w:tcW w:w="938"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6</w:t>
            </w:r>
          </w:p>
        </w:tc>
        <w:tc>
          <w:tcPr>
            <w:tcW w:w="6097" w:type="dxa"/>
          </w:tcPr>
          <w:p w:rsidR="00693011" w:rsidRPr="00FA7E7D" w:rsidRDefault="00693011" w:rsidP="0047356D">
            <w:pPr>
              <w:rPr>
                <w:rFonts w:ascii="Times New Roman" w:hAnsi="Times New Roman" w:cs="Times New Roman"/>
                <w:sz w:val="24"/>
                <w:szCs w:val="24"/>
              </w:rPr>
            </w:pPr>
            <w:r w:rsidRPr="00FA7E7D">
              <w:rPr>
                <w:rFonts w:asciiTheme="majorBidi" w:hAnsiTheme="majorBidi" w:cstheme="majorBidi"/>
                <w:bCs/>
                <w:sz w:val="24"/>
                <w:szCs w:val="24"/>
              </w:rPr>
              <w:t>Gambar 4.2 Uji Asumsi Klasik Heteroskedastisitas</w:t>
            </w:r>
          </w:p>
        </w:tc>
        <w:tc>
          <w:tcPr>
            <w:tcW w:w="1720" w:type="dxa"/>
          </w:tcPr>
          <w:p w:rsidR="00693011" w:rsidRPr="00617593" w:rsidRDefault="00693011" w:rsidP="0047356D">
            <w:pPr>
              <w:jc w:val="center"/>
              <w:rPr>
                <w:rFonts w:ascii="Times New Roman" w:hAnsi="Times New Roman" w:cs="Times New Roman"/>
                <w:sz w:val="24"/>
                <w:szCs w:val="24"/>
              </w:rPr>
            </w:pPr>
            <w:r>
              <w:rPr>
                <w:rFonts w:ascii="Times New Roman" w:hAnsi="Times New Roman" w:cs="Times New Roman"/>
                <w:sz w:val="24"/>
                <w:szCs w:val="24"/>
              </w:rPr>
              <w:t>73</w:t>
            </w:r>
          </w:p>
        </w:tc>
      </w:tr>
    </w:tbl>
    <w:p w:rsidR="00693011" w:rsidRDefault="00693011" w:rsidP="00693011">
      <w:pPr>
        <w:rPr>
          <w:rFonts w:ascii="Times New Roman" w:hAnsi="Times New Roman" w:cs="Times New Roman"/>
          <w:sz w:val="24"/>
          <w:szCs w:val="24"/>
        </w:rPr>
      </w:pPr>
    </w:p>
    <w:p w:rsidR="00693011" w:rsidRDefault="00693011" w:rsidP="00693011">
      <w:pPr>
        <w:ind w:left="4678"/>
        <w:rPr>
          <w:rFonts w:ascii="Times New Roman" w:hAnsi="Times New Roman" w:cs="Times New Roman"/>
          <w:sz w:val="24"/>
          <w:szCs w:val="24"/>
        </w:rPr>
      </w:pPr>
    </w:p>
    <w:p w:rsidR="00693011" w:rsidRPr="00405E94" w:rsidRDefault="00693011" w:rsidP="00693011">
      <w:pPr>
        <w:ind w:left="5103"/>
        <w:rPr>
          <w:rFonts w:ascii="Times New Roman" w:hAnsi="Times New Roman" w:cs="Times New Roman"/>
          <w:sz w:val="24"/>
          <w:szCs w:val="24"/>
        </w:rPr>
      </w:pPr>
      <w:r>
        <w:rPr>
          <w:rFonts w:ascii="Times New Roman" w:hAnsi="Times New Roman" w:cs="Times New Roman"/>
          <w:sz w:val="24"/>
          <w:szCs w:val="24"/>
        </w:rPr>
        <w:t>Lamongan, 18 Juli 2019</w:t>
      </w:r>
    </w:p>
    <w:p w:rsidR="00693011" w:rsidRDefault="00693011" w:rsidP="00693011">
      <w:pPr>
        <w:spacing w:line="240" w:lineRule="auto"/>
        <w:ind w:left="4678" w:hanging="142"/>
        <w:rPr>
          <w:rFonts w:ascii="Times New Roman" w:hAnsi="Times New Roman" w:cs="Times New Roman"/>
          <w:b/>
          <w:sz w:val="24"/>
          <w:szCs w:val="24"/>
        </w:rPr>
      </w:pPr>
    </w:p>
    <w:p w:rsidR="00693011" w:rsidRPr="0089107B" w:rsidRDefault="00693011" w:rsidP="00693011">
      <w:pPr>
        <w:spacing w:line="240" w:lineRule="auto"/>
        <w:ind w:left="4678"/>
        <w:rPr>
          <w:rFonts w:ascii="Times New Roman" w:hAnsi="Times New Roman" w:cs="Times New Roman"/>
          <w:b/>
          <w:sz w:val="24"/>
          <w:szCs w:val="24"/>
          <w:u w:val="single"/>
        </w:rPr>
      </w:pPr>
      <w:r w:rsidRPr="0089107B">
        <w:rPr>
          <w:rFonts w:ascii="Times New Roman" w:hAnsi="Times New Roman" w:cs="Times New Roman"/>
          <w:b/>
          <w:sz w:val="24"/>
          <w:szCs w:val="24"/>
          <w:u w:val="single"/>
        </w:rPr>
        <w:t>ETI NASROTUL FAUZIYAH</w:t>
      </w: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Default="00693011" w:rsidP="00693011">
      <w:pPr>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tbl>
      <w:tblPr>
        <w:tblStyle w:val="TableGrid"/>
        <w:tblW w:w="850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5095"/>
      </w:tblGrid>
      <w:tr w:rsidR="00693011" w:rsidTr="0047356D">
        <w:trPr>
          <w:trHeight w:val="3170"/>
        </w:trPr>
        <w:tc>
          <w:tcPr>
            <w:tcW w:w="3411" w:type="dxa"/>
          </w:tcPr>
          <w:p w:rsidR="00693011" w:rsidRPr="002D2A44" w:rsidRDefault="00693011" w:rsidP="00C8087E">
            <w:pPr>
              <w:pStyle w:val="ListParagraph"/>
              <w:numPr>
                <w:ilvl w:val="0"/>
                <w:numId w:val="45"/>
              </w:numPr>
              <w:spacing w:line="276" w:lineRule="auto"/>
              <w:ind w:left="567" w:hanging="283"/>
              <w:rPr>
                <w:rFonts w:ascii="Times New Roman" w:hAnsi="Times New Roman" w:cs="Times New Roman"/>
                <w:sz w:val="24"/>
                <w:szCs w:val="24"/>
              </w:rPr>
            </w:pPr>
            <w:r w:rsidRPr="002D2A44">
              <w:rPr>
                <w:rFonts w:ascii="Times New Roman" w:hAnsi="Times New Roman" w:cs="Times New Roman"/>
                <w:sz w:val="24"/>
                <w:szCs w:val="24"/>
              </w:rPr>
              <w:t>NAMA MAHASISWA</w:t>
            </w:r>
          </w:p>
          <w:p w:rsidR="00693011" w:rsidRPr="002D2A44" w:rsidRDefault="00693011" w:rsidP="00C8087E">
            <w:pPr>
              <w:pStyle w:val="ListParagraph"/>
              <w:numPr>
                <w:ilvl w:val="0"/>
                <w:numId w:val="45"/>
              </w:numPr>
              <w:spacing w:line="276" w:lineRule="auto"/>
              <w:ind w:left="567" w:hanging="283"/>
              <w:rPr>
                <w:rFonts w:ascii="Times New Roman" w:hAnsi="Times New Roman" w:cs="Times New Roman"/>
                <w:sz w:val="24"/>
                <w:szCs w:val="24"/>
              </w:rPr>
            </w:pPr>
            <w:r w:rsidRPr="002D2A44">
              <w:rPr>
                <w:rFonts w:ascii="Times New Roman" w:hAnsi="Times New Roman" w:cs="Times New Roman"/>
                <w:sz w:val="24"/>
                <w:szCs w:val="24"/>
              </w:rPr>
              <w:t>NIM</w:t>
            </w:r>
          </w:p>
          <w:p w:rsidR="00693011" w:rsidRDefault="00693011" w:rsidP="00C8087E">
            <w:pPr>
              <w:pStyle w:val="ListParagraph"/>
              <w:numPr>
                <w:ilvl w:val="0"/>
                <w:numId w:val="45"/>
              </w:numPr>
              <w:spacing w:line="276" w:lineRule="auto"/>
              <w:ind w:left="567" w:hanging="283"/>
              <w:rPr>
                <w:rFonts w:ascii="Times New Roman" w:hAnsi="Times New Roman" w:cs="Times New Roman"/>
                <w:sz w:val="24"/>
                <w:szCs w:val="24"/>
              </w:rPr>
            </w:pPr>
            <w:r w:rsidRPr="002D2A44">
              <w:rPr>
                <w:rFonts w:ascii="Times New Roman" w:hAnsi="Times New Roman" w:cs="Times New Roman"/>
                <w:sz w:val="24"/>
                <w:szCs w:val="24"/>
              </w:rPr>
              <w:t>PROGRAM STUDI</w:t>
            </w:r>
          </w:p>
          <w:p w:rsidR="00693011" w:rsidRPr="00472A1D" w:rsidRDefault="00693011" w:rsidP="00C8087E">
            <w:pPr>
              <w:pStyle w:val="ListParagraph"/>
              <w:numPr>
                <w:ilvl w:val="0"/>
                <w:numId w:val="45"/>
              </w:numPr>
              <w:spacing w:line="276" w:lineRule="auto"/>
              <w:ind w:left="567" w:hanging="283"/>
              <w:rPr>
                <w:rFonts w:ascii="Times New Roman" w:hAnsi="Times New Roman" w:cs="Times New Roman"/>
                <w:sz w:val="24"/>
                <w:szCs w:val="24"/>
              </w:rPr>
            </w:pPr>
            <w:r w:rsidRPr="002D2A44">
              <w:rPr>
                <w:rFonts w:ascii="Times New Roman" w:hAnsi="Times New Roman" w:cs="Times New Roman"/>
                <w:sz w:val="24"/>
                <w:szCs w:val="24"/>
              </w:rPr>
              <w:t>JUDUL SKRIPSI</w:t>
            </w:r>
          </w:p>
        </w:tc>
        <w:tc>
          <w:tcPr>
            <w:tcW w:w="5095" w:type="dxa"/>
          </w:tcPr>
          <w:p w:rsidR="00693011" w:rsidRPr="003C0DC0" w:rsidRDefault="00693011" w:rsidP="0047356D">
            <w:pPr>
              <w:pStyle w:val="ListParagraph"/>
              <w:spacing w:line="276" w:lineRule="auto"/>
              <w:ind w:left="567" w:hanging="283"/>
              <w:rPr>
                <w:rFonts w:ascii="Times New Roman" w:hAnsi="Times New Roman" w:cs="Times New Roman"/>
                <w:sz w:val="24"/>
                <w:szCs w:val="24"/>
              </w:rPr>
            </w:pPr>
            <w:r>
              <w:rPr>
                <w:rFonts w:ascii="Times New Roman" w:hAnsi="Times New Roman" w:cs="Times New Roman"/>
                <w:sz w:val="24"/>
                <w:szCs w:val="24"/>
              </w:rPr>
              <w:t>:  ETI NASROTUL FAUZIYAH</w:t>
            </w:r>
          </w:p>
          <w:p w:rsidR="00693011" w:rsidRPr="003C0DC0" w:rsidRDefault="00693011" w:rsidP="0047356D">
            <w:pPr>
              <w:pStyle w:val="ListParagraph"/>
              <w:spacing w:line="276" w:lineRule="auto"/>
              <w:ind w:left="567" w:hanging="283"/>
              <w:rPr>
                <w:rFonts w:ascii="Times New Roman" w:hAnsi="Times New Roman" w:cs="Times New Roman"/>
                <w:sz w:val="24"/>
                <w:szCs w:val="24"/>
              </w:rPr>
            </w:pPr>
            <w:r>
              <w:rPr>
                <w:rFonts w:ascii="Times New Roman" w:hAnsi="Times New Roman" w:cs="Times New Roman"/>
                <w:sz w:val="24"/>
                <w:szCs w:val="24"/>
              </w:rPr>
              <w:t>:  15041016</w:t>
            </w:r>
          </w:p>
          <w:p w:rsidR="00693011" w:rsidRDefault="00693011" w:rsidP="0047356D">
            <w:pPr>
              <w:pStyle w:val="Default"/>
              <w:spacing w:line="276" w:lineRule="auto"/>
              <w:ind w:left="451" w:hanging="142"/>
            </w:pPr>
            <w:r>
              <w:t>:  AKUNTANSI</w:t>
            </w:r>
          </w:p>
          <w:p w:rsidR="00693011" w:rsidRPr="00472A1D" w:rsidRDefault="00693011" w:rsidP="0047356D">
            <w:pPr>
              <w:pStyle w:val="Default"/>
              <w:spacing w:line="276" w:lineRule="auto"/>
              <w:ind w:left="451" w:hanging="142"/>
            </w:pPr>
            <w:r>
              <w:t xml:space="preserve">:  </w:t>
            </w:r>
            <w:r w:rsidRPr="003C0DC0">
              <w:t>ANALISIS PREDIKSI KEBANGKRUTAN TERHADAP HARGA SAHAM DENGAN MODEL ZMIJEWSKI DAN SPRINGATE</w:t>
            </w:r>
            <w:r>
              <w:t xml:space="preserve"> </w:t>
            </w:r>
            <w:r w:rsidRPr="003C0DC0">
              <w:t xml:space="preserve">(STUDI </w:t>
            </w:r>
            <w:r>
              <w:t>EMPIRIS</w:t>
            </w:r>
            <w:r w:rsidRPr="003C0DC0">
              <w:t xml:space="preserve"> PADA PERUSAHAAN SUB SEKTOR PERTAMBANGAN MINYAK DAN GAS BUMI DAN BATUBARA YANG TERCATAT DI BEI TAHUN 2016-2018)</w:t>
            </w:r>
          </w:p>
        </w:tc>
      </w:tr>
    </w:tbl>
    <w:p w:rsidR="00693011" w:rsidRDefault="00693011" w:rsidP="00693011">
      <w:pPr>
        <w:spacing w:line="240" w:lineRule="auto"/>
        <w:jc w:val="center"/>
        <w:rPr>
          <w:rFonts w:ascii="Times New Roman" w:hAnsi="Times New Roman" w:cs="Times New Roman"/>
          <w:b/>
          <w:sz w:val="24"/>
          <w:szCs w:val="24"/>
        </w:rPr>
      </w:pPr>
    </w:p>
    <w:tbl>
      <w:tblPr>
        <w:tblStyle w:val="TableGrid"/>
        <w:tblW w:w="9263" w:type="dxa"/>
        <w:jc w:val="center"/>
        <w:tblLook w:val="04A0" w:firstRow="1" w:lastRow="0" w:firstColumn="1" w:lastColumn="0" w:noHBand="0" w:noVBand="1"/>
      </w:tblPr>
      <w:tblGrid>
        <w:gridCol w:w="576"/>
        <w:gridCol w:w="8687"/>
      </w:tblGrid>
      <w:tr w:rsidR="00693011" w:rsidTr="0047356D">
        <w:trPr>
          <w:trHeight w:val="260"/>
          <w:jc w:val="center"/>
        </w:trPr>
        <w:tc>
          <w:tcPr>
            <w:tcW w:w="576" w:type="dxa"/>
          </w:tcPr>
          <w:p w:rsidR="00693011" w:rsidRDefault="00693011" w:rsidP="0047356D">
            <w:pPr>
              <w:jc w:val="center"/>
              <w:rPr>
                <w:rFonts w:ascii="Times New Roman" w:hAnsi="Times New Roman" w:cs="Times New Roman"/>
                <w:b/>
                <w:sz w:val="24"/>
                <w:szCs w:val="24"/>
              </w:rPr>
            </w:pPr>
            <w:r>
              <w:rPr>
                <w:rFonts w:ascii="Times New Roman" w:hAnsi="Times New Roman" w:cs="Times New Roman"/>
                <w:b/>
                <w:sz w:val="24"/>
                <w:szCs w:val="24"/>
              </w:rPr>
              <w:t>NO</w:t>
            </w:r>
          </w:p>
        </w:tc>
        <w:tc>
          <w:tcPr>
            <w:tcW w:w="8687" w:type="dxa"/>
          </w:tcPr>
          <w:p w:rsidR="00693011" w:rsidRDefault="00693011" w:rsidP="0047356D">
            <w:pPr>
              <w:jc w:val="center"/>
              <w:rPr>
                <w:rFonts w:ascii="Times New Roman" w:hAnsi="Times New Roman" w:cs="Times New Roman"/>
                <w:b/>
                <w:sz w:val="24"/>
                <w:szCs w:val="24"/>
              </w:rPr>
            </w:pPr>
            <w:r>
              <w:rPr>
                <w:rFonts w:ascii="Times New Roman" w:hAnsi="Times New Roman" w:cs="Times New Roman"/>
                <w:b/>
                <w:sz w:val="24"/>
                <w:szCs w:val="24"/>
              </w:rPr>
              <w:t>NAMA LAMPIRAN</w:t>
            </w:r>
          </w:p>
        </w:tc>
      </w:tr>
      <w:tr w:rsidR="00693011" w:rsidTr="0047356D">
        <w:trPr>
          <w:trHeight w:val="260"/>
          <w:jc w:val="center"/>
        </w:trPr>
        <w:tc>
          <w:tcPr>
            <w:tcW w:w="576"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1</w:t>
            </w:r>
          </w:p>
        </w:tc>
        <w:tc>
          <w:tcPr>
            <w:tcW w:w="8687" w:type="dxa"/>
          </w:tcPr>
          <w:p w:rsidR="00693011" w:rsidRPr="00617593" w:rsidRDefault="00693011" w:rsidP="0047356D">
            <w:pPr>
              <w:rPr>
                <w:rFonts w:ascii="Times New Roman" w:hAnsi="Times New Roman" w:cs="Times New Roman"/>
                <w:sz w:val="24"/>
                <w:szCs w:val="24"/>
              </w:rPr>
            </w:pPr>
            <w:r w:rsidRPr="00350E8F">
              <w:rPr>
                <w:rFonts w:ascii="Times New Roman" w:hAnsi="Times New Roman" w:cs="Times New Roman"/>
                <w:b/>
                <w:sz w:val="24"/>
                <w:szCs w:val="24"/>
              </w:rPr>
              <w:t xml:space="preserve">Lampiran 1: </w:t>
            </w:r>
            <w:r w:rsidRPr="00350E8F">
              <w:rPr>
                <w:rFonts w:ascii="Times New Roman" w:hAnsi="Times New Roman" w:cs="Times New Roman"/>
                <w:sz w:val="24"/>
                <w:szCs w:val="24"/>
              </w:rPr>
              <w:t xml:space="preserve">Data keuangan perusahaan </w:t>
            </w:r>
            <w:r w:rsidRPr="00350E8F">
              <w:rPr>
                <w:rFonts w:ascii="Times New Roman" w:hAnsi="Times New Roman" w:cs="Times New Roman"/>
                <w:iCs/>
                <w:sz w:val="24"/>
                <w:szCs w:val="24"/>
              </w:rPr>
              <w:t>sub se</w:t>
            </w:r>
            <w:r>
              <w:rPr>
                <w:rFonts w:ascii="Times New Roman" w:hAnsi="Times New Roman" w:cs="Times New Roman"/>
                <w:iCs/>
                <w:sz w:val="24"/>
                <w:szCs w:val="24"/>
              </w:rPr>
              <w:t>ktor minyak dan gas bumi dan bat</w:t>
            </w:r>
            <w:r w:rsidRPr="00350E8F">
              <w:rPr>
                <w:rFonts w:ascii="Times New Roman" w:hAnsi="Times New Roman" w:cs="Times New Roman"/>
                <w:iCs/>
                <w:sz w:val="24"/>
                <w:szCs w:val="24"/>
              </w:rPr>
              <w:t xml:space="preserve">ubara </w:t>
            </w:r>
            <w:r w:rsidRPr="00350E8F">
              <w:rPr>
                <w:rFonts w:ascii="Times New Roman" w:hAnsi="Times New Roman" w:cs="Times New Roman"/>
                <w:sz w:val="24"/>
                <w:szCs w:val="24"/>
              </w:rPr>
              <w:t xml:space="preserve"> </w:t>
            </w:r>
          </w:p>
        </w:tc>
      </w:tr>
      <w:tr w:rsidR="00693011" w:rsidTr="0047356D">
        <w:trPr>
          <w:trHeight w:val="260"/>
          <w:jc w:val="center"/>
        </w:trPr>
        <w:tc>
          <w:tcPr>
            <w:tcW w:w="576"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2</w:t>
            </w:r>
          </w:p>
        </w:tc>
        <w:tc>
          <w:tcPr>
            <w:tcW w:w="8687" w:type="dxa"/>
          </w:tcPr>
          <w:p w:rsidR="00693011" w:rsidRPr="00617593" w:rsidRDefault="00693011" w:rsidP="0047356D">
            <w:pPr>
              <w:rPr>
                <w:rFonts w:ascii="Times New Roman" w:hAnsi="Times New Roman" w:cs="Times New Roman"/>
                <w:sz w:val="24"/>
                <w:szCs w:val="24"/>
              </w:rPr>
            </w:pPr>
            <w:r>
              <w:rPr>
                <w:rFonts w:ascii="Times New Roman" w:hAnsi="Times New Roman" w:cs="Times New Roman"/>
                <w:b/>
                <w:sz w:val="24"/>
                <w:szCs w:val="24"/>
              </w:rPr>
              <w:t>Lampiran 2</w:t>
            </w:r>
            <w:r w:rsidRPr="00350E8F">
              <w:rPr>
                <w:rFonts w:ascii="Times New Roman" w:hAnsi="Times New Roman" w:cs="Times New Roman"/>
                <w:b/>
                <w:sz w:val="24"/>
                <w:szCs w:val="24"/>
              </w:rPr>
              <w:t xml:space="preserve">: </w:t>
            </w:r>
            <w:r w:rsidRPr="00350E8F">
              <w:rPr>
                <w:rFonts w:ascii="Times New Roman" w:hAnsi="Times New Roman" w:cs="Times New Roman"/>
                <w:sz w:val="24"/>
                <w:szCs w:val="24"/>
              </w:rPr>
              <w:t xml:space="preserve">Data </w:t>
            </w:r>
            <w:r>
              <w:rPr>
                <w:rFonts w:ascii="Times New Roman" w:hAnsi="Times New Roman" w:cs="Times New Roman"/>
                <w:sz w:val="24"/>
                <w:szCs w:val="24"/>
              </w:rPr>
              <w:t>Harga Saham</w:t>
            </w:r>
            <w:r w:rsidRPr="00350E8F">
              <w:rPr>
                <w:rFonts w:ascii="Times New Roman" w:hAnsi="Times New Roman" w:cs="Times New Roman"/>
                <w:sz w:val="24"/>
                <w:szCs w:val="24"/>
              </w:rPr>
              <w:t xml:space="preserve"> </w:t>
            </w:r>
            <w:r>
              <w:rPr>
                <w:rFonts w:ascii="Times New Roman" w:hAnsi="Times New Roman" w:cs="Times New Roman"/>
                <w:sz w:val="24"/>
                <w:szCs w:val="24"/>
              </w:rPr>
              <w:t xml:space="preserve">(Y) </w:t>
            </w:r>
          </w:p>
        </w:tc>
      </w:tr>
      <w:tr w:rsidR="00693011" w:rsidTr="0047356D">
        <w:trPr>
          <w:trHeight w:val="260"/>
          <w:jc w:val="center"/>
        </w:trPr>
        <w:tc>
          <w:tcPr>
            <w:tcW w:w="576"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3</w:t>
            </w:r>
          </w:p>
        </w:tc>
        <w:tc>
          <w:tcPr>
            <w:tcW w:w="8687" w:type="dxa"/>
          </w:tcPr>
          <w:p w:rsidR="00693011" w:rsidRPr="00617593" w:rsidRDefault="00693011" w:rsidP="0047356D">
            <w:pPr>
              <w:rPr>
                <w:rFonts w:ascii="Times New Roman" w:hAnsi="Times New Roman" w:cs="Times New Roman"/>
                <w:sz w:val="24"/>
                <w:szCs w:val="24"/>
              </w:rPr>
            </w:pPr>
            <w:r>
              <w:rPr>
                <w:rFonts w:ascii="Times New Roman" w:hAnsi="Times New Roman" w:cs="Times New Roman"/>
                <w:b/>
                <w:sz w:val="24"/>
                <w:szCs w:val="24"/>
              </w:rPr>
              <w:t>Lampiran 3</w:t>
            </w:r>
            <w:r w:rsidRPr="00350E8F">
              <w:rPr>
                <w:rFonts w:ascii="Times New Roman" w:hAnsi="Times New Roman" w:cs="Times New Roman"/>
                <w:b/>
                <w:sz w:val="24"/>
                <w:szCs w:val="24"/>
              </w:rPr>
              <w:t xml:space="preserve">: </w:t>
            </w:r>
            <w:r w:rsidRPr="00350E8F">
              <w:rPr>
                <w:rFonts w:ascii="Times New Roman" w:hAnsi="Times New Roman" w:cs="Times New Roman"/>
                <w:sz w:val="24"/>
                <w:szCs w:val="24"/>
              </w:rPr>
              <w:t xml:space="preserve">Data </w:t>
            </w:r>
            <w:r>
              <w:rPr>
                <w:rFonts w:ascii="Times New Roman" w:hAnsi="Times New Roman" w:cs="Times New Roman"/>
                <w:sz w:val="24"/>
                <w:szCs w:val="24"/>
              </w:rPr>
              <w:t>Model Zmijeski (X1)</w:t>
            </w:r>
          </w:p>
        </w:tc>
      </w:tr>
      <w:tr w:rsidR="00693011" w:rsidTr="0047356D">
        <w:trPr>
          <w:trHeight w:val="240"/>
          <w:jc w:val="center"/>
        </w:trPr>
        <w:tc>
          <w:tcPr>
            <w:tcW w:w="576"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4</w:t>
            </w:r>
          </w:p>
        </w:tc>
        <w:tc>
          <w:tcPr>
            <w:tcW w:w="8687" w:type="dxa"/>
          </w:tcPr>
          <w:p w:rsidR="00693011" w:rsidRPr="00617593" w:rsidRDefault="00693011" w:rsidP="0047356D">
            <w:pPr>
              <w:rPr>
                <w:rFonts w:ascii="Times New Roman" w:hAnsi="Times New Roman" w:cs="Times New Roman"/>
                <w:sz w:val="24"/>
                <w:szCs w:val="24"/>
              </w:rPr>
            </w:pPr>
            <w:r>
              <w:rPr>
                <w:rFonts w:ascii="Times New Roman" w:hAnsi="Times New Roman" w:cs="Times New Roman"/>
                <w:b/>
                <w:sz w:val="24"/>
                <w:szCs w:val="24"/>
              </w:rPr>
              <w:t>Lampiran 4</w:t>
            </w:r>
            <w:r w:rsidRPr="00350E8F">
              <w:rPr>
                <w:rFonts w:ascii="Times New Roman" w:hAnsi="Times New Roman" w:cs="Times New Roman"/>
                <w:b/>
                <w:sz w:val="24"/>
                <w:szCs w:val="24"/>
              </w:rPr>
              <w:t xml:space="preserve">: </w:t>
            </w:r>
            <w:r w:rsidRPr="00350E8F">
              <w:rPr>
                <w:rFonts w:ascii="Times New Roman" w:hAnsi="Times New Roman" w:cs="Times New Roman"/>
                <w:sz w:val="24"/>
                <w:szCs w:val="24"/>
              </w:rPr>
              <w:t xml:space="preserve">Data </w:t>
            </w:r>
            <w:r>
              <w:rPr>
                <w:rFonts w:ascii="Times New Roman" w:hAnsi="Times New Roman" w:cs="Times New Roman"/>
                <w:sz w:val="24"/>
                <w:szCs w:val="24"/>
              </w:rPr>
              <w:t>Model Springate (X2)</w:t>
            </w:r>
          </w:p>
        </w:tc>
      </w:tr>
      <w:tr w:rsidR="00693011" w:rsidTr="0047356D">
        <w:trPr>
          <w:trHeight w:val="260"/>
          <w:jc w:val="center"/>
        </w:trPr>
        <w:tc>
          <w:tcPr>
            <w:tcW w:w="576"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5</w:t>
            </w:r>
          </w:p>
        </w:tc>
        <w:tc>
          <w:tcPr>
            <w:tcW w:w="8687" w:type="dxa"/>
          </w:tcPr>
          <w:p w:rsidR="00693011" w:rsidRPr="00617593" w:rsidRDefault="00693011" w:rsidP="0047356D">
            <w:pPr>
              <w:rPr>
                <w:rFonts w:ascii="Times New Roman" w:hAnsi="Times New Roman" w:cs="Times New Roman"/>
                <w:sz w:val="24"/>
                <w:szCs w:val="24"/>
              </w:rPr>
            </w:pPr>
            <w:r>
              <w:rPr>
                <w:rFonts w:ascii="Times New Roman" w:hAnsi="Times New Roman" w:cs="Times New Roman"/>
                <w:b/>
                <w:sz w:val="24"/>
                <w:szCs w:val="24"/>
              </w:rPr>
              <w:t>Lampiran 5</w:t>
            </w:r>
            <w:r w:rsidRPr="00350E8F">
              <w:rPr>
                <w:rFonts w:ascii="Times New Roman" w:hAnsi="Times New Roman" w:cs="Times New Roman"/>
                <w:b/>
                <w:sz w:val="24"/>
                <w:szCs w:val="24"/>
              </w:rPr>
              <w:t xml:space="preserve">: </w:t>
            </w:r>
            <w:r>
              <w:rPr>
                <w:rFonts w:ascii="Times New Roman" w:hAnsi="Times New Roman" w:cs="Times New Roman"/>
                <w:sz w:val="24"/>
                <w:szCs w:val="24"/>
              </w:rPr>
              <w:t>Surat Keterangan Izin Penelitian</w:t>
            </w:r>
          </w:p>
        </w:tc>
      </w:tr>
      <w:tr w:rsidR="00693011" w:rsidTr="0047356D">
        <w:trPr>
          <w:trHeight w:val="260"/>
          <w:jc w:val="center"/>
        </w:trPr>
        <w:tc>
          <w:tcPr>
            <w:tcW w:w="576"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6</w:t>
            </w:r>
          </w:p>
        </w:tc>
        <w:tc>
          <w:tcPr>
            <w:tcW w:w="8687" w:type="dxa"/>
          </w:tcPr>
          <w:p w:rsidR="00693011" w:rsidRPr="00617593" w:rsidRDefault="00693011" w:rsidP="0047356D">
            <w:pPr>
              <w:rPr>
                <w:rFonts w:ascii="Times New Roman" w:hAnsi="Times New Roman" w:cs="Times New Roman"/>
                <w:sz w:val="24"/>
                <w:szCs w:val="24"/>
              </w:rPr>
            </w:pPr>
            <w:r>
              <w:rPr>
                <w:rFonts w:ascii="Times New Roman" w:hAnsi="Times New Roman" w:cs="Times New Roman"/>
                <w:b/>
                <w:sz w:val="24"/>
                <w:szCs w:val="24"/>
              </w:rPr>
              <w:t>Lampiran 6</w:t>
            </w:r>
            <w:r w:rsidRPr="00350E8F">
              <w:rPr>
                <w:rFonts w:ascii="Times New Roman" w:hAnsi="Times New Roman" w:cs="Times New Roman"/>
                <w:b/>
                <w:sz w:val="24"/>
                <w:szCs w:val="24"/>
              </w:rPr>
              <w:t xml:space="preserve">: </w:t>
            </w:r>
            <w:r>
              <w:rPr>
                <w:rFonts w:ascii="Times New Roman" w:hAnsi="Times New Roman" w:cs="Times New Roman"/>
                <w:sz w:val="24"/>
                <w:szCs w:val="24"/>
              </w:rPr>
              <w:t>Hasil Seminar Proposal</w:t>
            </w:r>
          </w:p>
        </w:tc>
      </w:tr>
      <w:tr w:rsidR="00693011" w:rsidTr="0047356D">
        <w:trPr>
          <w:trHeight w:val="260"/>
          <w:jc w:val="center"/>
        </w:trPr>
        <w:tc>
          <w:tcPr>
            <w:tcW w:w="576"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7</w:t>
            </w:r>
          </w:p>
        </w:tc>
        <w:tc>
          <w:tcPr>
            <w:tcW w:w="8687" w:type="dxa"/>
          </w:tcPr>
          <w:p w:rsidR="00693011" w:rsidRPr="00617593" w:rsidRDefault="00693011" w:rsidP="0047356D">
            <w:pPr>
              <w:ind w:left="964" w:hanging="964"/>
              <w:rPr>
                <w:rFonts w:ascii="Times New Roman" w:hAnsi="Times New Roman" w:cs="Times New Roman"/>
                <w:sz w:val="24"/>
                <w:szCs w:val="24"/>
              </w:rPr>
            </w:pPr>
            <w:r>
              <w:rPr>
                <w:rFonts w:ascii="Times New Roman" w:hAnsi="Times New Roman" w:cs="Times New Roman"/>
                <w:b/>
                <w:sz w:val="24"/>
                <w:szCs w:val="24"/>
              </w:rPr>
              <w:t>Lampiran 7</w:t>
            </w:r>
            <w:r w:rsidRPr="00350E8F">
              <w:rPr>
                <w:rFonts w:ascii="Times New Roman" w:hAnsi="Times New Roman" w:cs="Times New Roman"/>
                <w:b/>
                <w:sz w:val="24"/>
                <w:szCs w:val="24"/>
              </w:rPr>
              <w:t xml:space="preserve">: </w:t>
            </w:r>
            <w:r>
              <w:rPr>
                <w:rFonts w:ascii="Times New Roman" w:hAnsi="Times New Roman" w:cs="Times New Roman"/>
                <w:sz w:val="24"/>
                <w:szCs w:val="24"/>
              </w:rPr>
              <w:t>Daftar Hadir Seminar Proposal</w:t>
            </w:r>
          </w:p>
        </w:tc>
      </w:tr>
      <w:tr w:rsidR="00693011" w:rsidTr="0047356D">
        <w:trPr>
          <w:trHeight w:val="240"/>
          <w:jc w:val="center"/>
        </w:trPr>
        <w:tc>
          <w:tcPr>
            <w:tcW w:w="576"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8</w:t>
            </w:r>
          </w:p>
        </w:tc>
        <w:tc>
          <w:tcPr>
            <w:tcW w:w="8687" w:type="dxa"/>
          </w:tcPr>
          <w:p w:rsidR="00693011" w:rsidRPr="00617593" w:rsidRDefault="00693011" w:rsidP="0047356D">
            <w:pPr>
              <w:rPr>
                <w:rFonts w:ascii="Times New Roman" w:hAnsi="Times New Roman" w:cs="Times New Roman"/>
                <w:sz w:val="24"/>
                <w:szCs w:val="24"/>
              </w:rPr>
            </w:pPr>
            <w:r>
              <w:rPr>
                <w:rFonts w:ascii="Times New Roman" w:hAnsi="Times New Roman" w:cs="Times New Roman"/>
                <w:b/>
                <w:sz w:val="24"/>
                <w:szCs w:val="24"/>
              </w:rPr>
              <w:t>Lampiran 8</w:t>
            </w:r>
            <w:r w:rsidRPr="00350E8F">
              <w:rPr>
                <w:rFonts w:ascii="Times New Roman" w:hAnsi="Times New Roman" w:cs="Times New Roman"/>
                <w:b/>
                <w:sz w:val="24"/>
                <w:szCs w:val="24"/>
              </w:rPr>
              <w:t xml:space="preserve">: </w:t>
            </w:r>
            <w:r>
              <w:rPr>
                <w:rFonts w:ascii="Times New Roman" w:hAnsi="Times New Roman" w:cs="Times New Roman"/>
                <w:sz w:val="24"/>
                <w:szCs w:val="24"/>
              </w:rPr>
              <w:t>Tabel Durbin-Watson (DW)</w:t>
            </w:r>
          </w:p>
        </w:tc>
      </w:tr>
      <w:tr w:rsidR="00693011" w:rsidTr="0047356D">
        <w:trPr>
          <w:trHeight w:val="260"/>
          <w:jc w:val="center"/>
        </w:trPr>
        <w:tc>
          <w:tcPr>
            <w:tcW w:w="576"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9</w:t>
            </w:r>
          </w:p>
        </w:tc>
        <w:tc>
          <w:tcPr>
            <w:tcW w:w="8687" w:type="dxa"/>
          </w:tcPr>
          <w:p w:rsidR="00693011" w:rsidRPr="00617593" w:rsidRDefault="00693011" w:rsidP="0047356D">
            <w:pPr>
              <w:rPr>
                <w:rFonts w:ascii="Times New Roman" w:hAnsi="Times New Roman" w:cs="Times New Roman"/>
                <w:sz w:val="24"/>
                <w:szCs w:val="24"/>
              </w:rPr>
            </w:pPr>
            <w:r>
              <w:rPr>
                <w:rFonts w:ascii="Times New Roman" w:hAnsi="Times New Roman" w:cs="Times New Roman"/>
                <w:b/>
                <w:sz w:val="24"/>
                <w:szCs w:val="24"/>
              </w:rPr>
              <w:t xml:space="preserve">Lampiran 9 </w:t>
            </w:r>
            <w:r w:rsidRPr="00350E8F">
              <w:rPr>
                <w:rFonts w:ascii="Times New Roman" w:hAnsi="Times New Roman" w:cs="Times New Roman"/>
                <w:b/>
                <w:sz w:val="24"/>
                <w:szCs w:val="24"/>
              </w:rPr>
              <w:t xml:space="preserve">: </w:t>
            </w:r>
            <w:r>
              <w:rPr>
                <w:rFonts w:ascii="Times New Roman" w:hAnsi="Times New Roman" w:cs="Times New Roman"/>
                <w:sz w:val="24"/>
                <w:szCs w:val="24"/>
              </w:rPr>
              <w:t>Tabel Uji t</w:t>
            </w:r>
          </w:p>
        </w:tc>
      </w:tr>
      <w:tr w:rsidR="00693011" w:rsidTr="0047356D">
        <w:trPr>
          <w:trHeight w:val="260"/>
          <w:jc w:val="center"/>
        </w:trPr>
        <w:tc>
          <w:tcPr>
            <w:tcW w:w="576"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10</w:t>
            </w:r>
          </w:p>
        </w:tc>
        <w:tc>
          <w:tcPr>
            <w:tcW w:w="8687" w:type="dxa"/>
          </w:tcPr>
          <w:p w:rsidR="00693011" w:rsidRPr="00617593" w:rsidRDefault="00693011" w:rsidP="0047356D">
            <w:r>
              <w:rPr>
                <w:rFonts w:ascii="Times New Roman" w:hAnsi="Times New Roman" w:cs="Times New Roman"/>
                <w:b/>
                <w:sz w:val="24"/>
                <w:szCs w:val="24"/>
              </w:rPr>
              <w:t>Lampiran 10</w:t>
            </w:r>
            <w:r w:rsidRPr="00350E8F">
              <w:rPr>
                <w:rFonts w:ascii="Times New Roman" w:hAnsi="Times New Roman" w:cs="Times New Roman"/>
                <w:b/>
                <w:sz w:val="24"/>
                <w:szCs w:val="24"/>
              </w:rPr>
              <w:t xml:space="preserve">: </w:t>
            </w:r>
            <w:r>
              <w:rPr>
                <w:rFonts w:ascii="Times New Roman" w:hAnsi="Times New Roman" w:cs="Times New Roman"/>
                <w:sz w:val="24"/>
                <w:szCs w:val="24"/>
              </w:rPr>
              <w:t>Tabel Uji F</w:t>
            </w:r>
          </w:p>
        </w:tc>
      </w:tr>
      <w:tr w:rsidR="00693011" w:rsidTr="0047356D">
        <w:trPr>
          <w:trHeight w:val="260"/>
          <w:jc w:val="center"/>
        </w:trPr>
        <w:tc>
          <w:tcPr>
            <w:tcW w:w="576" w:type="dxa"/>
          </w:tcPr>
          <w:p w:rsidR="00693011" w:rsidRPr="00617593" w:rsidRDefault="00693011" w:rsidP="0047356D">
            <w:pPr>
              <w:jc w:val="center"/>
              <w:rPr>
                <w:rFonts w:ascii="Times New Roman" w:hAnsi="Times New Roman" w:cs="Times New Roman"/>
                <w:sz w:val="24"/>
                <w:szCs w:val="24"/>
              </w:rPr>
            </w:pPr>
            <w:r w:rsidRPr="00617593">
              <w:rPr>
                <w:rFonts w:ascii="Times New Roman" w:hAnsi="Times New Roman" w:cs="Times New Roman"/>
                <w:sz w:val="24"/>
                <w:szCs w:val="24"/>
              </w:rPr>
              <w:t>11</w:t>
            </w:r>
          </w:p>
        </w:tc>
        <w:tc>
          <w:tcPr>
            <w:tcW w:w="8687" w:type="dxa"/>
          </w:tcPr>
          <w:p w:rsidR="00693011" w:rsidRPr="00617593" w:rsidRDefault="00693011" w:rsidP="0047356D">
            <w:r>
              <w:rPr>
                <w:rFonts w:ascii="Times New Roman" w:hAnsi="Times New Roman" w:cs="Times New Roman"/>
                <w:b/>
                <w:sz w:val="24"/>
                <w:szCs w:val="24"/>
              </w:rPr>
              <w:t>Lampiran 11</w:t>
            </w:r>
            <w:r w:rsidRPr="00350E8F">
              <w:rPr>
                <w:rFonts w:ascii="Times New Roman" w:hAnsi="Times New Roman" w:cs="Times New Roman"/>
                <w:b/>
                <w:sz w:val="24"/>
                <w:szCs w:val="24"/>
              </w:rPr>
              <w:t xml:space="preserve">: </w:t>
            </w:r>
            <w:r>
              <w:rPr>
                <w:rFonts w:ascii="Times New Roman" w:hAnsi="Times New Roman" w:cs="Times New Roman"/>
                <w:sz w:val="24"/>
                <w:szCs w:val="24"/>
              </w:rPr>
              <w:t>Kartu Bimbingan Skripsi</w:t>
            </w:r>
          </w:p>
        </w:tc>
      </w:tr>
    </w:tbl>
    <w:p w:rsidR="00693011" w:rsidRDefault="00693011" w:rsidP="00693011">
      <w:pPr>
        <w:rPr>
          <w:rFonts w:ascii="Times New Roman" w:hAnsi="Times New Roman" w:cs="Times New Roman"/>
          <w:b/>
          <w:sz w:val="24"/>
          <w:szCs w:val="24"/>
        </w:rPr>
      </w:pPr>
    </w:p>
    <w:p w:rsidR="00693011" w:rsidRPr="00AB6A3F" w:rsidRDefault="00693011" w:rsidP="00693011">
      <w:pPr>
        <w:ind w:left="5103"/>
        <w:rPr>
          <w:rFonts w:ascii="Times New Roman" w:hAnsi="Times New Roman" w:cs="Times New Roman"/>
          <w:sz w:val="24"/>
          <w:szCs w:val="24"/>
        </w:rPr>
      </w:pPr>
      <w:r>
        <w:rPr>
          <w:rFonts w:ascii="Times New Roman" w:hAnsi="Times New Roman" w:cs="Times New Roman"/>
          <w:sz w:val="24"/>
          <w:szCs w:val="24"/>
        </w:rPr>
        <w:t>Lamongan, 18 Juli 2019</w:t>
      </w:r>
    </w:p>
    <w:p w:rsidR="00693011" w:rsidRDefault="00693011" w:rsidP="00693011">
      <w:pPr>
        <w:spacing w:line="240" w:lineRule="auto"/>
        <w:rPr>
          <w:rFonts w:ascii="Times New Roman" w:hAnsi="Times New Roman" w:cs="Times New Roman"/>
          <w:b/>
          <w:sz w:val="24"/>
          <w:szCs w:val="24"/>
        </w:rPr>
      </w:pPr>
    </w:p>
    <w:p w:rsidR="00693011" w:rsidRPr="00101849" w:rsidRDefault="00693011" w:rsidP="00693011">
      <w:pPr>
        <w:spacing w:line="240" w:lineRule="auto"/>
        <w:ind w:left="4678"/>
        <w:rPr>
          <w:rFonts w:ascii="Times New Roman" w:hAnsi="Times New Roman" w:cs="Times New Roman"/>
          <w:b/>
          <w:sz w:val="24"/>
          <w:szCs w:val="24"/>
          <w:u w:val="single"/>
        </w:rPr>
      </w:pPr>
      <w:r w:rsidRPr="0089107B">
        <w:rPr>
          <w:rFonts w:ascii="Times New Roman" w:hAnsi="Times New Roman" w:cs="Times New Roman"/>
          <w:b/>
          <w:sz w:val="24"/>
          <w:szCs w:val="24"/>
          <w:u w:val="single"/>
        </w:rPr>
        <w:t>ETI NASROTUL FAUZIYAH</w:t>
      </w:r>
    </w:p>
    <w:p w:rsidR="00693011" w:rsidRDefault="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Pr="000C7002" w:rsidRDefault="00693011" w:rsidP="00693011">
      <w:pPr>
        <w:tabs>
          <w:tab w:val="center" w:pos="3968"/>
          <w:tab w:val="left" w:pos="5698"/>
        </w:tabs>
        <w:spacing w:after="0" w:line="480" w:lineRule="auto"/>
        <w:jc w:val="center"/>
        <w:rPr>
          <w:rFonts w:ascii="Times New Roman" w:hAnsi="Times New Roman" w:cs="Times New Roman"/>
          <w:b/>
          <w:sz w:val="24"/>
          <w:szCs w:val="24"/>
        </w:rPr>
      </w:pPr>
      <w:r w:rsidRPr="000C7002">
        <w:rPr>
          <w:rFonts w:ascii="Times New Roman" w:hAnsi="Times New Roman" w:cs="Times New Roman"/>
          <w:b/>
          <w:sz w:val="24"/>
          <w:szCs w:val="24"/>
        </w:rPr>
        <w:lastRenderedPageBreak/>
        <w:t>BAB I</w:t>
      </w:r>
    </w:p>
    <w:p w:rsidR="00693011" w:rsidRPr="000C7002" w:rsidRDefault="00693011" w:rsidP="00693011">
      <w:pPr>
        <w:spacing w:after="0" w:line="480" w:lineRule="auto"/>
        <w:jc w:val="center"/>
        <w:rPr>
          <w:rFonts w:ascii="Times New Roman" w:hAnsi="Times New Roman" w:cs="Times New Roman"/>
          <w:b/>
          <w:sz w:val="24"/>
          <w:szCs w:val="24"/>
        </w:rPr>
      </w:pPr>
      <w:r w:rsidRPr="000C7002">
        <w:rPr>
          <w:rFonts w:ascii="Times New Roman" w:hAnsi="Times New Roman" w:cs="Times New Roman"/>
          <w:b/>
          <w:sz w:val="24"/>
          <w:szCs w:val="24"/>
        </w:rPr>
        <w:t>PENDAHULUAN</w:t>
      </w:r>
    </w:p>
    <w:p w:rsidR="00693011" w:rsidRDefault="00693011" w:rsidP="00693011">
      <w:pPr>
        <w:pStyle w:val="ListParagraph"/>
        <w:numPr>
          <w:ilvl w:val="1"/>
          <w:numId w:val="1"/>
        </w:numPr>
        <w:spacing w:after="0" w:line="480" w:lineRule="auto"/>
        <w:ind w:left="567" w:hanging="567"/>
        <w:jc w:val="both"/>
        <w:rPr>
          <w:rFonts w:ascii="Times New Roman" w:hAnsi="Times New Roman" w:cs="Times New Roman"/>
          <w:b/>
          <w:sz w:val="24"/>
          <w:szCs w:val="24"/>
        </w:rPr>
      </w:pPr>
      <w:r w:rsidRPr="000C7002">
        <w:rPr>
          <w:rFonts w:ascii="Times New Roman" w:hAnsi="Times New Roman" w:cs="Times New Roman"/>
          <w:b/>
          <w:sz w:val="24"/>
          <w:szCs w:val="24"/>
        </w:rPr>
        <w:t xml:space="preserve">Latar Belakang </w:t>
      </w:r>
    </w:p>
    <w:p w:rsidR="00693011" w:rsidRPr="00D26C4D" w:rsidRDefault="00693011" w:rsidP="00693011">
      <w:pPr>
        <w:pStyle w:val="ListParagraph"/>
        <w:spacing w:after="0" w:line="480" w:lineRule="auto"/>
        <w:ind w:left="567" w:firstLine="567"/>
        <w:jc w:val="both"/>
        <w:rPr>
          <w:rFonts w:ascii="Times New Roman" w:hAnsi="Times New Roman" w:cs="Times New Roman"/>
          <w:b/>
          <w:sz w:val="24"/>
          <w:szCs w:val="24"/>
        </w:rPr>
      </w:pPr>
      <w:r w:rsidRPr="00D26C4D">
        <w:rPr>
          <w:rFonts w:ascii="Times New Roman" w:hAnsi="Times New Roman" w:cs="Times New Roman"/>
          <w:sz w:val="24"/>
          <w:szCs w:val="24"/>
        </w:rPr>
        <w:t xml:space="preserve">Industri pertambangan memiliki empat  macam  risiko,  yaitu  penemuan ketidakpastian sumberdaya berupa minyak dan gas bumi, risiko teknologi yang terkait dengan ketidakpastian biaya, risiko pasar yang terkait dengan pergeseran  harga, dan  risiko kebijakan pemerintah yang terkait dengan harga domestik serta perubahan  pajak. </w:t>
      </w:r>
      <w:r w:rsidRPr="00D26C4D">
        <w:rPr>
          <w:rFonts w:ascii="Times New Roman" w:hAnsi="Times New Roman" w:cs="Times New Roman"/>
          <w:sz w:val="24"/>
          <w:szCs w:val="24"/>
        </w:rPr>
        <w:fldChar w:fldCharType="begin" w:fldLock="1"/>
      </w:r>
      <w:r w:rsidRPr="00D26C4D">
        <w:rPr>
          <w:rFonts w:ascii="Times New Roman" w:hAnsi="Times New Roman" w:cs="Times New Roman"/>
          <w:sz w:val="24"/>
          <w:szCs w:val="24"/>
        </w:rPr>
        <w:instrText>ADDIN CSL_CITATION {"citationItems":[{"id":"ITEM-1","itemData":{"author":[{"dropping-particle":"","family":"Sari","given":"Mauli Permata","non-dropping-particle":"","parse-names":false,"suffix":""},{"dropping-particle":"","family":"Yunita","given":"Irni","non-dropping-particle":"","parse-names":false,"suffix":""}],"container-title":"JIM UPB","id":"ITEM-1","issue":"1","issued":{"date-parts":[["2019"]]},"title":"ANALISIS PREDIKSI KEBANGKRUTAN DAN TINGKAT AKURASI MODEL SPRINGATE, ZMIJEWSKI, DAN GROVER PADA PERUSAHAAN SUB SEKTOR LOGAM DAN MINERAL LAINNYA YANG TERDAFTAR DI BURSA EFEK INDONESIA TAHUN 2012-2016","type":"article-journal","volume":"7"},"uris":["http://www.mendeley.com/documents/?uuid=b843519e-5809-4108-a9ca-eafcd8623b71"]}],"mendeley":{"formattedCitation":"(M. P. Sari &amp; Yunita, 2019)","plainTextFormattedCitation":"(M. P. Sari &amp; Yunita, 2019)","previouslyFormattedCitation":"(M. P. Sari &amp; Yunita, 2019)"},"properties":{"noteIndex":0},"schema":"https://github.com/citation-style-language/schema/raw/master/csl-citation.json"}</w:instrText>
      </w:r>
      <w:r w:rsidRPr="00D26C4D">
        <w:rPr>
          <w:rFonts w:ascii="Times New Roman" w:hAnsi="Times New Roman" w:cs="Times New Roman"/>
          <w:sz w:val="24"/>
          <w:szCs w:val="24"/>
        </w:rPr>
        <w:fldChar w:fldCharType="separate"/>
      </w:r>
      <w:r w:rsidRPr="00D26C4D">
        <w:rPr>
          <w:rFonts w:ascii="Times New Roman" w:hAnsi="Times New Roman" w:cs="Times New Roman"/>
          <w:noProof/>
          <w:sz w:val="24"/>
          <w:szCs w:val="24"/>
        </w:rPr>
        <w:t>(M. P. Sari &amp; Yunita, 2019)</w:t>
      </w:r>
      <w:r w:rsidRPr="00D26C4D">
        <w:rPr>
          <w:rFonts w:ascii="Times New Roman" w:hAnsi="Times New Roman" w:cs="Times New Roman"/>
          <w:sz w:val="24"/>
          <w:szCs w:val="24"/>
        </w:rPr>
        <w:fldChar w:fldCharType="end"/>
      </w:r>
      <w:r w:rsidRPr="00D26C4D">
        <w:rPr>
          <w:rFonts w:ascii="Times New Roman" w:hAnsi="Times New Roman" w:cs="Times New Roman"/>
          <w:sz w:val="24"/>
          <w:szCs w:val="24"/>
        </w:rPr>
        <w:t xml:space="preserve">. </w:t>
      </w:r>
    </w:p>
    <w:p w:rsidR="00693011" w:rsidRDefault="00693011" w:rsidP="00693011">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Pada tahun 2016, yaitu tahun penuh rintangan bagi perusahaan minyak dan gas bumi. Harga minyak mencapai titik rendah selama 10 tahun terakhir yaitu mencapai di AS $29,30 per barrel. Adanya keputusan pengurangan produksi yang dilakukan OPEC sama sekali tidak membatu dan mempercepat laju penarikan persediaan minyak global, harga minyak tetap saja bertahan sekitar AS $50 per barrel</w:t>
      </w:r>
      <w:r w:rsidRPr="00CC4A79">
        <w:rPr>
          <w:rFonts w:ascii="Times New Roman" w:hAnsi="Times New Roman" w:cs="Times New Roman"/>
          <w:sz w:val="24"/>
          <w:szCs w:val="24"/>
        </w:rPr>
        <w:t xml:space="preserve">. </w:t>
      </w:r>
    </w:p>
    <w:p w:rsidR="00693011" w:rsidRPr="00CC4A79" w:rsidRDefault="00693011" w:rsidP="00693011">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Akibat dari penurunan harga minyak yang dapat memengaruhi peralatan perminyakan dalam kurun waktu yang cukup lama. Hal ini tidak dimanfaatkan Indonesia untuk memperoleh keuntungan dari harga minyak  mentah yang lebih tinggi dan berdampak signifikan terhadap investasi global yang cukup besar dikarenakan ketidakjelasan peraturan dalam negeri terkait dengan eksplorasi minyak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{"citationItems":[{"id":"ITEM-1","itemData":{"author":[{"dropping-particle":"","family":"Hikmah","given":"","non-dropping-particle":"","parse-names":false,"suffix":""}],"container-title":"Journal of Management &amp; Business","id":"ITEM-1","issue":"1","issued":{"date-parts":[["2018"]]},"page":"56-72","title":"PENGARUH RASIO PROFITABILITAS TERHADAP HARGA SAHAM PERUSAHAAN SUB SEKTOR MINYAK DAN GAS BUMI YANG TERDAFTAR DI BEI","type":"article-journal","volume":"2"},"uris":["http://www.mendeley.com/documents/?uuid=466fac25-5ec8-419e-99c5-c58a3f543f2b"]}],"mendeley":{"formattedCitation":"(Hikmah, 2018)","plainTextFormattedCitation":"(Hikmah, 2018)","previouslyFormattedCitation":"(Hikmah, 2018)"},"properties":{"noteIndex":0},"schema":"https://github.com/citation-style-language/schema/raw/master/csl-citation.json"}</w:instrText>
      </w:r>
      <w:r>
        <w:rPr>
          <w:rFonts w:ascii="Times New Roman" w:hAnsi="Times New Roman" w:cs="Times New Roman"/>
          <w:sz w:val="24"/>
          <w:szCs w:val="24"/>
        </w:rPr>
        <w:fldChar w:fldCharType="separate"/>
      </w:r>
      <w:r w:rsidRPr="00EA0393">
        <w:rPr>
          <w:rFonts w:ascii="Times New Roman" w:hAnsi="Times New Roman" w:cs="Times New Roman"/>
          <w:noProof/>
          <w:sz w:val="24"/>
          <w:szCs w:val="24"/>
        </w:rPr>
        <w:t>(Hikmah, 2018)</w:t>
      </w:r>
      <w:r>
        <w:rPr>
          <w:rFonts w:ascii="Times New Roman" w:hAnsi="Times New Roman" w:cs="Times New Roman"/>
          <w:sz w:val="24"/>
          <w:szCs w:val="24"/>
        </w:rPr>
        <w:fldChar w:fldCharType="end"/>
      </w:r>
      <w:r w:rsidRPr="00CC4A79">
        <w:rPr>
          <w:rFonts w:ascii="Times New Roman" w:hAnsi="Times New Roman" w:cs="Times New Roman"/>
          <w:sz w:val="24"/>
          <w:szCs w:val="24"/>
        </w:rPr>
        <w:t xml:space="preserve">. </w:t>
      </w:r>
    </w:p>
    <w:p w:rsidR="00693011" w:rsidRDefault="00693011" w:rsidP="00693011">
      <w:pPr>
        <w:autoSpaceDE w:val="0"/>
        <w:autoSpaceDN w:val="0"/>
        <w:adjustRightInd w:val="0"/>
        <w:spacing w:after="0" w:line="480" w:lineRule="auto"/>
        <w:ind w:left="567" w:firstLine="567"/>
        <w:jc w:val="both"/>
        <w:rPr>
          <w:rFonts w:ascii="Times New Roman" w:hAnsi="Times New Roman" w:cs="Times New Roman"/>
          <w:sz w:val="24"/>
          <w:szCs w:val="24"/>
        </w:rPr>
      </w:pPr>
      <w:r w:rsidRPr="000C7002">
        <w:rPr>
          <w:rFonts w:ascii="Times New Roman" w:hAnsi="Times New Roman" w:cs="Times New Roman"/>
          <w:sz w:val="24"/>
          <w:szCs w:val="24"/>
        </w:rPr>
        <w:t xml:space="preserve">Masalah </w:t>
      </w:r>
      <w:r>
        <w:rPr>
          <w:rFonts w:ascii="Times New Roman" w:hAnsi="Times New Roman" w:cs="Times New Roman"/>
          <w:sz w:val="24"/>
          <w:szCs w:val="24"/>
        </w:rPr>
        <w:t xml:space="preserve">lain </w:t>
      </w:r>
      <w:r w:rsidRPr="000C7002">
        <w:rPr>
          <w:rFonts w:ascii="Times New Roman" w:hAnsi="Times New Roman" w:cs="Times New Roman"/>
          <w:sz w:val="24"/>
          <w:szCs w:val="24"/>
        </w:rPr>
        <w:t>yang dialami sektor migas adalah pe</w:t>
      </w:r>
      <w:r>
        <w:rPr>
          <w:rFonts w:ascii="Times New Roman" w:hAnsi="Times New Roman" w:cs="Times New Roman"/>
          <w:sz w:val="24"/>
          <w:szCs w:val="24"/>
        </w:rPr>
        <w:t>nurunan nilai produksi gas bumi.</w:t>
      </w:r>
    </w:p>
    <w:p w:rsidR="00693011" w:rsidRDefault="00693011" w:rsidP="00693011">
      <w:pPr>
        <w:autoSpaceDE w:val="0"/>
        <w:autoSpaceDN w:val="0"/>
        <w:adjustRightInd w:val="0"/>
        <w:spacing w:after="0" w:line="480" w:lineRule="auto"/>
        <w:ind w:left="567" w:firstLine="567"/>
        <w:jc w:val="both"/>
        <w:rPr>
          <w:rFonts w:ascii="Times New Roman" w:hAnsi="Times New Roman" w:cs="Times New Roman"/>
          <w:sz w:val="24"/>
          <w:szCs w:val="24"/>
        </w:rPr>
      </w:pPr>
    </w:p>
    <w:p w:rsidR="00693011" w:rsidRDefault="00693011" w:rsidP="00693011">
      <w:pPr>
        <w:spacing w:line="240" w:lineRule="auto"/>
        <w:rPr>
          <w:rFonts w:ascii="Times New Roman" w:hAnsi="Times New Roman" w:cs="Times New Roman"/>
          <w:sz w:val="24"/>
          <w:szCs w:val="24"/>
        </w:rPr>
        <w:sectPr w:rsidR="00693011" w:rsidSect="00472A1D">
          <w:headerReference w:type="default" r:id="rId9"/>
          <w:footerReference w:type="default" r:id="rId10"/>
          <w:pgSz w:w="11906" w:h="16838" w:code="9"/>
          <w:pgMar w:top="2268" w:right="1701" w:bottom="1701" w:left="2268" w:header="708" w:footer="708" w:gutter="0"/>
          <w:cols w:space="708"/>
          <w:docGrid w:linePitch="360"/>
        </w:sectPr>
      </w:pPr>
    </w:p>
    <w:p w:rsidR="00693011" w:rsidRDefault="00693011" w:rsidP="00693011">
      <w:pPr>
        <w:spacing w:line="240" w:lineRule="auto"/>
        <w:rPr>
          <w:rFonts w:ascii="Times New Roman" w:hAnsi="Times New Roman" w:cs="Times New Roman"/>
          <w:sz w:val="24"/>
          <w:szCs w:val="24"/>
        </w:rPr>
      </w:pPr>
    </w:p>
    <w:p w:rsidR="00693011" w:rsidRPr="000C7002" w:rsidRDefault="00693011" w:rsidP="00693011">
      <w:pPr>
        <w:pBdr>
          <w:top w:val="single" w:sz="18" w:space="1" w:color="auto"/>
          <w:left w:val="single" w:sz="18" w:space="0" w:color="auto"/>
          <w:bottom w:val="single" w:sz="18" w:space="1" w:color="auto"/>
          <w:right w:val="single" w:sz="18" w:space="0" w:color="auto"/>
        </w:pBdr>
        <w:autoSpaceDE w:val="0"/>
        <w:autoSpaceDN w:val="0"/>
        <w:adjustRightInd w:val="0"/>
        <w:spacing w:after="0" w:line="480" w:lineRule="auto"/>
        <w:jc w:val="center"/>
        <w:rPr>
          <w:rFonts w:ascii="Times New Roman" w:hAnsi="Times New Roman" w:cs="Times New Roman"/>
          <w:b/>
          <w:sz w:val="24"/>
          <w:szCs w:val="24"/>
        </w:rPr>
      </w:pPr>
      <w:r w:rsidRPr="000C7002">
        <w:rPr>
          <w:rFonts w:ascii="Times New Roman" w:hAnsi="Times New Roman" w:cs="Times New Roman"/>
          <w:b/>
          <w:sz w:val="24"/>
          <w:szCs w:val="24"/>
        </w:rPr>
        <w:t>Profil Produksi Gas Bumi Indonesia</w:t>
      </w:r>
    </w:p>
    <w:p w:rsidR="00693011" w:rsidRPr="000C7002" w:rsidRDefault="00693011" w:rsidP="00693011">
      <w:pPr>
        <w:pBdr>
          <w:top w:val="single" w:sz="18" w:space="1" w:color="auto"/>
          <w:left w:val="single" w:sz="18" w:space="0" w:color="auto"/>
          <w:bottom w:val="single" w:sz="18" w:space="1" w:color="auto"/>
          <w:right w:val="single" w:sz="18" w:space="0" w:color="auto"/>
        </w:pBd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30882" cy="2547582"/>
            <wp:effectExtent l="19050" t="0" r="0" b="0"/>
            <wp:docPr id="6" name="Picture 5" descr="20190723_17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3_170651.jpg"/>
                    <pic:cNvPicPr/>
                  </pic:nvPicPr>
                  <pic:blipFill>
                    <a:blip r:embed="rId11" cstate="print"/>
                    <a:srcRect l="3788" t="6573" r="5128" b="10232"/>
                    <a:stretch>
                      <a:fillRect/>
                    </a:stretch>
                  </pic:blipFill>
                  <pic:spPr>
                    <a:xfrm>
                      <a:off x="0" y="0"/>
                      <a:ext cx="4335928" cy="2550550"/>
                    </a:xfrm>
                    <a:prstGeom prst="rect">
                      <a:avLst/>
                    </a:prstGeom>
                  </pic:spPr>
                </pic:pic>
              </a:graphicData>
            </a:graphic>
          </wp:inline>
        </w:drawing>
      </w:r>
    </w:p>
    <w:p w:rsidR="00693011" w:rsidRPr="0043624F" w:rsidRDefault="00693011" w:rsidP="00693011">
      <w:pPr>
        <w:autoSpaceDE w:val="0"/>
        <w:autoSpaceDN w:val="0"/>
        <w:adjustRightInd w:val="0"/>
        <w:spacing w:after="0" w:line="480" w:lineRule="auto"/>
        <w:rPr>
          <w:rFonts w:ascii="Times New Roman" w:hAnsi="Times New Roman" w:cs="Times New Roman"/>
          <w:b/>
          <w:sz w:val="20"/>
          <w:szCs w:val="20"/>
        </w:rPr>
      </w:pPr>
      <w:r w:rsidRPr="0043624F">
        <w:rPr>
          <w:rFonts w:ascii="Times New Roman" w:hAnsi="Times New Roman" w:cs="Times New Roman"/>
          <w:sz w:val="20"/>
          <w:szCs w:val="20"/>
        </w:rPr>
        <w:t>Sumber: Ditjen Migas &amp; SKKM Migas 201</w:t>
      </w:r>
      <w:r>
        <w:rPr>
          <w:rFonts w:ascii="Times New Roman" w:hAnsi="Times New Roman" w:cs="Times New Roman"/>
          <w:sz w:val="20"/>
          <w:szCs w:val="20"/>
        </w:rPr>
        <w:t>6</w:t>
      </w:r>
    </w:p>
    <w:p w:rsidR="00693011" w:rsidRPr="000462BC" w:rsidRDefault="00693011" w:rsidP="00693011">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1.1 </w:t>
      </w:r>
      <w:r w:rsidRPr="000462BC">
        <w:rPr>
          <w:rFonts w:ascii="Times New Roman" w:hAnsi="Times New Roman" w:cs="Times New Roman"/>
          <w:b/>
          <w:sz w:val="24"/>
          <w:szCs w:val="24"/>
        </w:rPr>
        <w:t>Produksi Gas Bumi Indonesia</w:t>
      </w:r>
    </w:p>
    <w:p w:rsidR="00693011" w:rsidRDefault="00693011" w:rsidP="00693011">
      <w:pPr>
        <w:spacing w:after="0" w:line="480" w:lineRule="auto"/>
        <w:ind w:left="567" w:firstLine="567"/>
        <w:jc w:val="both"/>
        <w:rPr>
          <w:rFonts w:ascii="Times New Roman" w:hAnsi="Times New Roman" w:cs="Times New Roman"/>
          <w:sz w:val="24"/>
          <w:szCs w:val="24"/>
        </w:rPr>
      </w:pPr>
      <w:r w:rsidRPr="004B6FE7">
        <w:rPr>
          <w:rFonts w:ascii="Times New Roman" w:hAnsi="Times New Roman" w:cs="Times New Roman"/>
          <w:sz w:val="24"/>
          <w:szCs w:val="24"/>
        </w:rPr>
        <w:t>Dari penurunan total jumlah produksi gas bumi dan harga minyak mentah</w:t>
      </w:r>
      <w:r>
        <w:rPr>
          <w:rFonts w:ascii="Times New Roman" w:hAnsi="Times New Roman" w:cs="Times New Roman"/>
          <w:sz w:val="24"/>
          <w:szCs w:val="24"/>
        </w:rPr>
        <w:t xml:space="preserve"> seperti</w:t>
      </w:r>
      <w:r w:rsidRPr="004B6FE7">
        <w:rPr>
          <w:rFonts w:ascii="Times New Roman" w:hAnsi="Times New Roman" w:cs="Times New Roman"/>
          <w:sz w:val="24"/>
          <w:szCs w:val="24"/>
        </w:rPr>
        <w:t xml:space="preserve"> yang telah diuraikan diatas, maka dampak tersebut sangat jelas bepengaruh terhadap penghasilan yang diperoleh perusahan disektor minyak dan gas bumi di Indonesia. Ditambah adanya persaingan antar perusahaan  dalam negeri maupun luar negeri yang cukup ketat. </w:t>
      </w:r>
      <w:r w:rsidRPr="004B6FE7">
        <w:rPr>
          <w:rFonts w:ascii="Times New Roman" w:hAnsi="Times New Roman" w:cs="Times New Roman"/>
          <w:sz w:val="24"/>
          <w:szCs w:val="24"/>
        </w:rPr>
        <w:fldChar w:fldCharType="begin" w:fldLock="1"/>
      </w:r>
      <w:r w:rsidRPr="004B6FE7">
        <w:rPr>
          <w:rFonts w:ascii="Times New Roman" w:hAnsi="Times New Roman" w:cs="Times New Roman"/>
          <w:sz w:val="24"/>
          <w:szCs w:val="24"/>
        </w:rPr>
        <w:instrText>ADDIN CSL_CITATION {"citationItems":[{"id":"ITEM-1","itemData":{"author":[{"dropping-particle":"","family":"Harlen","given":"Yudha Samodra","non-dropping-particle":"","parse-names":false,"suffix":""},{"dropping-particle":"","family":"Azizah","given":"Devi Farah","non-dropping-particle":"","parse-names":false,"suffix":""}],"container-title":"Jurnal Administrasi Bisnis (JAB)","id":"ITEM-1","issue":"1","issued":{"date-parts":[["2016"]]},"page":"79-88","title":"ANALISIS PENGGUNAAN MODEL ALTMAN ( Z-SCORE ) UNTUK MEMPREDIKSI POTENSI KEBANGKRUTAN ( Studi Kasus Pada Perusahaan Sub Sektor Pertambangan Minyak dan Gas Bumi yang Terdaftar di Bursa Efek Indonesia Tahun 2012-2016 )","type":"article-journal","volume":"66"},"uris":["http://www.mendeley.com/documents/?uuid=5468c4f9-3c0f-451c-ba76-f3fa013c8da7"]}],"mendeley":{"formattedCitation":"(Harlen &amp; Azizah, 2016)","plainTextFormattedCitation":"(Harlen &amp; Azizah, 2016)","previouslyFormattedCitation":"(Harlen &amp; Azizah, 2016)"},"properties":{"noteIndex":0},"schema":"https://github.com/citation-style-language/schema/raw/master/csl-citation.json"}</w:instrText>
      </w:r>
      <w:r w:rsidRPr="004B6FE7">
        <w:rPr>
          <w:rFonts w:ascii="Times New Roman" w:hAnsi="Times New Roman" w:cs="Times New Roman"/>
          <w:sz w:val="24"/>
          <w:szCs w:val="24"/>
        </w:rPr>
        <w:fldChar w:fldCharType="separate"/>
      </w:r>
      <w:r w:rsidRPr="004B6FE7">
        <w:rPr>
          <w:rFonts w:ascii="Times New Roman" w:hAnsi="Times New Roman" w:cs="Times New Roman"/>
          <w:noProof/>
          <w:sz w:val="24"/>
          <w:szCs w:val="24"/>
        </w:rPr>
        <w:t>(Harlen &amp; Azizah, 2016)</w:t>
      </w:r>
      <w:r w:rsidRPr="004B6FE7">
        <w:rPr>
          <w:rFonts w:ascii="Times New Roman" w:hAnsi="Times New Roman" w:cs="Times New Roman"/>
          <w:sz w:val="24"/>
          <w:szCs w:val="24"/>
        </w:rPr>
        <w:fldChar w:fldCharType="end"/>
      </w:r>
      <w:r w:rsidRPr="004B6FE7">
        <w:rPr>
          <w:rFonts w:ascii="Times New Roman" w:hAnsi="Times New Roman" w:cs="Times New Roman"/>
          <w:sz w:val="24"/>
          <w:szCs w:val="24"/>
        </w:rPr>
        <w:t>.</w:t>
      </w:r>
    </w:p>
    <w:p w:rsidR="00693011" w:rsidRDefault="00693011" w:rsidP="00693011">
      <w:pPr>
        <w:autoSpaceDE w:val="0"/>
        <w:autoSpaceDN w:val="0"/>
        <w:adjustRightInd w:val="0"/>
        <w:spacing w:after="0" w:line="480" w:lineRule="auto"/>
        <w:ind w:left="567" w:firstLine="567"/>
        <w:jc w:val="both"/>
        <w:rPr>
          <w:rFonts w:ascii="Tahoma" w:hAnsi="Tahoma" w:cs="Tahoma"/>
        </w:rPr>
      </w:pPr>
      <w:r w:rsidRPr="001B53F0">
        <w:rPr>
          <w:rFonts w:ascii="Times New Roman" w:hAnsi="Times New Roman" w:cs="Times New Roman"/>
          <w:sz w:val="24"/>
          <w:szCs w:val="24"/>
        </w:rPr>
        <w:t>Di awal tahun 2012 hingga tahun 2016 harga batubara terus menurun. Ditjen Minerba Kementerian ESDM mencatat harga batu bara acuan (HBA) penjualan</w:t>
      </w:r>
      <w:r>
        <w:rPr>
          <w:rFonts w:ascii="Times New Roman" w:hAnsi="Times New Roman" w:cs="Times New Roman"/>
          <w:sz w:val="24"/>
          <w:szCs w:val="24"/>
        </w:rPr>
        <w:t xml:space="preserve"> </w:t>
      </w:r>
      <w:r w:rsidRPr="001B53F0">
        <w:rPr>
          <w:rFonts w:ascii="Times New Roman" w:hAnsi="Times New Roman" w:cs="Times New Roman"/>
          <w:sz w:val="24"/>
          <w:szCs w:val="24"/>
        </w:rPr>
        <w:t>langsung (spot) Januari 2016 turun ke USD 53,20 per ton dibandingkan bulan sebel</w:t>
      </w:r>
      <w:r>
        <w:rPr>
          <w:rFonts w:ascii="Times New Roman" w:hAnsi="Times New Roman" w:cs="Times New Roman"/>
          <w:sz w:val="24"/>
          <w:szCs w:val="24"/>
        </w:rPr>
        <w:t xml:space="preserve">umnya sebesar USD 53,51 per ton. </w:t>
      </w:r>
      <w:r w:rsidRPr="001B53F0">
        <w:rPr>
          <w:rFonts w:ascii="Times New Roman" w:hAnsi="Times New Roman" w:cs="Times New Roman"/>
          <w:sz w:val="24"/>
          <w:szCs w:val="24"/>
        </w:rPr>
        <w:t>Turunnya harga batubara ini menyebabkan banyak perusahaan pertambangan batu bara tidak lagi</w:t>
      </w:r>
      <w:r>
        <w:rPr>
          <w:rFonts w:ascii="Times New Roman" w:hAnsi="Times New Roman" w:cs="Times New Roman"/>
          <w:sz w:val="24"/>
          <w:szCs w:val="24"/>
        </w:rPr>
        <w:t xml:space="preserve"> </w:t>
      </w:r>
      <w:r w:rsidRPr="001B53F0">
        <w:rPr>
          <w:rFonts w:ascii="Times New Roman" w:hAnsi="Times New Roman" w:cs="Times New Roman"/>
          <w:sz w:val="24"/>
          <w:szCs w:val="24"/>
        </w:rPr>
        <w:t xml:space="preserve">beroperasi, dan ekspor batu bara Indonesia menjadi menurun. </w:t>
      </w:r>
      <w:r w:rsidRPr="001B53F0">
        <w:rPr>
          <w:rFonts w:ascii="Times New Roman" w:hAnsi="Times New Roman" w:cs="Times New Roman"/>
          <w:sz w:val="24"/>
          <w:szCs w:val="24"/>
        </w:rPr>
        <w:lastRenderedPageBreak/>
        <w:t>Sehingga</w:t>
      </w:r>
      <w:r>
        <w:rPr>
          <w:rFonts w:ascii="Times New Roman" w:hAnsi="Times New Roman" w:cs="Times New Roman"/>
          <w:sz w:val="24"/>
          <w:szCs w:val="24"/>
        </w:rPr>
        <w:t xml:space="preserve"> </w:t>
      </w:r>
      <w:r w:rsidRPr="001B53F0">
        <w:rPr>
          <w:rFonts w:ascii="Times New Roman" w:hAnsi="Times New Roman" w:cs="Times New Roman"/>
          <w:sz w:val="24"/>
          <w:szCs w:val="24"/>
        </w:rPr>
        <w:t>membuat perusahaan-perusahaan batubara menderita kerugian, ditambah dengan adanya kebijakan baru pemerintah tentang pembatasan ekspor batubara dengan mengeluarkan Peraturan Menteri Perdagan</w:t>
      </w:r>
      <w:r>
        <w:rPr>
          <w:rFonts w:ascii="Times New Roman" w:hAnsi="Times New Roman" w:cs="Times New Roman"/>
          <w:sz w:val="24"/>
          <w:szCs w:val="24"/>
        </w:rPr>
        <w:t>gan Republik Indonesia Nomor 39/M-DAG/7/</w:t>
      </w:r>
      <w:r w:rsidRPr="001B53F0">
        <w:rPr>
          <w:rFonts w:ascii="Times New Roman" w:hAnsi="Times New Roman" w:cs="Times New Roman"/>
          <w:sz w:val="24"/>
          <w:szCs w:val="24"/>
        </w:rPr>
        <w:t>2014 tentang ketentuan ekspor batubara dan produk batubara pasal 2 yang berisi tentang pembatasan eksport batubara yang diberlakukan mulai bulan Oktober 2014, tentunya akan berpengaruh terhadap turunnya nilai ekspor batubara setelah diberlakukannya Permendag tersebut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liawati","given":"Sri;","non-dropping-particle":"","parse-names":false,"suffix":""},{"dropping-particle":"","family":"Syamni","given":"Ghazali;","non-dropping-particle":"","parse-names":false,"suffix":""},{"dropping-particle":"","family":"Zulfiar","given":"Edy","non-dropping-particle":"","parse-names":false,"suffix":""}],"container-title":"J Jurnal Akuntansi dan Pembangunan","id":"ITEM-1","issue":"November","issued":{"date-parts":[["2016"]]},"page":"75-101","title":"ANALISIS PREDIKSI KEBANGKRUTAN PADA PERUSAHAAN PERTAMBANGAN BATUBARADI BURSA EFEK INDONESIA PERIODE 2013-2015 Sri Marliawati, Ghazali Syamni, dan Edy Zulfiar","type":"article-journal","volume":"2"},"uris":["http://www.mendeley.com/documents/?uuid=0f9df53b-0c24-40c1-b026-3a188bf7a832"]}],"mendeley":{"formattedCitation":"(Marliawati et al., 2016)","plainTextFormattedCitation":"(Marliawati et al., 2016)","previouslyFormattedCitation":"(Marliawati et al., 2016)"},"properties":{"noteIndex":0},"schema":"https://github.com/citation-style-language/schema/raw/master/csl-citation.json"}</w:instrText>
      </w:r>
      <w:r>
        <w:rPr>
          <w:rFonts w:ascii="Times New Roman" w:hAnsi="Times New Roman" w:cs="Times New Roman"/>
          <w:sz w:val="24"/>
          <w:szCs w:val="24"/>
        </w:rPr>
        <w:fldChar w:fldCharType="separate"/>
      </w:r>
      <w:r w:rsidRPr="00C7721E">
        <w:rPr>
          <w:rFonts w:ascii="Times New Roman" w:hAnsi="Times New Roman" w:cs="Times New Roman"/>
          <w:noProof/>
          <w:sz w:val="24"/>
          <w:szCs w:val="24"/>
        </w:rPr>
        <w:t>(Marliawati</w:t>
      </w:r>
      <w:r>
        <w:rPr>
          <w:rFonts w:ascii="Times New Roman" w:hAnsi="Times New Roman" w:cs="Times New Roman"/>
          <w:noProof/>
          <w:sz w:val="24"/>
          <w:szCs w:val="24"/>
        </w:rPr>
        <w:t>,</w:t>
      </w:r>
      <w:r w:rsidRPr="00C7721E">
        <w:rPr>
          <w:rFonts w:ascii="Times New Roman" w:hAnsi="Times New Roman" w:cs="Times New Roman"/>
          <w:noProof/>
          <w:sz w:val="24"/>
          <w:szCs w:val="24"/>
        </w:rPr>
        <w:t xml:space="preserve"> </w:t>
      </w:r>
      <w:r w:rsidRPr="00E013B5">
        <w:rPr>
          <w:rFonts w:ascii="Times New Roman" w:hAnsi="Times New Roman" w:cs="Times New Roman"/>
          <w:i/>
          <w:noProof/>
          <w:sz w:val="24"/>
          <w:szCs w:val="24"/>
        </w:rPr>
        <w:t>et al</w:t>
      </w:r>
      <w:r w:rsidRPr="00C7721E">
        <w:rPr>
          <w:rFonts w:ascii="Times New Roman" w:hAnsi="Times New Roman" w:cs="Times New Roman"/>
          <w:noProof/>
          <w:sz w:val="24"/>
          <w:szCs w:val="24"/>
        </w:rPr>
        <w:t>., 2016)</w:t>
      </w:r>
      <w:r>
        <w:rPr>
          <w:rFonts w:ascii="Times New Roman" w:hAnsi="Times New Roman" w:cs="Times New Roman"/>
          <w:sz w:val="24"/>
          <w:szCs w:val="24"/>
        </w:rPr>
        <w:fldChar w:fldCharType="end"/>
      </w:r>
      <w:r>
        <w:rPr>
          <w:rFonts w:ascii="Tahoma" w:hAnsi="Tahoma" w:cs="Tahoma"/>
        </w:rPr>
        <w:t>.</w:t>
      </w:r>
    </w:p>
    <w:p w:rsidR="00693011" w:rsidRPr="005164D0" w:rsidRDefault="00693011" w:rsidP="00693011">
      <w:pPr>
        <w:autoSpaceDE w:val="0"/>
        <w:autoSpaceDN w:val="0"/>
        <w:adjustRightInd w:val="0"/>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Oleh karena itu, a</w:t>
      </w:r>
      <w:r w:rsidRPr="005164D0">
        <w:rPr>
          <w:rFonts w:ascii="Times New Roman" w:hAnsi="Times New Roman" w:cs="Times New Roman"/>
          <w:sz w:val="24"/>
          <w:szCs w:val="24"/>
        </w:rPr>
        <w:t xml:space="preserve">pabila perusahaan tidak dapat bertahan dalam keadaan </w:t>
      </w:r>
      <w:r>
        <w:rPr>
          <w:rFonts w:ascii="Times New Roman" w:hAnsi="Times New Roman" w:cs="Times New Roman"/>
          <w:sz w:val="24"/>
          <w:szCs w:val="24"/>
        </w:rPr>
        <w:t>tersebut</w:t>
      </w:r>
      <w:r w:rsidRPr="005164D0">
        <w:rPr>
          <w:rFonts w:ascii="Times New Roman" w:hAnsi="Times New Roman" w:cs="Times New Roman"/>
          <w:sz w:val="24"/>
          <w:szCs w:val="24"/>
        </w:rPr>
        <w:t xml:space="preserve"> </w:t>
      </w:r>
      <w:r>
        <w:rPr>
          <w:rFonts w:ascii="Times New Roman" w:hAnsi="Times New Roman" w:cs="Times New Roman"/>
          <w:sz w:val="24"/>
          <w:szCs w:val="24"/>
        </w:rPr>
        <w:t>maka perusahaan khususnya sektor pertambangan minyak dan gas bumi dan batubara</w:t>
      </w:r>
      <w:r w:rsidRPr="005164D0">
        <w:rPr>
          <w:rFonts w:ascii="Times New Roman" w:hAnsi="Times New Roman" w:cs="Times New Roman"/>
          <w:sz w:val="24"/>
          <w:szCs w:val="24"/>
        </w:rPr>
        <w:t xml:space="preserve"> kemungkinan akan mengalami kerugian </w:t>
      </w:r>
      <w:r>
        <w:rPr>
          <w:rFonts w:ascii="Times New Roman" w:hAnsi="Times New Roman" w:cs="Times New Roman"/>
          <w:sz w:val="24"/>
          <w:szCs w:val="24"/>
        </w:rPr>
        <w:t xml:space="preserve">yang akan </w:t>
      </w:r>
      <w:r w:rsidRPr="005164D0">
        <w:rPr>
          <w:rFonts w:ascii="Times New Roman" w:hAnsi="Times New Roman" w:cs="Times New Roman"/>
          <w:sz w:val="24"/>
          <w:szCs w:val="24"/>
        </w:rPr>
        <w:t>mempengaruhi kondisi keuangan perusahaan, pada akhirnya perusahaan akan mengalami financial distress atau ancaman kebangkrutan.</w:t>
      </w:r>
    </w:p>
    <w:p w:rsidR="00693011" w:rsidRPr="003530A5" w:rsidRDefault="00693011" w:rsidP="00693011">
      <w:pPr>
        <w:autoSpaceDE w:val="0"/>
        <w:autoSpaceDN w:val="0"/>
        <w:adjustRightInd w:val="0"/>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Kebangkrutan adalah persoalan yang sangat  penting yang  perlu diteliti perusahaan, sebab apabila perusahaan  dikatakan bangkrut, hingga perusahaan benar-benar mengalami kegagalan  usaha. Dari beberapa cara yang dilakukan perusahan untuk memprediksi kebangkrutan yaitu dengan  menggunakan analisis laporan keuangan untuk memeriksa kinerja keuangan perusahan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ryawardani","given":"Bethani","non-dropping-particle":"","parse-names":false,"suffix":""}],"container-title":"Ecodemica","id":"ITEM-1","issue":"1","issued":{"date-parts":[["2015"]]},"page":"363-369","title":"Analisis Perbandingan Kemampuan Prediksi Kebangkrutan Antara Analisis Altman, Analisis Ohlson dan Analisis Zmijewski Pada Sektor Industri Tekstil yang Go Public Di Bursa Efek Indonesia Periode 2008-2012","type":"article-journal","volume":"III"},"uris":["http://www.mendeley.com/documents/?uuid=688a976b-a0ac-4ba3-a0b5-6b09e16b29ec"]}],"mendeley":{"formattedCitation":"(Suryawardani, 2015)","plainTextFormattedCitation":"(Suryawardani, 2015)","previouslyFormattedCitation":"(Suryawardani, 2015)"},"properties":{"noteIndex":0},"schema":"https://github.com/citation-style-language/schema/raw/master/csl-citation.json"}</w:instrText>
      </w:r>
      <w:r>
        <w:rPr>
          <w:rFonts w:ascii="Times New Roman" w:hAnsi="Times New Roman" w:cs="Times New Roman"/>
          <w:sz w:val="24"/>
          <w:szCs w:val="24"/>
        </w:rPr>
        <w:fldChar w:fldCharType="separate"/>
      </w:r>
      <w:r w:rsidRPr="00EA0393">
        <w:rPr>
          <w:rFonts w:ascii="Times New Roman" w:hAnsi="Times New Roman" w:cs="Times New Roman"/>
          <w:noProof/>
          <w:sz w:val="24"/>
          <w:szCs w:val="24"/>
        </w:rPr>
        <w:t>(Suryawardani, 2015)</w:t>
      </w:r>
      <w:r>
        <w:rPr>
          <w:rFonts w:ascii="Times New Roman" w:hAnsi="Times New Roman" w:cs="Times New Roman"/>
          <w:sz w:val="24"/>
          <w:szCs w:val="24"/>
        </w:rPr>
        <w:fldChar w:fldCharType="end"/>
      </w:r>
      <w:r>
        <w:rPr>
          <w:rFonts w:ascii="Times New Roman" w:hAnsi="Times New Roman" w:cs="Times New Roman"/>
          <w:sz w:val="24"/>
          <w:szCs w:val="24"/>
        </w:rPr>
        <w:t>.</w:t>
      </w:r>
      <w:r w:rsidRPr="00B30306">
        <w:rPr>
          <w:rFonts w:ascii="Times New Roman" w:hAnsi="Times New Roman" w:cs="Times New Roman"/>
          <w:sz w:val="24"/>
          <w:szCs w:val="24"/>
        </w:rPr>
        <w:t xml:space="preserve"> </w:t>
      </w:r>
      <w:r w:rsidRPr="00FB031D">
        <w:rPr>
          <w:rFonts w:ascii="Times New Roman" w:hAnsi="Times New Roman" w:cs="Times New Roman"/>
          <w:sz w:val="24"/>
          <w:szCs w:val="24"/>
        </w:rPr>
        <w:t>Kebangkrutan</w:t>
      </w:r>
      <w:r>
        <w:rPr>
          <w:rFonts w:ascii="Times New Roman" w:hAnsi="Times New Roman" w:cs="Times New Roman"/>
          <w:sz w:val="24"/>
          <w:szCs w:val="24"/>
        </w:rPr>
        <w:t xml:space="preserve"> merupakan keadaan</w:t>
      </w:r>
      <w:r w:rsidRPr="000C7002">
        <w:rPr>
          <w:rFonts w:ascii="Times New Roman" w:hAnsi="Times New Roman" w:cs="Times New Roman"/>
          <w:sz w:val="24"/>
          <w:szCs w:val="24"/>
        </w:rPr>
        <w:t xml:space="preserve"> dimana perusahaan mengalami ketidakcukupan m</w:t>
      </w:r>
      <w:r>
        <w:rPr>
          <w:rFonts w:ascii="Times New Roman" w:hAnsi="Times New Roman" w:cs="Times New Roman"/>
          <w:sz w:val="24"/>
          <w:szCs w:val="24"/>
        </w:rPr>
        <w:t>odal untuk menjalankan usahanya</w:t>
      </w:r>
      <w:r w:rsidRPr="000C7002">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{"citationItems":[{"id":"ITEM-1","itemData":{"ISBN":"0071369988","abstract":"Once thought of simply as the place where employee records are kept, today's human resources department has evolved into a manager of human capital. However, HR faces challenges--among them providing necessary services at competitive cost, enhancing productivity, and justifying budgets at a time when outsourcing firms threaten its very existence. Now more than ever, HR needs to position itself as a value-added partner that contributes to the strategic goals of its organization. This \"Third Edition\" of a human resources classic is the only book to provide a proven, quantifiable method for accurately measuring the productivity of all major HR functions. \"How to Measure Human Resources Management\" is nothing short of a must-have for HR managers--a tool that allows you to gauge the effectiveness of your department and communicate with senior management in the quantitative business language they understand. Thoroughly revised, this practical guide offers new chapters that show how to measure: Intellectual capital The effectiveness of the HR Web site: the employee handbook, retirement and benefits information, etc. HR call centers and service centers Now you can accurately measure virtually anything that needs measuring, from a specific task to the way your entire department is organized. You'll see how to support your managerial decisions--from how much HR staff is needed to how much to spend on HR services--with hard numbers obtained from easy-to-apply formulas and benchmark database examples. Authors Jac Fitz-enz and Barbara Davison expertly demonstrate how you can: Evaluate all your human resources activities and costs, including: staffing, training, HRIS services, employee turnover, employee absence control, and the pay and benefits system Collect data on costs, time, and the quantity and quality of work The book includes another new chapter on employee communications--which is at the heart of leading the new employee--as well as expanded coverage of the role of technology, now the driving force in HR management. The authors also offer guidance in linking HR activities to business objectives and, ultimately, to the organization's goals. In addition, they examine the future direction of HR and its likely prospects, problems, and payoffs in the new millennium. Direct, easy-to-follow, and remarkably insightful, \"How to Measure Human Resources Management\" is a resource no HR manager can afford to be without. Protect your HR department and prove its value wit…","author":[{"dropping-particle":"","family":"Andriawan","given":"nur fadhli","non-dropping-particle":"","parse-names":false,"suffix":""},{"dropping-particle":"","family":"Salean","given":"Dantje","non-dropping-particle":"","parse-names":false,"suffix":""}],"container-title":"Jurnal Ekonomi Akuntansi","id":"ITEM-1","issue":"April","issued":{"date-parts":[["2016"]]},"page":"67-82","title":"Analisis Metode Altman Z-Score Sebagai Alat Prediksi Kebangkrutan dan Pengaruhnya Terhadap Harga saham Pada Perusahaan Farmasi yang Terdaftar Di Bursa Efek Indonesia","type":"article-journal","volume":"1"},"uris":["http://www.mendeley.com/documents/?uuid=6c719267-a5dd-4557-9905-80b7f8618e5a"]}],"mendeley":{"formattedCitation":"(Andriawan &amp; Salean, 2016)","plainTextFormattedCitation":"(Andriawan &amp; Salean, 2016)","previouslyFormattedCitation":"(Andriawan &amp; Salean, 2016)"},"properties":{"noteIndex":0},"schema":"https://github.com/citation-style-language/schema/raw/master/csl-citation.json"}</w:instrText>
      </w:r>
      <w:r>
        <w:rPr>
          <w:rFonts w:ascii="Times New Roman" w:hAnsi="Times New Roman" w:cs="Times New Roman"/>
          <w:sz w:val="24"/>
          <w:szCs w:val="24"/>
        </w:rPr>
        <w:fldChar w:fldCharType="separate"/>
      </w:r>
      <w:r w:rsidRPr="00EA0393">
        <w:rPr>
          <w:rFonts w:ascii="Times New Roman" w:hAnsi="Times New Roman" w:cs="Times New Roman"/>
          <w:noProof/>
          <w:sz w:val="24"/>
          <w:szCs w:val="24"/>
        </w:rPr>
        <w:t>(Andriawan &amp; Salean, 2016)</w:t>
      </w:r>
      <w:r>
        <w:rPr>
          <w:rFonts w:ascii="Times New Roman" w:hAnsi="Times New Roman" w:cs="Times New Roman"/>
          <w:sz w:val="24"/>
          <w:szCs w:val="24"/>
        </w:rPr>
        <w:fldChar w:fldCharType="end"/>
      </w:r>
      <w:r>
        <w:rPr>
          <w:rFonts w:ascii="Times New Roman" w:hAnsi="Times New Roman" w:cs="Times New Roman"/>
          <w:sz w:val="24"/>
          <w:szCs w:val="24"/>
        </w:rPr>
        <w:t>.</w:t>
      </w:r>
    </w:p>
    <w:p w:rsidR="00693011" w:rsidRPr="000C7002" w:rsidRDefault="00693011" w:rsidP="00693011">
      <w:pPr>
        <w:pStyle w:val="Default"/>
        <w:spacing w:line="480" w:lineRule="auto"/>
        <w:ind w:left="567" w:firstLine="567"/>
        <w:jc w:val="both"/>
      </w:pPr>
      <w:r w:rsidRPr="000C7002">
        <w:t>Analisis laporan keuangan yang banyak</w:t>
      </w:r>
      <w:r>
        <w:t xml:space="preserve"> dipakai yaitu analisis rasio. Analisis laporan keuangan hanya menfokuskan pada satu bagian keuangan. </w:t>
      </w:r>
      <w:r>
        <w:lastRenderedPageBreak/>
        <w:t>Hal itu menjadi kekurangan dari analisis laporan keuangan. Oleh karena itu, dibutuhkan suatu alat analisis yang memadukan bagian-bagian keuangan untuk dijadikan alat analisis kebangkrutan. Analisis kebangkrutan sangat bermanfaat untuk memprediksi kebangkrutan pada perusahaan terbuka (</w:t>
      </w:r>
      <w:r>
        <w:rPr>
          <w:i/>
        </w:rPr>
        <w:t>go publik</w:t>
      </w:r>
      <w:r>
        <w:t xml:space="preserve">) </w:t>
      </w:r>
      <w:r>
        <w:fldChar w:fldCharType="begin" w:fldLock="1"/>
      </w:r>
      <w:r>
        <w:instrText>ADDIN CSL_CITATION {"citationItems":[{"id":"ITEM-1","itemData":{"author":[{"dropping-particle":"","family":"Ben","given":"Ditiro Alam:","non-dropping-particle":"","parse-names":false,"suffix":""},{"dropping-particle":"","family":"Dzulkirom AR","given":"Moch:","non-dropping-particle":"","parse-names":false,"suffix":""},{"dropping-particle":"","family":"Topowijono","given":"","non-dropping-particle":"","parse-names":false,"suffix":""}],"container-title":"Jurnal Administrasi Bisnis (JAB)|Vol.","id":"ITEM-1","issue":"1","issued":{"date-parts":[["2015"]]},"page":"1-9","title":"Analisis Metode Springate (s-score) sebagai Alat untuk Memprediksi kebangkrutan Perusahaan ( Studi pada Perusahaan Property dan Real estate yang listing di Bursa Efek Indonesia pada Tahun 2011-2013 )","type":"article-journal","volume":"21"},"uris":["http://www.mendeley.com/documents/?uuid=e3afbbe1-8bc9-4b86-b1aa-693500f94463"]}],"mendeley":{"formattedCitation":"(Ben, Dzulkirom AR, &amp; Topowijono, 2015)","plainTextFormattedCitation":"(Ben, Dzulkirom AR, &amp; Topowijono, 2015)","previouslyFormattedCitation":"(Ben, Dzulkirom AR, &amp; Topowijono, 2015)"},"properties":{"noteIndex":0},"schema":"https://github.com/citation-style-language/schema/raw/master/csl-citation.json"}</w:instrText>
      </w:r>
      <w:r>
        <w:fldChar w:fldCharType="separate"/>
      </w:r>
      <w:r w:rsidRPr="00B85F0E">
        <w:rPr>
          <w:noProof/>
        </w:rPr>
        <w:t xml:space="preserve">(Ben, </w:t>
      </w:r>
      <w:r w:rsidRPr="00E013B5">
        <w:rPr>
          <w:i/>
          <w:noProof/>
        </w:rPr>
        <w:t>et al</w:t>
      </w:r>
      <w:r>
        <w:rPr>
          <w:noProof/>
        </w:rPr>
        <w:t>.</w:t>
      </w:r>
      <w:r w:rsidRPr="00B85F0E">
        <w:rPr>
          <w:noProof/>
        </w:rPr>
        <w:t>, 2015)</w:t>
      </w:r>
      <w:r>
        <w:fldChar w:fldCharType="end"/>
      </w:r>
      <w:r>
        <w:t>.</w:t>
      </w:r>
    </w:p>
    <w:p w:rsidR="00693011" w:rsidRPr="000C7002" w:rsidRDefault="00693011" w:rsidP="00693011">
      <w:pPr>
        <w:autoSpaceDE w:val="0"/>
        <w:autoSpaceDN w:val="0"/>
        <w:adjustRightInd w:val="0"/>
        <w:spacing w:after="0" w:line="480" w:lineRule="auto"/>
        <w:ind w:left="567" w:firstLine="567"/>
        <w:jc w:val="both"/>
        <w:rPr>
          <w:rFonts w:ascii="Times New Roman" w:hAnsi="Times New Roman" w:cs="Times New Roman"/>
          <w:color w:val="000000" w:themeColor="text1"/>
          <w:sz w:val="24"/>
          <w:szCs w:val="24"/>
        </w:rPr>
      </w:pPr>
      <w:r w:rsidRPr="000C7002">
        <w:rPr>
          <w:rFonts w:ascii="Times New Roman" w:hAnsi="Times New Roman" w:cs="Times New Roman"/>
          <w:color w:val="000000" w:themeColor="text1"/>
          <w:sz w:val="24"/>
          <w:szCs w:val="24"/>
        </w:rPr>
        <w:t xml:space="preserve">Oleh karena itu sebelum perusahaan diprediksi bangkrut, langkah yang tepat yaitu melakukan pencegahan atau antisipasi dini agar perusahaan dapat mengetahui kelemahan-kelemahan </w:t>
      </w:r>
      <w:r>
        <w:rPr>
          <w:rFonts w:ascii="Times New Roman" w:hAnsi="Times New Roman" w:cs="Times New Roman"/>
          <w:color w:val="000000" w:themeColor="text1"/>
          <w:sz w:val="24"/>
          <w:szCs w:val="24"/>
        </w:rPr>
        <w:t>untuk diperbaiki secepatnya</w:t>
      </w:r>
      <w:r w:rsidRPr="000C7002">
        <w:rPr>
          <w:rFonts w:ascii="Times New Roman" w:hAnsi="Times New Roman" w:cs="Times New Roman"/>
          <w:color w:val="000000" w:themeColor="text1"/>
          <w:sz w:val="24"/>
          <w:szCs w:val="24"/>
        </w:rPr>
        <w:t>. Untuk memprediksi kebangkrutan ada beberapa model yang dapat digunakan, diantaranya adalah model Zmijewski (X-Score) dan Springate (S-Score).</w:t>
      </w:r>
    </w:p>
    <w:p w:rsidR="00693011" w:rsidRPr="00415812" w:rsidRDefault="00693011" w:rsidP="00693011">
      <w:pPr>
        <w:shd w:val="clear" w:color="auto" w:fill="FFFFFF"/>
        <w:tabs>
          <w:tab w:val="left" w:pos="-7230"/>
          <w:tab w:val="left" w:pos="-4395"/>
          <w:tab w:val="left" w:pos="-2835"/>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567" w:firstLine="567"/>
        <w:jc w:val="both"/>
        <w:rPr>
          <w:rFonts w:ascii="Times New Roman" w:eastAsia="Times New Roman" w:hAnsi="Times New Roman" w:cs="Times New Roman"/>
          <w:color w:val="212121"/>
          <w:sz w:val="24"/>
          <w:szCs w:val="24"/>
          <w:lang w:eastAsia="id-ID"/>
        </w:rPr>
      </w:pPr>
      <w:r w:rsidRPr="00415812">
        <w:rPr>
          <w:rFonts w:ascii="Times New Roman" w:eastAsia="Times New Roman" w:hAnsi="Times New Roman" w:cs="Times New Roman"/>
          <w:color w:val="212121"/>
          <w:sz w:val="24"/>
          <w:szCs w:val="24"/>
          <w:lang w:eastAsia="id-ID"/>
        </w:rPr>
        <w:t xml:space="preserve">Perluasan dalam studi prediksi kebangkrutan yang </w:t>
      </w:r>
      <w:r w:rsidRPr="00700781">
        <w:rPr>
          <w:rFonts w:ascii="Times New Roman" w:eastAsia="Times New Roman" w:hAnsi="Times New Roman" w:cs="Times New Roman"/>
          <w:color w:val="212121"/>
          <w:sz w:val="24"/>
          <w:szCs w:val="24"/>
          <w:lang w:eastAsia="id-ID"/>
        </w:rPr>
        <w:t>diteliti</w:t>
      </w:r>
      <w:r>
        <w:rPr>
          <w:rFonts w:ascii="Times New Roman" w:eastAsia="Times New Roman" w:hAnsi="Times New Roman" w:cs="Times New Roman"/>
          <w:color w:val="212121"/>
          <w:sz w:val="24"/>
          <w:szCs w:val="24"/>
          <w:lang w:eastAsia="id-ID"/>
        </w:rPr>
        <w:t xml:space="preserve"> oleh Zmijewski (1984</w:t>
      </w:r>
      <w:r w:rsidRPr="00700781">
        <w:rPr>
          <w:rFonts w:ascii="Times New Roman" w:eastAsia="Times New Roman" w:hAnsi="Times New Roman" w:cs="Times New Roman"/>
          <w:color w:val="212121"/>
          <w:sz w:val="24"/>
          <w:szCs w:val="24"/>
          <w:lang w:eastAsia="id-ID"/>
        </w:rPr>
        <w:t>) memperbanyak dasar rasio keuangan sebagai alat pendeteksi kegagalan</w:t>
      </w:r>
      <w:r w:rsidRPr="00415812">
        <w:rPr>
          <w:rFonts w:ascii="Times New Roman" w:eastAsia="Times New Roman" w:hAnsi="Times New Roman" w:cs="Times New Roman"/>
          <w:color w:val="212121"/>
          <w:sz w:val="24"/>
          <w:szCs w:val="24"/>
          <w:lang w:eastAsia="id-ID"/>
        </w:rPr>
        <w:t xml:space="preserve"> kondisi keuangan perusahaan. Zmijewski melakukan penelitian untuk memeriksa hasil studi lapangan kebangkrutan dari penelitian sebelumnya selama lebih dari dua puluh tahun. Rasio keuangan dipilih dari rasio - rasio keuangan dari studi sebelumnya dan diambil sampel dari 75 perusahaan yang bangkrut, dan 3.573 perusahaan sehat selama tahun 1972 dan 19</w:t>
      </w:r>
      <w:r>
        <w:rPr>
          <w:rFonts w:ascii="Times New Roman" w:eastAsia="Times New Roman" w:hAnsi="Times New Roman" w:cs="Times New Roman"/>
          <w:color w:val="212121"/>
          <w:sz w:val="24"/>
          <w:szCs w:val="24"/>
          <w:lang w:eastAsia="id-ID"/>
        </w:rPr>
        <w:t xml:space="preserve">78, </w:t>
      </w:r>
      <w:r w:rsidRPr="00415812">
        <w:rPr>
          <w:rFonts w:ascii="Times New Roman" w:eastAsia="Times New Roman" w:hAnsi="Times New Roman" w:cs="Times New Roman"/>
          <w:color w:val="212121"/>
          <w:sz w:val="24"/>
          <w:szCs w:val="24"/>
          <w:lang w:eastAsia="id-ID"/>
        </w:rPr>
        <w:t>menunjukkan bahwa ada perbedaan yang signifikan antara perusa</w:t>
      </w:r>
      <w:r>
        <w:rPr>
          <w:rFonts w:ascii="Times New Roman" w:eastAsia="Times New Roman" w:hAnsi="Times New Roman" w:cs="Times New Roman"/>
          <w:color w:val="212121"/>
          <w:sz w:val="24"/>
          <w:szCs w:val="24"/>
          <w:lang w:eastAsia="id-ID"/>
        </w:rPr>
        <w:t>haan yang tidak sehat dan yang sehat</w:t>
      </w:r>
      <w:r w:rsidRPr="00415812">
        <w:rPr>
          <w:rFonts w:ascii="Times New Roman" w:eastAsia="Times New Roman" w:hAnsi="Times New Roman" w:cs="Times New Roman"/>
          <w:color w:val="212121"/>
          <w:sz w:val="24"/>
          <w:szCs w:val="24"/>
          <w:lang w:eastAsia="id-ID"/>
        </w:rPr>
        <w:t xml:space="preserve"> </w:t>
      </w:r>
      <w:r>
        <w:rPr>
          <w:rFonts w:ascii="Times New Roman" w:eastAsia="Times New Roman" w:hAnsi="Times New Roman" w:cs="Times New Roman"/>
          <w:color w:val="212121"/>
          <w:sz w:val="24"/>
          <w:szCs w:val="24"/>
          <w:lang w:eastAsia="id-ID"/>
        </w:rPr>
        <w:fldChar w:fldCharType="begin" w:fldLock="1"/>
      </w:r>
      <w:r>
        <w:rPr>
          <w:rFonts w:ascii="Times New Roman" w:eastAsia="Times New Roman" w:hAnsi="Times New Roman" w:cs="Times New Roman"/>
          <w:color w:val="212121"/>
          <w:sz w:val="24"/>
          <w:szCs w:val="24"/>
          <w:lang w:eastAsia="id-ID"/>
        </w:rPr>
        <w:instrText>ADDIN CSL_CITATION {"citationItems":[{"id":"ITEM-1","itemData":{"DOI":"10.15604/ejef.2017.05.03.008","author":[{"dropping-particle":"","family":"","given":"","non-dropping-particle":"","parse-names":false,"suffix":""},{"dropping-particle":"","family":"","given":"","non-dropping-particle":"","parse-names":false,"suffix":""},{"dropping-particle":"","family":"Salim","given":"M. Noor","non-dropping-particle":"","parse-names":false,"suffix":""},{"dropping-particle":"","family":"Sudiono","given":"","non-dropping-particle":"","parse-names":false,"suffix":""}],"container-title":"Eurasian Journal of Economics and Finance","id":"ITEM-1","issue":"3","issued":{"date-parts":[["2017"]]},"page":"99-108","title":"an Analysis of Bankruptcy Likelihood on Coal Mining Listed Firms in the Indonesian Stock Exchange: an Altman, Springate and Zmijewski Approaches","type":"article-journal","volume":"5"},"uris":["http://www.mendeley.com/documents/?uuid=079ff989-6043-4622-8650-12d08e03fe23"]}],"mendeley":{"formattedCitation":"(Salim &amp; Sudiono, 2017)","plainTextFormattedCitation":"(Salim &amp; Sudiono, 2017)","previouslyFormattedCitation":"(Salim &amp; Sudiono, 2017)"},"properties":{"noteIndex":0},"schema":"https://github.com/citation-style-language/schema/raw/master/csl-citation.json"}</w:instrText>
      </w:r>
      <w:r>
        <w:rPr>
          <w:rFonts w:ascii="Times New Roman" w:eastAsia="Times New Roman" w:hAnsi="Times New Roman" w:cs="Times New Roman"/>
          <w:color w:val="212121"/>
          <w:sz w:val="24"/>
          <w:szCs w:val="24"/>
          <w:lang w:eastAsia="id-ID"/>
        </w:rPr>
        <w:fldChar w:fldCharType="separate"/>
      </w:r>
      <w:r w:rsidRPr="00B85F0E">
        <w:rPr>
          <w:rFonts w:ascii="Times New Roman" w:eastAsia="Times New Roman" w:hAnsi="Times New Roman" w:cs="Times New Roman"/>
          <w:noProof/>
          <w:color w:val="212121"/>
          <w:sz w:val="24"/>
          <w:szCs w:val="24"/>
          <w:lang w:eastAsia="id-ID"/>
        </w:rPr>
        <w:t>(Salim &amp; Sudiono, 2017)</w:t>
      </w:r>
      <w:r>
        <w:rPr>
          <w:rFonts w:ascii="Times New Roman" w:eastAsia="Times New Roman" w:hAnsi="Times New Roman" w:cs="Times New Roman"/>
          <w:color w:val="212121"/>
          <w:sz w:val="24"/>
          <w:szCs w:val="24"/>
          <w:lang w:eastAsia="id-ID"/>
        </w:rPr>
        <w:fldChar w:fldCharType="end"/>
      </w:r>
      <w:r>
        <w:rPr>
          <w:rFonts w:ascii="Times New Roman" w:eastAsia="Times New Roman" w:hAnsi="Times New Roman" w:cs="Times New Roman"/>
          <w:color w:val="212121"/>
          <w:sz w:val="24"/>
          <w:szCs w:val="24"/>
          <w:lang w:eastAsia="id-ID"/>
        </w:rPr>
        <w:t>.</w:t>
      </w:r>
    </w:p>
    <w:p w:rsidR="00693011" w:rsidRPr="00415812" w:rsidRDefault="00693011" w:rsidP="00693011">
      <w:pPr>
        <w:pStyle w:val="HTMLPreformatted"/>
        <w:shd w:val="clear" w:color="auto" w:fill="FFFFFF"/>
        <w:spacing w:line="480" w:lineRule="auto"/>
        <w:ind w:left="567" w:firstLine="567"/>
        <w:jc w:val="both"/>
        <w:rPr>
          <w:rFonts w:ascii="Times New Roman" w:hAnsi="Times New Roman" w:cs="Times New Roman"/>
          <w:color w:val="212121"/>
          <w:sz w:val="24"/>
          <w:szCs w:val="24"/>
        </w:rPr>
      </w:pPr>
      <w:r w:rsidRPr="00415812">
        <w:rPr>
          <w:rFonts w:ascii="Times New Roman" w:hAnsi="Times New Roman" w:cs="Times New Roman"/>
          <w:color w:val="212121"/>
          <w:sz w:val="24"/>
          <w:szCs w:val="24"/>
        </w:rPr>
        <w:t xml:space="preserve">Model Springate adalah model pertama yang diperkenalkan oleh Gordon LV Springate (1978). Pada dasarnya, model ini merupakan revolusi dari model Altman yang dikembangkan oleh Multiple Discriminant </w:t>
      </w:r>
      <w:r w:rsidRPr="00415812">
        <w:rPr>
          <w:rFonts w:ascii="Times New Roman" w:hAnsi="Times New Roman" w:cs="Times New Roman"/>
          <w:color w:val="212121"/>
          <w:sz w:val="24"/>
          <w:szCs w:val="24"/>
        </w:rPr>
        <w:lastRenderedPageBreak/>
        <w:t xml:space="preserve">Analysis (MDA). Proses pengembangan model springate awalnya menggunakan 19 rasio </w:t>
      </w:r>
      <w:r>
        <w:rPr>
          <w:rFonts w:ascii="Times New Roman" w:hAnsi="Times New Roman" w:cs="Times New Roman"/>
          <w:color w:val="212121"/>
          <w:sz w:val="24"/>
          <w:szCs w:val="24"/>
        </w:rPr>
        <w:t>keuangan yang sudah sering digunakan</w:t>
      </w:r>
      <w:r w:rsidRPr="00415812">
        <w:rPr>
          <w:rFonts w:ascii="Times New Roman" w:hAnsi="Times New Roman" w:cs="Times New Roman"/>
          <w:color w:val="212121"/>
          <w:sz w:val="24"/>
          <w:szCs w:val="24"/>
        </w:rPr>
        <w:t>. Namun, setelah pengujian, Springate akhirnya memilih empat rasio keuangan yang akan digunakan untuk menentukan apakah perusahaan tersebut dikatakan sehat perusahaan atau berpotensi bangkrut. Tes springate menunjukkan bahwa model tersebut memiliki tingkat akurasi 92,5%</w:t>
      </w:r>
      <w:r>
        <w:rPr>
          <w:rFonts w:ascii="Times New Roman" w:hAnsi="Times New Roman" w:cs="Times New Roman"/>
          <w:color w:val="212121"/>
          <w:sz w:val="24"/>
          <w:szCs w:val="24"/>
        </w:rPr>
        <w:t xml:space="preserve"> dengan memakai 40 sampel</w:t>
      </w:r>
      <w:r w:rsidRPr="00415812">
        <w:rPr>
          <w:rFonts w:ascii="Times New Roman" w:hAnsi="Times New Roman" w:cs="Times New Roman"/>
          <w:color w:val="212121"/>
          <w:sz w:val="24"/>
          <w:szCs w:val="24"/>
        </w:rPr>
        <w:t xml:space="preserve"> </w:t>
      </w:r>
      <w:r>
        <w:rPr>
          <w:rFonts w:ascii="Times New Roman" w:hAnsi="Times New Roman" w:cs="Times New Roman"/>
          <w:color w:val="212121"/>
          <w:sz w:val="24"/>
          <w:szCs w:val="24"/>
        </w:rPr>
        <w:t>pada penelitiannya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{"citationItems":[{"id":"ITEM-1","itemData":{"DOI":"10.14414/jebav.14.1703010","abstract":"Financial distress models need to be developed as a model of an early warning system. Such an effort is intended to anticipate the conditions that can lead to the bankruptcy of the company. This study aims to analyze the accuracy of the model of Altman, Springate, Zmijewski, and Grover as the best predictor of financial distress. This research is a quantitative study in which the data were collected by means of a data pool. This is done by using a dummy variable. The sample consists of 132 companies which are listed on the list of Daftar Efek Syariah (DES) in 2009-2012. The analysis is done by using an analytical tool that is a Binary Logistic Regression. It shows that the model of Altman, Zmijewski models, Springate, and Grover can be used for prediction of financial distress. However, the model of Zmijewski is the most appropriate model to be used for predicting the financial distress because it has the highest level of significance compared to the other models. Zmijewski model is used for having more emphasis on the leverage ratio as an indicator of financial distress. A B S T R A K Model kesulitan keuangan perlu dikembangkan sebagai model sistem peringatan dini. Seperti upaya ini dimaksudkan untuk mengantisipasi kondisi yang dapat mengarah pada kebangkrutan perusahaan. Penelitian ini bertujuan untuk menganalisis akurasi model Altman, Springate, Zmijewski, dan Grover sebagai prediktor terbaik dari kesu-litan keuangan. Penelitian ini merupakan penelitian kuantitatif di mana data dikum-pulkan melalui kolam data. Hal ini dilakukan dengan menggunakan variabel dummy. Sampel terdiri dari 132 perusahaan yang terdaftar di daftar Daftar Efek Syariah (DES) di 2009-2012. Analisis dilakukan dengan menggunakan alat analisis yaitu Binary Logistic Regression. Hasilnya menunjukkan bahwa model Altman, model Zmijewski, Springate, dan Grover dapat digunakan untuk prediksi kesulitan keuan-gan. Namun, model Zmijewski adalah model yang paling tepat digunakan untuk memprediksi kesulitan keuangan karena memiliki tingkat tertinggi signifikansi di-bandingkan dengan model lainnya. Model Zmijewski digunakan untuk kasus yang lebih menekankan pada leverage ratio sebagai indikator kesulitan keuangan.","author":[{"dropping-particle":"","family":"Husein","given":"M. Fakhri","non-dropping-particle":"","parse-names":false,"suffix":""},{"dropping-particle":"","family":"Pambekti","given":"Galuh Tri","non-dropping-particle":"","parse-names":false,"suffix":""}],"container-title":"Journal of Economics","id":"ITEM-1","issue":"3","issued":{"date-parts":[["2014"]]},"page":"405-416","title":"Precision of the models of Altman, Springate, Zmijewski, and Grover for predicting the financial distress A R T I C L E I N F O","type":"article-journal","volume":"17"},"uris":["http://www.mendeley.com/documents/?uuid=580505c7-e196-4831-96a9-b920cf4d43b6"]}],"mendeley":{"formattedCitation":"(Husein &amp; Pambekti, 2014)","plainTextFormattedCitation":"(Husein &amp; Pambekti, 2014)","previouslyFormattedCitation":"(Husein &amp; Pambekti, 2014)"},"properties":{"noteIndex":0},"schema":"https://github.com/citation-style-language/schema/raw/master/csl-citation.json"}</w:instrText>
      </w:r>
      <w:r>
        <w:rPr>
          <w:rFonts w:ascii="Times New Roman" w:hAnsi="Times New Roman" w:cs="Times New Roman"/>
          <w:sz w:val="24"/>
          <w:szCs w:val="24"/>
        </w:rPr>
        <w:fldChar w:fldCharType="separate"/>
      </w:r>
      <w:r w:rsidRPr="00B85F0E">
        <w:rPr>
          <w:rFonts w:ascii="Times New Roman" w:hAnsi="Times New Roman" w:cs="Times New Roman"/>
          <w:noProof/>
          <w:sz w:val="24"/>
          <w:szCs w:val="24"/>
        </w:rPr>
        <w:t>(Husein &amp; Pambekti, 2014)</w:t>
      </w:r>
      <w:r>
        <w:rPr>
          <w:rFonts w:ascii="Times New Roman" w:hAnsi="Times New Roman" w:cs="Times New Roman"/>
          <w:sz w:val="24"/>
          <w:szCs w:val="24"/>
        </w:rPr>
        <w:fldChar w:fldCharType="end"/>
      </w:r>
      <w:r>
        <w:rPr>
          <w:rFonts w:ascii="Times New Roman" w:hAnsi="Times New Roman" w:cs="Times New Roman"/>
          <w:sz w:val="24"/>
          <w:szCs w:val="24"/>
        </w:rPr>
        <w:t>.</w:t>
      </w:r>
    </w:p>
    <w:p w:rsidR="00693011" w:rsidRPr="00415812" w:rsidRDefault="00693011" w:rsidP="00693011">
      <w:pPr>
        <w:autoSpaceDE w:val="0"/>
        <w:autoSpaceDN w:val="0"/>
        <w:adjustRightInd w:val="0"/>
        <w:spacing w:after="0" w:line="480" w:lineRule="auto"/>
        <w:ind w:left="567" w:firstLine="567"/>
        <w:jc w:val="both"/>
        <w:rPr>
          <w:rFonts w:ascii="Times New Roman" w:hAnsi="Times New Roman" w:cs="Times New Roman"/>
          <w:sz w:val="24"/>
          <w:szCs w:val="24"/>
        </w:rPr>
      </w:pPr>
      <w:r w:rsidRPr="00415812">
        <w:rPr>
          <w:rFonts w:ascii="Times New Roman" w:hAnsi="Times New Roman" w:cs="Times New Roman"/>
          <w:sz w:val="24"/>
          <w:szCs w:val="24"/>
        </w:rPr>
        <w:t xml:space="preserve">Beberapa peneliti terdahulu telah membuktikan dengan analisis diskriminan </w:t>
      </w:r>
      <w:r>
        <w:rPr>
          <w:rFonts w:ascii="Times New Roman" w:hAnsi="Times New Roman" w:cs="Times New Roman"/>
          <w:sz w:val="24"/>
          <w:szCs w:val="24"/>
        </w:rPr>
        <w:t>dalam memprediksi kebangkrutan</w:t>
      </w:r>
      <w:r w:rsidRPr="00415812">
        <w:rPr>
          <w:rFonts w:ascii="Times New Roman" w:hAnsi="Times New Roman" w:cs="Times New Roman"/>
          <w:sz w:val="24"/>
          <w:szCs w:val="24"/>
        </w:rPr>
        <w:t xml:space="preserve"> perusahaan. Para peneliti menggunakan rasio-rasio keuangan dengan periode </w:t>
      </w:r>
      <w:r>
        <w:rPr>
          <w:rFonts w:ascii="Times New Roman" w:hAnsi="Times New Roman" w:cs="Times New Roman"/>
          <w:sz w:val="24"/>
          <w:szCs w:val="24"/>
        </w:rPr>
        <w:t>tertentu sebelum perusahaan dikatakan mengalami</w:t>
      </w:r>
      <w:r w:rsidRPr="00415812">
        <w:rPr>
          <w:rFonts w:ascii="Times New Roman" w:hAnsi="Times New Roman" w:cs="Times New Roman"/>
          <w:sz w:val="24"/>
          <w:szCs w:val="24"/>
        </w:rPr>
        <w:t xml:space="preserve"> kebangkrutan.</w:t>
      </w:r>
    </w:p>
    <w:p w:rsidR="00693011" w:rsidRPr="00616206" w:rsidRDefault="00693011" w:rsidP="00693011">
      <w:pPr>
        <w:autoSpaceDE w:val="0"/>
        <w:autoSpaceDN w:val="0"/>
        <w:adjustRightInd w:val="0"/>
        <w:spacing w:after="0" w:line="480" w:lineRule="auto"/>
        <w:ind w:left="567" w:firstLine="567"/>
        <w:jc w:val="both"/>
        <w:rPr>
          <w:rFonts w:ascii="Times New Roman" w:hAnsi="Times New Roman" w:cs="Times New Roman"/>
          <w:sz w:val="24"/>
          <w:szCs w:val="24"/>
        </w:rPr>
      </w:pPr>
      <w:r w:rsidRPr="00415812">
        <w:rPr>
          <w:rFonts w:ascii="Times New Roman" w:hAnsi="Times New Roman" w:cs="Times New Roman"/>
          <w:sz w:val="24"/>
          <w:szCs w:val="24"/>
        </w:rPr>
        <w:t xml:space="preserve">Dalam penelitian yang dilakukan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{"citationItems":[{"id":"ITEM-1","itemData":{"author":[{"dropping-particle":"","family":"Wibowo","given":"Imam T R I","non-dropping-particle":"","parse-names":false,"suffix":""}],"container-title":"Jurnal Ekonomi dan Manajemen","id":"ITEM-1","issue":"2","issued":{"date-parts":[["2015"]]},"title":"PENGARUH KINERJA KEUANGAN BERDASARKAN TEORI KEBANGKRUTAN ZMIJEWSKI TERHADAP HARGA SAHAM PADA PERUSAHAAN PUBLIK SEKTOR KERAMIK , KACA DAN PORSELIN DI BURSA EFEK INDONESIA ( BEI ) PERIODE 2010 – 2014","type":"article-journal","volume":"4"},"uris":["http://www.mendeley.com/documents/?uuid=0c8c5307-b17d-4cee-8542-c19d26b1eebb"]}],"mendeley":{"formattedCitation":"(Wibowo, 2015)","plainTextFormattedCitation":"(Wibowo, 2015)","previouslyFormattedCitation":"(Wibowo, 2015)"},"properties":{"noteIndex":0},"schema":"https://github.com/citation-style-language/schema/raw/master/csl-citation.json"}</w:instrText>
      </w:r>
      <w:r>
        <w:rPr>
          <w:rFonts w:ascii="Times New Roman" w:hAnsi="Times New Roman" w:cs="Times New Roman"/>
          <w:sz w:val="24"/>
          <w:szCs w:val="24"/>
        </w:rPr>
        <w:fldChar w:fldCharType="separate"/>
      </w:r>
      <w:r w:rsidRPr="00B85F0E">
        <w:rPr>
          <w:rFonts w:ascii="Times New Roman" w:hAnsi="Times New Roman" w:cs="Times New Roman"/>
          <w:noProof/>
          <w:sz w:val="24"/>
          <w:szCs w:val="24"/>
        </w:rPr>
        <w:t>(Wibowo,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505F4">
        <w:rPr>
          <w:rFonts w:ascii="Times New Roman" w:hAnsi="Times New Roman" w:cs="Times New Roman"/>
          <w:color w:val="000000"/>
          <w:sz w:val="24"/>
          <w:szCs w:val="24"/>
        </w:rPr>
        <w:t xml:space="preserve">menunjukkan </w:t>
      </w:r>
      <w:r>
        <w:rPr>
          <w:rFonts w:ascii="Times New Roman" w:hAnsi="Times New Roman" w:cs="Times New Roman"/>
          <w:color w:val="000000"/>
          <w:sz w:val="24"/>
          <w:szCs w:val="24"/>
        </w:rPr>
        <w:t>terdapat hubungan antara model kebangkrutan zmijewski</w:t>
      </w:r>
      <w:r w:rsidRPr="00A505F4">
        <w:rPr>
          <w:rFonts w:ascii="Times New Roman" w:hAnsi="Times New Roman" w:cs="Times New Roman"/>
          <w:color w:val="000000"/>
          <w:sz w:val="24"/>
          <w:szCs w:val="24"/>
        </w:rPr>
        <w:t xml:space="preserve"> terhadap harga saham.</w:t>
      </w:r>
      <w:r w:rsidRPr="00415812">
        <w:rPr>
          <w:rFonts w:ascii="Times New Roman" w:hAnsi="Times New Roman" w:cs="Times New Roman"/>
          <w:color w:val="000000"/>
          <w:sz w:val="24"/>
          <w:szCs w:val="24"/>
        </w:rPr>
        <w:t xml:space="preserve"> </w:t>
      </w:r>
      <w:r w:rsidRPr="00616206">
        <w:rPr>
          <w:rFonts w:ascii="Times New Roman" w:hAnsi="Times New Roman" w:cs="Times New Roman"/>
          <w:bCs/>
          <w:sz w:val="24"/>
          <w:szCs w:val="24"/>
        </w:rPr>
        <w:t xml:space="preserve">Selanjutnya </w:t>
      </w:r>
      <w:r w:rsidRPr="00616206">
        <w:rPr>
          <w:rFonts w:ascii="Times New Roman" w:hAnsi="Times New Roman" w:cs="Times New Roman"/>
          <w:sz w:val="24"/>
          <w:szCs w:val="24"/>
        </w:rPr>
        <w:fldChar w:fldCharType="begin" w:fldLock="1"/>
      </w:r>
      <w:r w:rsidRPr="00616206">
        <w:rPr>
          <w:rFonts w:ascii="Times New Roman" w:hAnsi="Times New Roman" w:cs="Times New Roman"/>
          <w:sz w:val="24"/>
          <w:szCs w:val="24"/>
        </w:rPr>
        <w:instrText>ADDIN CSL_CITATION {"citationItems":[{"id":"ITEM-1","itemData":{"author":[{"dropping-particle":"","family":"Effendi","given":"","non-dropping-particle":"","parse-names":false,"suffix":""},{"dropping-particle":"","family":"Affandi","given":"Azhar;","non-dropping-particle":"","parse-names":false,"suffix":""},{"dropping-particle":"","family":"Sidharta","given":"Iwan","non-dropping-particle":"","parse-names":false,"suffix":""}],"container-title":"Jurnal Ekonomi, bisnis &amp; Entrepreneurship","id":"ITEM-1","issued":{"date-parts":[["2016"]]},"page":"1-16","title":"ANALISA PENGARUH RASIO KEUANGAN MODEL SPRINGATE TERHADAP HARGA SAHAM PADA PERUSAHAAN PUBLIK SEKTOR TELEKOMUNIKASI","type":"article-journal","volume":"10"},"uris":["http://www.mendeley.com/documents/?uuid=a7a789e3-05a3-3c9d-9b0a-8d69113fa979"]}],"mendeley":{"formattedCitation":"(Effendi et al., 2016)","plainTextFormattedCitation":"(Effendi et al., 2016)","previouslyFormattedCitation":"(Effendi et al., 2016)"},"properties":{"noteIndex":0},"schema":"https://github.com/citation-style-language/schema/raw/master/csl-citation.json"}</w:instrText>
      </w:r>
      <w:r w:rsidRPr="00616206">
        <w:rPr>
          <w:rFonts w:ascii="Times New Roman" w:hAnsi="Times New Roman" w:cs="Times New Roman"/>
          <w:sz w:val="24"/>
          <w:szCs w:val="24"/>
        </w:rPr>
        <w:fldChar w:fldCharType="separate"/>
      </w:r>
      <w:r w:rsidRPr="00616206">
        <w:rPr>
          <w:rFonts w:ascii="Times New Roman" w:hAnsi="Times New Roman" w:cs="Times New Roman"/>
          <w:noProof/>
          <w:sz w:val="24"/>
          <w:szCs w:val="24"/>
        </w:rPr>
        <w:t xml:space="preserve">(Effendi </w:t>
      </w:r>
      <w:r w:rsidRPr="00616206">
        <w:rPr>
          <w:rFonts w:ascii="Times New Roman" w:hAnsi="Times New Roman" w:cs="Times New Roman"/>
          <w:i/>
          <w:noProof/>
          <w:sz w:val="24"/>
          <w:szCs w:val="24"/>
        </w:rPr>
        <w:t>et al</w:t>
      </w:r>
      <w:r w:rsidRPr="00616206">
        <w:rPr>
          <w:rFonts w:ascii="Times New Roman" w:hAnsi="Times New Roman" w:cs="Times New Roman"/>
          <w:noProof/>
          <w:sz w:val="24"/>
          <w:szCs w:val="24"/>
        </w:rPr>
        <w:t>., 2016)</w:t>
      </w:r>
      <w:r w:rsidRPr="00616206">
        <w:rPr>
          <w:rFonts w:ascii="Times New Roman" w:hAnsi="Times New Roman" w:cs="Times New Roman"/>
          <w:sz w:val="24"/>
          <w:szCs w:val="24"/>
        </w:rPr>
        <w:fldChar w:fldCharType="end"/>
      </w:r>
      <w:r w:rsidRPr="00616206">
        <w:rPr>
          <w:rFonts w:ascii="Times New Roman" w:hAnsi="Times New Roman" w:cs="Times New Roman"/>
          <w:bCs/>
          <w:sz w:val="24"/>
          <w:szCs w:val="24"/>
        </w:rPr>
        <w:t xml:space="preserve"> dalam penelitiannya menyatakan </w:t>
      </w:r>
      <w:r w:rsidRPr="00616206">
        <w:rPr>
          <w:rFonts w:ascii="Times New Roman" w:hAnsi="Times New Roman" w:cs="Times New Roman"/>
          <w:sz w:val="24"/>
          <w:szCs w:val="24"/>
        </w:rPr>
        <w:t>model Spingate berpengaruh signifikan terhadap harga</w:t>
      </w:r>
      <w:r w:rsidRPr="00616206">
        <w:rPr>
          <w:rFonts w:ascii="Times New Roman" w:hAnsi="Times New Roman" w:cs="Times New Roman"/>
          <w:b/>
          <w:sz w:val="24"/>
          <w:szCs w:val="24"/>
        </w:rPr>
        <w:t xml:space="preserve"> </w:t>
      </w:r>
      <w:r w:rsidRPr="00616206">
        <w:rPr>
          <w:rFonts w:ascii="Times New Roman" w:hAnsi="Times New Roman" w:cs="Times New Roman"/>
          <w:sz w:val="24"/>
          <w:szCs w:val="24"/>
        </w:rPr>
        <w:t>saham</w:t>
      </w:r>
      <w:r w:rsidRPr="00616206">
        <w:rPr>
          <w:rFonts w:ascii="Times New Roman" w:hAnsi="Times New Roman" w:cs="Times New Roman"/>
          <w:b/>
          <w:sz w:val="24"/>
          <w:szCs w:val="24"/>
        </w:rPr>
        <w:t>.</w:t>
      </w:r>
      <w:r w:rsidRPr="00616206">
        <w:rPr>
          <w:rFonts w:ascii="Times New Roman" w:hAnsi="Times New Roman" w:cs="Times New Roman"/>
          <w:sz w:val="24"/>
          <w:szCs w:val="24"/>
        </w:rPr>
        <w:t>.</w:t>
      </w:r>
      <w:r w:rsidRPr="000C7002">
        <w:t xml:space="preserve"> </w:t>
      </w:r>
    </w:p>
    <w:p w:rsidR="00693011" w:rsidRDefault="00693011" w:rsidP="00693011">
      <w:pPr>
        <w:spacing w:after="0" w:line="480" w:lineRule="auto"/>
        <w:ind w:left="567" w:firstLine="567"/>
        <w:jc w:val="both"/>
        <w:rPr>
          <w:rFonts w:ascii="Times New Roman" w:hAnsi="Times New Roman" w:cs="Times New Roman"/>
          <w:b/>
          <w:sz w:val="24"/>
          <w:szCs w:val="24"/>
        </w:rPr>
      </w:pPr>
      <w:r>
        <w:rPr>
          <w:rFonts w:ascii="Times New Roman" w:hAnsi="Times New Roman" w:cs="Times New Roman"/>
          <w:sz w:val="24"/>
          <w:szCs w:val="24"/>
        </w:rPr>
        <w:t xml:space="preserve">Berbeda dengan penelitian terdahulu, peneliti menggunakan dua model sekaligus untuk memprediksi kebangkrutan yaitu model Zmijewski dan Springete dengan objek penelitian di </w:t>
      </w:r>
      <w:r w:rsidRPr="000C7002">
        <w:rPr>
          <w:rFonts w:ascii="Times New Roman" w:hAnsi="Times New Roman" w:cs="Times New Roman"/>
          <w:sz w:val="24"/>
          <w:szCs w:val="24"/>
        </w:rPr>
        <w:t xml:space="preserve">perusahaan </w:t>
      </w:r>
      <w:r>
        <w:rPr>
          <w:rFonts w:ascii="Times New Roman" w:hAnsi="Times New Roman" w:cs="Times New Roman"/>
          <w:sz w:val="24"/>
          <w:szCs w:val="24"/>
        </w:rPr>
        <w:t xml:space="preserve">sub sektor </w:t>
      </w:r>
      <w:r w:rsidRPr="000C7002">
        <w:rPr>
          <w:rFonts w:ascii="Times New Roman" w:hAnsi="Times New Roman" w:cs="Times New Roman"/>
          <w:sz w:val="24"/>
          <w:szCs w:val="24"/>
        </w:rPr>
        <w:t>p</w:t>
      </w:r>
      <w:r>
        <w:rPr>
          <w:rFonts w:ascii="Times New Roman" w:hAnsi="Times New Roman" w:cs="Times New Roman"/>
          <w:sz w:val="24"/>
          <w:szCs w:val="24"/>
        </w:rPr>
        <w:t xml:space="preserve">ertambangan minyak dan gas bumi dan batubara. </w:t>
      </w:r>
      <w:r w:rsidRPr="000C7002">
        <w:rPr>
          <w:rFonts w:ascii="Times New Roman" w:hAnsi="Times New Roman" w:cs="Times New Roman"/>
          <w:sz w:val="24"/>
          <w:szCs w:val="24"/>
        </w:rPr>
        <w:t xml:space="preserve">Berdasarkan </w:t>
      </w:r>
      <w:r>
        <w:rPr>
          <w:rFonts w:ascii="Times New Roman" w:hAnsi="Times New Roman" w:cs="Times New Roman"/>
          <w:sz w:val="24"/>
          <w:szCs w:val="24"/>
        </w:rPr>
        <w:t xml:space="preserve">penjelasan yang telah dikemukakan diatas, </w:t>
      </w:r>
      <w:r w:rsidRPr="00700781">
        <w:rPr>
          <w:rFonts w:ascii="Times New Roman" w:hAnsi="Times New Roman" w:cs="Times New Roman"/>
          <w:sz w:val="24"/>
          <w:szCs w:val="24"/>
        </w:rPr>
        <w:t>maka peneliti tertarik untuk melakukan penelitian</w:t>
      </w:r>
      <w:r w:rsidRPr="000C7002">
        <w:rPr>
          <w:rFonts w:ascii="Times New Roman" w:hAnsi="Times New Roman" w:cs="Times New Roman"/>
          <w:sz w:val="24"/>
          <w:szCs w:val="24"/>
        </w:rPr>
        <w:t xml:space="preserve"> serupa dengan judul “</w:t>
      </w:r>
      <w:r w:rsidRPr="000C7002">
        <w:rPr>
          <w:rFonts w:ascii="Times New Roman" w:hAnsi="Times New Roman" w:cs="Times New Roman"/>
          <w:b/>
          <w:sz w:val="24"/>
          <w:szCs w:val="24"/>
        </w:rPr>
        <w:t xml:space="preserve">ANALISIS PREDIKSI KEBANGKRUTAN TERHADAP HARGA SAHAM DENGAN MODEL ZMIJEWSKI DAN SPRINGATE </w:t>
      </w:r>
      <w:r w:rsidRPr="000C7002">
        <w:rPr>
          <w:rFonts w:ascii="Times New Roman" w:hAnsi="Times New Roman" w:cs="Times New Roman"/>
          <w:sz w:val="24"/>
          <w:szCs w:val="24"/>
        </w:rPr>
        <w:t xml:space="preserve">(Studi Kasus Pada </w:t>
      </w:r>
      <w:r w:rsidRPr="000C7002">
        <w:rPr>
          <w:rFonts w:ascii="Times New Roman" w:hAnsi="Times New Roman" w:cs="Times New Roman"/>
          <w:sz w:val="24"/>
          <w:szCs w:val="24"/>
        </w:rPr>
        <w:lastRenderedPageBreak/>
        <w:t xml:space="preserve">Perusahaan Sub Sektor Pertambangan Minyak dan Gas Bumi </w:t>
      </w:r>
      <w:r>
        <w:rPr>
          <w:rFonts w:ascii="Times New Roman" w:hAnsi="Times New Roman" w:cs="Times New Roman"/>
          <w:sz w:val="24"/>
          <w:szCs w:val="24"/>
        </w:rPr>
        <w:t xml:space="preserve">dan Batubara </w:t>
      </w:r>
      <w:r w:rsidRPr="000C7002">
        <w:rPr>
          <w:rFonts w:ascii="Times New Roman" w:hAnsi="Times New Roman" w:cs="Times New Roman"/>
          <w:sz w:val="24"/>
          <w:szCs w:val="24"/>
        </w:rPr>
        <w:t>yang Terca</w:t>
      </w:r>
      <w:r>
        <w:rPr>
          <w:rFonts w:ascii="Times New Roman" w:hAnsi="Times New Roman" w:cs="Times New Roman"/>
          <w:sz w:val="24"/>
          <w:szCs w:val="24"/>
        </w:rPr>
        <w:t>tat di BEI Tahun 2016</w:t>
      </w:r>
      <w:r w:rsidRPr="000C7002">
        <w:rPr>
          <w:rFonts w:ascii="Times New Roman" w:hAnsi="Times New Roman" w:cs="Times New Roman"/>
          <w:sz w:val="24"/>
          <w:szCs w:val="24"/>
        </w:rPr>
        <w:t>-2018)</w:t>
      </w:r>
      <w:r w:rsidRPr="000C7002">
        <w:rPr>
          <w:rFonts w:ascii="Times New Roman" w:hAnsi="Times New Roman" w:cs="Times New Roman"/>
          <w:b/>
          <w:sz w:val="24"/>
          <w:szCs w:val="24"/>
        </w:rPr>
        <w:t>”.</w:t>
      </w:r>
    </w:p>
    <w:p w:rsidR="00693011" w:rsidRPr="00627744" w:rsidRDefault="00693011" w:rsidP="00693011">
      <w:pPr>
        <w:spacing w:after="0" w:line="240" w:lineRule="auto"/>
        <w:ind w:left="567" w:firstLine="567"/>
        <w:jc w:val="both"/>
        <w:rPr>
          <w:rFonts w:ascii="Times New Roman" w:hAnsi="Times New Roman" w:cs="Times New Roman"/>
          <w:b/>
          <w:sz w:val="24"/>
          <w:szCs w:val="24"/>
        </w:rPr>
      </w:pPr>
    </w:p>
    <w:p w:rsidR="00693011" w:rsidRPr="000C7002" w:rsidRDefault="00693011" w:rsidP="00693011">
      <w:pPr>
        <w:pStyle w:val="ListParagraph"/>
        <w:numPr>
          <w:ilvl w:val="1"/>
          <w:numId w:val="1"/>
        </w:numPr>
        <w:spacing w:after="0" w:line="480" w:lineRule="auto"/>
        <w:ind w:left="426"/>
        <w:jc w:val="both"/>
        <w:rPr>
          <w:rFonts w:ascii="Times New Roman" w:hAnsi="Times New Roman" w:cs="Times New Roman"/>
          <w:b/>
          <w:sz w:val="24"/>
          <w:szCs w:val="24"/>
        </w:rPr>
      </w:pPr>
      <w:r w:rsidRPr="000C7002">
        <w:rPr>
          <w:rFonts w:ascii="Times New Roman" w:hAnsi="Times New Roman" w:cs="Times New Roman"/>
          <w:b/>
          <w:sz w:val="24"/>
          <w:szCs w:val="24"/>
        </w:rPr>
        <w:t>Rumusan Masalah</w:t>
      </w:r>
    </w:p>
    <w:p w:rsidR="00693011" w:rsidRPr="000C7002" w:rsidRDefault="00693011" w:rsidP="00693011">
      <w:pPr>
        <w:autoSpaceDE w:val="0"/>
        <w:autoSpaceDN w:val="0"/>
        <w:adjustRightInd w:val="0"/>
        <w:spacing w:after="0" w:line="480" w:lineRule="auto"/>
        <w:ind w:left="567" w:firstLine="567"/>
        <w:jc w:val="both"/>
        <w:rPr>
          <w:rFonts w:ascii="Times New Roman" w:hAnsi="Times New Roman" w:cs="Times New Roman"/>
          <w:b/>
          <w:sz w:val="24"/>
          <w:szCs w:val="24"/>
        </w:rPr>
      </w:pPr>
      <w:r w:rsidRPr="000C7002">
        <w:rPr>
          <w:rFonts w:ascii="Times New Roman" w:hAnsi="Times New Roman" w:cs="Times New Roman"/>
          <w:sz w:val="24"/>
          <w:szCs w:val="24"/>
        </w:rPr>
        <w:t>Berdasarkan  latar belakang yang telah dikemukakan diatas, maka permasalahan yang terdapat dalam penelitian ini adalah sebagai berikut:</w:t>
      </w:r>
      <w:r w:rsidRPr="000C7002">
        <w:rPr>
          <w:rFonts w:ascii="Times New Roman" w:hAnsi="Times New Roman" w:cs="Times New Roman"/>
          <w:b/>
          <w:sz w:val="24"/>
          <w:szCs w:val="24"/>
        </w:rPr>
        <w:t xml:space="preserve"> </w:t>
      </w:r>
    </w:p>
    <w:p w:rsidR="00693011" w:rsidRPr="000C7002" w:rsidRDefault="00693011" w:rsidP="00693011">
      <w:pPr>
        <w:pStyle w:val="ListParagraph"/>
        <w:numPr>
          <w:ilvl w:val="0"/>
          <w:numId w:val="2"/>
        </w:numPr>
        <w:autoSpaceDE w:val="0"/>
        <w:autoSpaceDN w:val="0"/>
        <w:adjustRightInd w:val="0"/>
        <w:spacing w:after="0" w:line="480" w:lineRule="auto"/>
        <w:ind w:left="851" w:hanging="284"/>
        <w:jc w:val="both"/>
        <w:rPr>
          <w:rFonts w:ascii="Times New Roman" w:hAnsi="Times New Roman" w:cs="Times New Roman"/>
          <w:sz w:val="24"/>
          <w:szCs w:val="24"/>
        </w:rPr>
      </w:pPr>
      <w:r w:rsidRPr="000C7002">
        <w:rPr>
          <w:rFonts w:ascii="Times New Roman" w:hAnsi="Times New Roman" w:cs="Times New Roman"/>
          <w:sz w:val="24"/>
          <w:szCs w:val="24"/>
        </w:rPr>
        <w:t>Bagaimana pengaruh prediksi kebangkrutan menggunakan model Zmijewski (X-Score) terhadap harga saham pada perusahaan?</w:t>
      </w:r>
    </w:p>
    <w:p w:rsidR="00693011" w:rsidRDefault="00693011" w:rsidP="00693011">
      <w:pPr>
        <w:pStyle w:val="ListParagraph"/>
        <w:numPr>
          <w:ilvl w:val="0"/>
          <w:numId w:val="2"/>
        </w:numPr>
        <w:autoSpaceDE w:val="0"/>
        <w:autoSpaceDN w:val="0"/>
        <w:adjustRightInd w:val="0"/>
        <w:spacing w:after="0" w:line="480" w:lineRule="auto"/>
        <w:ind w:left="851" w:hanging="284"/>
        <w:jc w:val="both"/>
        <w:rPr>
          <w:rFonts w:ascii="Times New Roman" w:hAnsi="Times New Roman" w:cs="Times New Roman"/>
          <w:sz w:val="24"/>
          <w:szCs w:val="24"/>
        </w:rPr>
      </w:pPr>
      <w:r w:rsidRPr="000C7002">
        <w:rPr>
          <w:rFonts w:ascii="Times New Roman" w:hAnsi="Times New Roman" w:cs="Times New Roman"/>
          <w:sz w:val="24"/>
          <w:szCs w:val="24"/>
        </w:rPr>
        <w:t>Bagaimana pengaruh prediksi kebangkrutan menggunakan model  Springate (S-Score) terhadap harga saham pada perusahaan?</w:t>
      </w:r>
    </w:p>
    <w:p w:rsidR="00693011" w:rsidRDefault="00693011" w:rsidP="00693011">
      <w:pPr>
        <w:pStyle w:val="ListParagraph"/>
        <w:numPr>
          <w:ilvl w:val="0"/>
          <w:numId w:val="2"/>
        </w:numPr>
        <w:autoSpaceDE w:val="0"/>
        <w:autoSpaceDN w:val="0"/>
        <w:adjustRightInd w:val="0"/>
        <w:spacing w:after="0" w:line="480" w:lineRule="auto"/>
        <w:ind w:left="851" w:hanging="284"/>
        <w:jc w:val="both"/>
        <w:rPr>
          <w:rFonts w:ascii="Times New Roman" w:hAnsi="Times New Roman" w:cs="Times New Roman"/>
          <w:sz w:val="24"/>
          <w:szCs w:val="24"/>
        </w:rPr>
      </w:pPr>
      <w:r w:rsidRPr="000C7002">
        <w:rPr>
          <w:rFonts w:ascii="Times New Roman" w:hAnsi="Times New Roman" w:cs="Times New Roman"/>
          <w:sz w:val="24"/>
          <w:szCs w:val="24"/>
        </w:rPr>
        <w:t xml:space="preserve">Bagaimana pengaruh prediksi kebangkrutan menggunakan model  Zmijewski (X-Score) </w:t>
      </w:r>
      <w:r>
        <w:rPr>
          <w:rFonts w:ascii="Times New Roman" w:hAnsi="Times New Roman" w:cs="Times New Roman"/>
          <w:sz w:val="24"/>
          <w:szCs w:val="24"/>
        </w:rPr>
        <w:t xml:space="preserve">dan </w:t>
      </w:r>
      <w:r w:rsidRPr="000C7002">
        <w:rPr>
          <w:rFonts w:ascii="Times New Roman" w:hAnsi="Times New Roman" w:cs="Times New Roman"/>
          <w:sz w:val="24"/>
          <w:szCs w:val="24"/>
        </w:rPr>
        <w:t>Springate (S-Score) terhadap harga saham pada perusahaan</w:t>
      </w:r>
      <w:r>
        <w:rPr>
          <w:rFonts w:ascii="Times New Roman" w:hAnsi="Times New Roman" w:cs="Times New Roman"/>
          <w:sz w:val="24"/>
          <w:szCs w:val="24"/>
        </w:rPr>
        <w:t>?</w:t>
      </w:r>
    </w:p>
    <w:p w:rsidR="00693011" w:rsidRPr="003A2517" w:rsidRDefault="00693011" w:rsidP="00693011">
      <w:pPr>
        <w:pStyle w:val="ListParagraph"/>
        <w:autoSpaceDE w:val="0"/>
        <w:autoSpaceDN w:val="0"/>
        <w:adjustRightInd w:val="0"/>
        <w:spacing w:after="0" w:line="240" w:lineRule="auto"/>
        <w:ind w:left="851"/>
        <w:jc w:val="both"/>
        <w:rPr>
          <w:rFonts w:ascii="Times New Roman" w:hAnsi="Times New Roman" w:cs="Times New Roman"/>
          <w:sz w:val="24"/>
          <w:szCs w:val="24"/>
        </w:rPr>
      </w:pPr>
    </w:p>
    <w:p w:rsidR="00693011" w:rsidRPr="000C7002" w:rsidRDefault="00693011" w:rsidP="00693011">
      <w:pPr>
        <w:pStyle w:val="ListParagraph"/>
        <w:numPr>
          <w:ilvl w:val="1"/>
          <w:numId w:val="1"/>
        </w:numPr>
        <w:spacing w:after="0" w:line="480" w:lineRule="auto"/>
        <w:ind w:left="426"/>
        <w:jc w:val="both"/>
        <w:rPr>
          <w:rFonts w:ascii="Times New Roman" w:hAnsi="Times New Roman" w:cs="Times New Roman"/>
          <w:b/>
          <w:sz w:val="24"/>
          <w:szCs w:val="24"/>
        </w:rPr>
      </w:pPr>
      <w:r w:rsidRPr="000C7002">
        <w:rPr>
          <w:rFonts w:ascii="Times New Roman" w:hAnsi="Times New Roman" w:cs="Times New Roman"/>
          <w:b/>
          <w:sz w:val="24"/>
          <w:szCs w:val="24"/>
        </w:rPr>
        <w:t>Tujuan Penelitian</w:t>
      </w:r>
    </w:p>
    <w:p w:rsidR="00693011" w:rsidRPr="005B4306" w:rsidRDefault="00693011" w:rsidP="00693011">
      <w:pPr>
        <w:autoSpaceDE w:val="0"/>
        <w:autoSpaceDN w:val="0"/>
        <w:adjustRightInd w:val="0"/>
        <w:spacing w:after="0" w:line="480" w:lineRule="auto"/>
        <w:ind w:left="567" w:firstLine="567"/>
        <w:jc w:val="both"/>
        <w:rPr>
          <w:rFonts w:ascii="Times New Roman" w:hAnsi="Times New Roman" w:cs="Times New Roman"/>
          <w:b/>
          <w:sz w:val="24"/>
          <w:szCs w:val="24"/>
        </w:rPr>
      </w:pPr>
      <w:r w:rsidRPr="000C7002">
        <w:rPr>
          <w:rFonts w:ascii="Times New Roman" w:hAnsi="Times New Roman" w:cs="Times New Roman"/>
          <w:sz w:val="24"/>
          <w:szCs w:val="24"/>
        </w:rPr>
        <w:t>Berdasarkan latar belakang dan rumusan masalah yang telah dikemukakan sebelumnya, maka tujuan dalam penelitian ini adalah sebagai berikut:</w:t>
      </w:r>
      <w:r w:rsidRPr="000C7002">
        <w:rPr>
          <w:rFonts w:ascii="Times New Roman" w:hAnsi="Times New Roman" w:cs="Times New Roman"/>
          <w:b/>
          <w:sz w:val="24"/>
          <w:szCs w:val="24"/>
        </w:rPr>
        <w:t xml:space="preserve"> </w:t>
      </w:r>
    </w:p>
    <w:p w:rsidR="00693011" w:rsidRPr="000C7002" w:rsidRDefault="00693011" w:rsidP="00693011">
      <w:pPr>
        <w:pStyle w:val="ListParagraph"/>
        <w:numPr>
          <w:ilvl w:val="0"/>
          <w:numId w:val="3"/>
        </w:numPr>
        <w:autoSpaceDE w:val="0"/>
        <w:autoSpaceDN w:val="0"/>
        <w:adjustRightInd w:val="0"/>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Mengetahui seberapa </w:t>
      </w:r>
      <w:r w:rsidRPr="000C7002">
        <w:rPr>
          <w:rFonts w:ascii="Times New Roman" w:hAnsi="Times New Roman" w:cs="Times New Roman"/>
          <w:sz w:val="24"/>
          <w:szCs w:val="24"/>
        </w:rPr>
        <w:t>besar pengaruh prediksi kebangkrutan menggunakan model Zmijewski (X-Score) terhadap harga saham  pada perusahaan.</w:t>
      </w:r>
    </w:p>
    <w:p w:rsidR="00693011" w:rsidRDefault="00693011" w:rsidP="00693011">
      <w:pPr>
        <w:pStyle w:val="ListParagraph"/>
        <w:numPr>
          <w:ilvl w:val="0"/>
          <w:numId w:val="3"/>
        </w:numPr>
        <w:autoSpaceDE w:val="0"/>
        <w:autoSpaceDN w:val="0"/>
        <w:adjustRightInd w:val="0"/>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Mengetahui </w:t>
      </w:r>
      <w:r w:rsidRPr="000C7002">
        <w:rPr>
          <w:rFonts w:ascii="Times New Roman" w:hAnsi="Times New Roman" w:cs="Times New Roman"/>
          <w:sz w:val="24"/>
          <w:szCs w:val="24"/>
        </w:rPr>
        <w:t>seberapa besar pengaruh prediksi kebangkrutan menggunakan model  Springate (S-Score) terhadap harga saham  pada perusahaan.</w:t>
      </w:r>
    </w:p>
    <w:p w:rsidR="00693011" w:rsidRDefault="00693011" w:rsidP="00693011">
      <w:pPr>
        <w:pStyle w:val="ListParagraph"/>
        <w:numPr>
          <w:ilvl w:val="0"/>
          <w:numId w:val="3"/>
        </w:numPr>
        <w:autoSpaceDE w:val="0"/>
        <w:autoSpaceDN w:val="0"/>
        <w:adjustRightInd w:val="0"/>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Mengetahui </w:t>
      </w:r>
      <w:r w:rsidRPr="000C7002">
        <w:rPr>
          <w:rFonts w:ascii="Times New Roman" w:hAnsi="Times New Roman" w:cs="Times New Roman"/>
          <w:sz w:val="24"/>
          <w:szCs w:val="24"/>
        </w:rPr>
        <w:t>seberapa besar pengaruh prediksi</w:t>
      </w:r>
      <w:r>
        <w:rPr>
          <w:rFonts w:ascii="Times New Roman" w:hAnsi="Times New Roman" w:cs="Times New Roman"/>
          <w:sz w:val="24"/>
          <w:szCs w:val="24"/>
        </w:rPr>
        <w:t xml:space="preserve"> kebangkrutan menggunakan model </w:t>
      </w:r>
      <w:r w:rsidRPr="000C7002">
        <w:rPr>
          <w:rFonts w:ascii="Times New Roman" w:hAnsi="Times New Roman" w:cs="Times New Roman"/>
          <w:sz w:val="24"/>
          <w:szCs w:val="24"/>
        </w:rPr>
        <w:t>Zmijewski (X-Score)</w:t>
      </w:r>
      <w:r>
        <w:rPr>
          <w:rFonts w:ascii="Times New Roman" w:hAnsi="Times New Roman" w:cs="Times New Roman"/>
          <w:sz w:val="24"/>
          <w:szCs w:val="24"/>
        </w:rPr>
        <w:t xml:space="preserve"> dan </w:t>
      </w:r>
      <w:r w:rsidRPr="000C7002">
        <w:rPr>
          <w:rFonts w:ascii="Times New Roman" w:hAnsi="Times New Roman" w:cs="Times New Roman"/>
          <w:sz w:val="24"/>
          <w:szCs w:val="24"/>
        </w:rPr>
        <w:t>Springate (S-Score) terhadap harga saham  pada perusahaan.</w:t>
      </w:r>
    </w:p>
    <w:p w:rsidR="00693011" w:rsidRPr="00207DEF" w:rsidRDefault="00693011" w:rsidP="00693011">
      <w:pPr>
        <w:pStyle w:val="ListParagraph"/>
        <w:autoSpaceDE w:val="0"/>
        <w:autoSpaceDN w:val="0"/>
        <w:adjustRightInd w:val="0"/>
        <w:spacing w:after="0" w:line="240" w:lineRule="auto"/>
        <w:ind w:left="851"/>
        <w:jc w:val="both"/>
        <w:rPr>
          <w:rFonts w:ascii="Times New Roman" w:hAnsi="Times New Roman" w:cs="Times New Roman"/>
          <w:sz w:val="24"/>
          <w:szCs w:val="24"/>
        </w:rPr>
      </w:pPr>
    </w:p>
    <w:p w:rsidR="00693011" w:rsidRDefault="00693011" w:rsidP="00693011">
      <w:pPr>
        <w:pStyle w:val="ListParagraph"/>
        <w:numPr>
          <w:ilvl w:val="1"/>
          <w:numId w:val="1"/>
        </w:numPr>
        <w:spacing w:after="0" w:line="480" w:lineRule="auto"/>
        <w:ind w:left="426"/>
        <w:jc w:val="both"/>
        <w:rPr>
          <w:rFonts w:ascii="Times New Roman" w:hAnsi="Times New Roman" w:cs="Times New Roman"/>
          <w:b/>
          <w:sz w:val="24"/>
          <w:szCs w:val="24"/>
        </w:rPr>
      </w:pPr>
      <w:r w:rsidRPr="000C7002">
        <w:rPr>
          <w:rFonts w:ascii="Times New Roman" w:hAnsi="Times New Roman" w:cs="Times New Roman"/>
          <w:b/>
          <w:sz w:val="24"/>
          <w:szCs w:val="24"/>
        </w:rPr>
        <w:t xml:space="preserve">Manfaat Penelitian </w:t>
      </w:r>
    </w:p>
    <w:p w:rsidR="00693011" w:rsidRPr="00521590" w:rsidRDefault="00693011" w:rsidP="00693011">
      <w:pPr>
        <w:pStyle w:val="ListParagraph"/>
        <w:numPr>
          <w:ilvl w:val="0"/>
          <w:numId w:val="4"/>
        </w:numPr>
        <w:spacing w:after="0" w:line="480" w:lineRule="auto"/>
        <w:ind w:left="851" w:hanging="284"/>
        <w:jc w:val="both"/>
        <w:rPr>
          <w:rFonts w:ascii="Times New Roman" w:hAnsi="Times New Roman" w:cs="Times New Roman"/>
          <w:b/>
          <w:sz w:val="24"/>
          <w:szCs w:val="24"/>
        </w:rPr>
      </w:pPr>
      <w:r w:rsidRPr="00521590">
        <w:rPr>
          <w:rFonts w:ascii="Times New Roman" w:hAnsi="Times New Roman" w:cs="Times New Roman"/>
          <w:b/>
          <w:sz w:val="24"/>
          <w:szCs w:val="24"/>
        </w:rPr>
        <w:t>Manfaat Teoritis</w:t>
      </w:r>
    </w:p>
    <w:p w:rsidR="00693011" w:rsidRDefault="00693011" w:rsidP="00693011">
      <w:pPr>
        <w:pStyle w:val="ListParagraph"/>
        <w:numPr>
          <w:ilvl w:val="1"/>
          <w:numId w:val="3"/>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w:t>
      </w:r>
      <w:r w:rsidRPr="00343FB7">
        <w:rPr>
          <w:rFonts w:ascii="Times New Roman" w:hAnsi="Times New Roman" w:cs="Times New Roman"/>
          <w:sz w:val="24"/>
          <w:szCs w:val="24"/>
        </w:rPr>
        <w:t>enel</w:t>
      </w:r>
      <w:r>
        <w:rPr>
          <w:rFonts w:ascii="Times New Roman" w:hAnsi="Times New Roman" w:cs="Times New Roman"/>
          <w:sz w:val="24"/>
          <w:szCs w:val="24"/>
        </w:rPr>
        <w:t>itian ini diharapakan mampu mem</w:t>
      </w:r>
      <w:r w:rsidRPr="00343FB7">
        <w:rPr>
          <w:rFonts w:ascii="Times New Roman" w:hAnsi="Times New Roman" w:cs="Times New Roman"/>
          <w:sz w:val="24"/>
          <w:szCs w:val="24"/>
        </w:rPr>
        <w:t>berikan serta meningkatkan pengetahuan dan waw</w:t>
      </w:r>
      <w:r>
        <w:rPr>
          <w:rFonts w:ascii="Times New Roman" w:hAnsi="Times New Roman" w:cs="Times New Roman"/>
          <w:sz w:val="24"/>
          <w:szCs w:val="24"/>
        </w:rPr>
        <w:t>a</w:t>
      </w:r>
      <w:r w:rsidRPr="00343FB7">
        <w:rPr>
          <w:rFonts w:ascii="Times New Roman" w:hAnsi="Times New Roman" w:cs="Times New Roman"/>
          <w:sz w:val="24"/>
          <w:szCs w:val="24"/>
        </w:rPr>
        <w:t>san bagi pengembangan ilmu akuntansi terutama terkait dengan kebangkrutan dengan model zmijewski, dan model springate.</w:t>
      </w:r>
    </w:p>
    <w:p w:rsidR="00693011" w:rsidRPr="004607F4" w:rsidRDefault="00693011" w:rsidP="00693011">
      <w:pPr>
        <w:pStyle w:val="ListParagraph"/>
        <w:numPr>
          <w:ilvl w:val="1"/>
          <w:numId w:val="3"/>
        </w:numPr>
        <w:spacing w:after="0" w:line="480" w:lineRule="auto"/>
        <w:ind w:left="1276" w:hanging="425"/>
        <w:jc w:val="both"/>
        <w:rPr>
          <w:rFonts w:ascii="Times New Roman" w:hAnsi="Times New Roman" w:cs="Times New Roman"/>
          <w:sz w:val="24"/>
          <w:szCs w:val="24"/>
        </w:rPr>
      </w:pPr>
      <w:r w:rsidRPr="006D02C5">
        <w:rPr>
          <w:rFonts w:ascii="Times New Roman" w:hAnsi="Times New Roman" w:cs="Times New Roman"/>
          <w:sz w:val="24"/>
          <w:szCs w:val="24"/>
        </w:rPr>
        <w:t xml:space="preserve">Untuk memahami sebagian besar komponen laporan keuangan yang  mempunyai kandungan informasi bagi investor dengan harga saham sebagai tolak ukurnya. </w:t>
      </w:r>
    </w:p>
    <w:p w:rsidR="00693011" w:rsidRPr="00521590" w:rsidRDefault="00693011" w:rsidP="00693011">
      <w:pPr>
        <w:pStyle w:val="ListParagraph"/>
        <w:numPr>
          <w:ilvl w:val="0"/>
          <w:numId w:val="4"/>
        </w:numPr>
        <w:spacing w:after="0" w:line="480" w:lineRule="auto"/>
        <w:ind w:left="851"/>
        <w:jc w:val="both"/>
        <w:rPr>
          <w:rFonts w:ascii="Times New Roman" w:hAnsi="Times New Roman" w:cs="Times New Roman"/>
          <w:b/>
          <w:sz w:val="24"/>
          <w:szCs w:val="24"/>
        </w:rPr>
      </w:pPr>
      <w:r w:rsidRPr="00521590">
        <w:rPr>
          <w:rFonts w:ascii="Times New Roman" w:hAnsi="Times New Roman" w:cs="Times New Roman"/>
          <w:b/>
          <w:sz w:val="24"/>
          <w:szCs w:val="24"/>
        </w:rPr>
        <w:t>Manfaat Praktis</w:t>
      </w:r>
    </w:p>
    <w:p w:rsidR="00693011" w:rsidRPr="00634E22" w:rsidRDefault="00693011" w:rsidP="00693011">
      <w:pPr>
        <w:pStyle w:val="ListParagraph"/>
        <w:numPr>
          <w:ilvl w:val="0"/>
          <w:numId w:val="5"/>
        </w:numPr>
        <w:spacing w:after="0" w:line="480" w:lineRule="auto"/>
        <w:ind w:left="1276" w:hanging="425"/>
        <w:jc w:val="both"/>
        <w:rPr>
          <w:rFonts w:ascii="Times New Roman" w:hAnsi="Times New Roman" w:cs="Times New Roman"/>
          <w:b/>
          <w:sz w:val="24"/>
          <w:szCs w:val="24"/>
        </w:rPr>
      </w:pPr>
      <w:r w:rsidRPr="00634E22">
        <w:rPr>
          <w:rFonts w:ascii="Times New Roman" w:hAnsi="Times New Roman" w:cs="Times New Roman"/>
          <w:sz w:val="24"/>
          <w:szCs w:val="24"/>
        </w:rPr>
        <w:t xml:space="preserve">Bagi </w:t>
      </w:r>
      <w:r w:rsidRPr="00700781">
        <w:rPr>
          <w:rFonts w:ascii="Times New Roman" w:hAnsi="Times New Roman" w:cs="Times New Roman"/>
          <w:sz w:val="24"/>
          <w:szCs w:val="24"/>
        </w:rPr>
        <w:t>perusahaan minyak dan gas bumi</w:t>
      </w:r>
      <w:r w:rsidRPr="00634E22">
        <w:rPr>
          <w:rFonts w:ascii="Times New Roman" w:hAnsi="Times New Roman" w:cs="Times New Roman"/>
          <w:sz w:val="24"/>
          <w:szCs w:val="24"/>
        </w:rPr>
        <w:t xml:space="preserve"> </w:t>
      </w:r>
      <w:r>
        <w:rPr>
          <w:rFonts w:ascii="Times New Roman" w:hAnsi="Times New Roman" w:cs="Times New Roman"/>
          <w:sz w:val="24"/>
          <w:szCs w:val="24"/>
        </w:rPr>
        <w:t xml:space="preserve">dan batubara </w:t>
      </w:r>
      <w:r w:rsidRPr="00634E22">
        <w:rPr>
          <w:rFonts w:ascii="Times New Roman" w:hAnsi="Times New Roman" w:cs="Times New Roman"/>
          <w:i/>
          <w:sz w:val="24"/>
          <w:szCs w:val="24"/>
        </w:rPr>
        <w:t>go- publik</w:t>
      </w:r>
      <w:r w:rsidRPr="00634E22">
        <w:rPr>
          <w:rFonts w:ascii="Times New Roman" w:hAnsi="Times New Roman" w:cs="Times New Roman"/>
          <w:sz w:val="24"/>
          <w:szCs w:val="24"/>
        </w:rPr>
        <w:t xml:space="preserve"> di bursa efek indonesia, penelitian ini diharapkan menjadi </w:t>
      </w:r>
      <w:r>
        <w:rPr>
          <w:rFonts w:ascii="Times New Roman" w:hAnsi="Times New Roman" w:cs="Times New Roman"/>
          <w:sz w:val="24"/>
          <w:szCs w:val="24"/>
        </w:rPr>
        <w:t xml:space="preserve">acuan para pengambil keputusan dalam </w:t>
      </w:r>
      <w:r w:rsidRPr="00634E22">
        <w:rPr>
          <w:rFonts w:ascii="Times New Roman" w:hAnsi="Times New Roman" w:cs="Times New Roman"/>
          <w:sz w:val="24"/>
          <w:szCs w:val="24"/>
        </w:rPr>
        <w:t>menggunakan model-model kebangkrutan yang tepat untuk menilai kondisi perusahaan agar dapat digunakan sebagai masukan, antisipasi dini, dan perbaikan-perbaikan demi kelangsungan hidup perusahaan.</w:t>
      </w:r>
    </w:p>
    <w:p w:rsidR="00693011" w:rsidRPr="00627744" w:rsidRDefault="00693011" w:rsidP="00693011">
      <w:pPr>
        <w:pStyle w:val="ListParagraph"/>
        <w:numPr>
          <w:ilvl w:val="0"/>
          <w:numId w:val="5"/>
        </w:numPr>
        <w:spacing w:after="0" w:line="480" w:lineRule="auto"/>
        <w:ind w:left="1276" w:hanging="425"/>
        <w:jc w:val="both"/>
        <w:rPr>
          <w:rFonts w:ascii="Times New Roman" w:hAnsi="Times New Roman" w:cs="Times New Roman"/>
          <w:b/>
          <w:sz w:val="24"/>
          <w:szCs w:val="24"/>
        </w:rPr>
      </w:pPr>
      <w:r w:rsidRPr="00634E22">
        <w:rPr>
          <w:rFonts w:ascii="Times New Roman" w:hAnsi="Times New Roman" w:cs="Times New Roman"/>
          <w:sz w:val="24"/>
          <w:szCs w:val="24"/>
        </w:rPr>
        <w:t xml:space="preserve">Bagi investor, penelitian ini digunakan untuk melihat adanya kemungkinan bangkut atau tidaknya perusahaan yang menjual surat berharga seperti saham, mengambil keputusan investasi, dan </w:t>
      </w:r>
      <w:r w:rsidRPr="00634E22">
        <w:rPr>
          <w:rFonts w:ascii="Times New Roman" w:hAnsi="Times New Roman" w:cs="Times New Roman"/>
          <w:sz w:val="24"/>
          <w:szCs w:val="24"/>
        </w:rPr>
        <w:lastRenderedPageBreak/>
        <w:t xml:space="preserve">memberikan masukan kepeda investor tentang pengaruh prediksi kebangkrutan terhadap harga saham. </w:t>
      </w:r>
    </w:p>
    <w:p w:rsidR="00693011" w:rsidRPr="00954E19" w:rsidRDefault="00693011" w:rsidP="00693011">
      <w:pPr>
        <w:pStyle w:val="ListParagraph"/>
        <w:numPr>
          <w:ilvl w:val="0"/>
          <w:numId w:val="5"/>
        </w:numPr>
        <w:spacing w:after="0" w:line="480" w:lineRule="auto"/>
        <w:ind w:left="1276" w:hanging="425"/>
        <w:jc w:val="both"/>
        <w:rPr>
          <w:rFonts w:ascii="Times New Roman" w:hAnsi="Times New Roman" w:cs="Times New Roman"/>
          <w:b/>
          <w:sz w:val="24"/>
          <w:szCs w:val="24"/>
        </w:rPr>
      </w:pPr>
      <w:r w:rsidRPr="00954E19">
        <w:rPr>
          <w:rFonts w:ascii="Times New Roman" w:hAnsi="Times New Roman" w:cs="Times New Roman"/>
          <w:sz w:val="24"/>
          <w:szCs w:val="24"/>
        </w:rPr>
        <w:t>Bagi peneliti selanjutnya, diharapkan dapat menjadi referensi terutama tentang teori Manajemen Keuangan khususnya mengenai model Zmijewski dan model Springate dalam mengukur prediksi kebangkrutan.</w:t>
      </w:r>
    </w:p>
    <w:p w:rsidR="00693011" w:rsidRPr="00CA6B51" w:rsidRDefault="00693011" w:rsidP="00693011">
      <w:pPr>
        <w:pStyle w:val="ListParagraph"/>
        <w:numPr>
          <w:ilvl w:val="0"/>
          <w:numId w:val="5"/>
        </w:numPr>
        <w:spacing w:after="0" w:line="480" w:lineRule="auto"/>
        <w:ind w:left="1276" w:hanging="425"/>
        <w:jc w:val="both"/>
        <w:rPr>
          <w:rFonts w:ascii="Times New Roman" w:hAnsi="Times New Roman" w:cs="Times New Roman"/>
          <w:b/>
          <w:sz w:val="24"/>
          <w:szCs w:val="24"/>
        </w:rPr>
      </w:pPr>
      <w:r w:rsidRPr="00954E19">
        <w:rPr>
          <w:rFonts w:ascii="Times New Roman" w:hAnsi="Times New Roman" w:cs="Times New Roman"/>
          <w:sz w:val="24"/>
          <w:szCs w:val="24"/>
        </w:rPr>
        <w:t>Bagi Universitas, diharapkan menambah referensi di Perpustakaan Universitas Islam Darul Ulum Lamongan untuk penelitian selanjutnya dan menambah wawasan informasi bagi pembaca khususnya mahasiswa akuntansi.</w:t>
      </w: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Pr="00ED744F" w:rsidRDefault="00693011" w:rsidP="00693011">
      <w:pPr>
        <w:spacing w:after="0" w:line="480" w:lineRule="auto"/>
        <w:jc w:val="center"/>
        <w:rPr>
          <w:rFonts w:ascii="Times New Roman" w:hAnsi="Times New Roman" w:cs="Times New Roman"/>
          <w:b/>
          <w:sz w:val="24"/>
          <w:szCs w:val="24"/>
        </w:rPr>
      </w:pPr>
      <w:r w:rsidRPr="00ED744F">
        <w:rPr>
          <w:rFonts w:ascii="Times New Roman" w:hAnsi="Times New Roman" w:cs="Times New Roman"/>
          <w:b/>
          <w:sz w:val="24"/>
          <w:szCs w:val="24"/>
        </w:rPr>
        <w:lastRenderedPageBreak/>
        <w:t>BAB II</w:t>
      </w:r>
    </w:p>
    <w:p w:rsidR="00693011" w:rsidRDefault="00693011" w:rsidP="00693011">
      <w:pPr>
        <w:spacing w:after="0" w:line="480" w:lineRule="auto"/>
        <w:jc w:val="center"/>
        <w:rPr>
          <w:rFonts w:ascii="Times New Roman" w:hAnsi="Times New Roman" w:cs="Times New Roman"/>
          <w:b/>
          <w:sz w:val="24"/>
          <w:szCs w:val="24"/>
        </w:rPr>
      </w:pPr>
      <w:r w:rsidRPr="005B772A">
        <w:rPr>
          <w:rFonts w:ascii="Times New Roman" w:hAnsi="Times New Roman" w:cs="Times New Roman"/>
          <w:b/>
          <w:sz w:val="24"/>
          <w:szCs w:val="24"/>
        </w:rPr>
        <w:t>TINJAUAN PUSTAKA</w:t>
      </w:r>
    </w:p>
    <w:p w:rsidR="00693011" w:rsidRDefault="00693011" w:rsidP="00693011">
      <w:pPr>
        <w:spacing w:after="0" w:line="240" w:lineRule="auto"/>
        <w:jc w:val="center"/>
        <w:rPr>
          <w:rFonts w:ascii="Times New Roman" w:hAnsi="Times New Roman" w:cs="Times New Roman"/>
          <w:b/>
          <w:sz w:val="24"/>
          <w:szCs w:val="24"/>
        </w:rPr>
      </w:pPr>
    </w:p>
    <w:p w:rsidR="00693011" w:rsidRDefault="00693011" w:rsidP="00693011">
      <w:pPr>
        <w:pStyle w:val="ListParagraph"/>
        <w:numPr>
          <w:ilvl w:val="1"/>
          <w:numId w:val="4"/>
        </w:numPr>
        <w:spacing w:after="0" w:line="480" w:lineRule="auto"/>
        <w:rPr>
          <w:rFonts w:ascii="Times New Roman" w:hAnsi="Times New Roman" w:cs="Times New Roman"/>
          <w:b/>
          <w:sz w:val="24"/>
          <w:szCs w:val="24"/>
        </w:rPr>
      </w:pPr>
      <w:r>
        <w:rPr>
          <w:rFonts w:ascii="Times New Roman" w:hAnsi="Times New Roman" w:cs="Times New Roman"/>
          <w:b/>
          <w:sz w:val="24"/>
          <w:szCs w:val="24"/>
        </w:rPr>
        <w:t>Kerangka Teoritis</w:t>
      </w:r>
    </w:p>
    <w:p w:rsidR="00693011" w:rsidRPr="009561A3" w:rsidRDefault="00693011" w:rsidP="00693011">
      <w:pPr>
        <w:pStyle w:val="Default"/>
        <w:spacing w:line="480" w:lineRule="auto"/>
        <w:ind w:left="567" w:firstLine="567"/>
        <w:jc w:val="both"/>
      </w:pPr>
      <w:r w:rsidRPr="000C7002">
        <w:t xml:space="preserve">Dalam </w:t>
      </w:r>
      <w:r>
        <w:rPr>
          <w:i/>
          <w:iCs/>
        </w:rPr>
        <w:t xml:space="preserve">Signaling Theory </w:t>
      </w:r>
      <w:r>
        <w:t>memberitahu</w:t>
      </w:r>
      <w:r w:rsidRPr="00C63247">
        <w:t>kan bahwa perusahaan yang</w:t>
      </w:r>
      <w:r w:rsidRPr="000C7002">
        <w:t xml:space="preserve"> mempunyai kinerja </w:t>
      </w:r>
      <w:r w:rsidRPr="00C63247">
        <w:t>bagus dengan sengaja akan menyampaikan sinyal pada pasar.</w:t>
      </w:r>
      <w:r w:rsidRPr="000C7002">
        <w:t xml:space="preserve"> Sinyal yang diberikan itu mengandung informasi dari setiap tindakan yang dilakukan. </w:t>
      </w:r>
      <w:r w:rsidRPr="009561A3">
        <w:t>Informasi yang dimaksud adalah informasi mengenai apa yang sudah dilakukan oleh manajemen untuk merealisa-sikan keinginan pemilik. Manajer perusahaan memberikan informasi kinerja keuangan perusahaan melalui laporan keuangan, dimana dalam laporan tersebut perusahaan akan melaporkan dan memberikan informasi bahwa perusahaan telah menerapkan kebijakan ak</w:t>
      </w:r>
      <w:r>
        <w:t>untansi yang berlaku umum</w:t>
      </w:r>
      <w:r w:rsidRPr="009561A3">
        <w:t xml:space="preserve">, konservatisme, informasi laba rugi yang semuanya merupakan informasi kinerja keuangan perusahaan yang lebih berkualitas. </w:t>
      </w:r>
    </w:p>
    <w:p w:rsidR="00693011" w:rsidRPr="001E2BF8" w:rsidRDefault="00693011" w:rsidP="00693011">
      <w:pPr>
        <w:pStyle w:val="Default"/>
        <w:spacing w:line="480" w:lineRule="auto"/>
        <w:ind w:left="567" w:firstLine="567"/>
        <w:jc w:val="both"/>
      </w:pPr>
      <w:r>
        <w:t>Pengumuman yang dilakukan oleh p</w:t>
      </w:r>
      <w:r w:rsidRPr="009561A3">
        <w:t>erusahaan tentu akan mempengaruhi reaksi investor yang akan berakibat ke</w:t>
      </w:r>
      <w:r>
        <w:t>pada naik turunnya harga saham p</w:t>
      </w:r>
      <w:r w:rsidRPr="009561A3">
        <w:t>erusahaan.Teori sinyal akan membantu perusahaan selaku agen, pemilik, dan pihak luar atau pihak ketiga perusahaan untuk mengurangi asimetris informasi dengan menghasilkan informasi kinerja keuangan yang berkualitas dan terintegrasi</w:t>
      </w:r>
      <w:r>
        <w:t xml:space="preserve"> </w:t>
      </w:r>
      <w:r>
        <w:fldChar w:fldCharType="begin" w:fldLock="1"/>
      </w:r>
      <w:r>
        <w:instrText>ADDIN CSL_CITATION {"citationItems":[{"id":"ITEM-1","itemData":{"author":[{"dropping-particle":"","family":"Nariman","given":"Augustpaosa","non-dropping-particle":"","parse-names":false,"suffix":""}],"container-title":"Jurnal Riset Akuntansi dan Keuangan","id":"ITEM-1","issue":"2","issued":{"date-parts":[["2016"]]},"page":"141-155","title":"Analisis Prediksi Kebangkrutan Dan Harga Saham Pada Perusahaan Pertambangan Batu Bara","type":"article-journal","volume":"12"},"uris":["http://www.mendeley.com/documents/?uuid=02614aef-7630-4117-a294-584f019a50ba"]}],"mendeley":{"formattedCitation":"(Nariman, 2016)","plainTextFormattedCitation":"(Nariman, 2016)","previouslyFormattedCitation":"(Nariman, 2016)"},"properties":{"noteIndex":0},"schema":"https://github.com/citation-style-language/schema/raw/master/csl-citation.json"}</w:instrText>
      </w:r>
      <w:r>
        <w:fldChar w:fldCharType="separate"/>
      </w:r>
      <w:r w:rsidRPr="00C7721E">
        <w:rPr>
          <w:noProof/>
        </w:rPr>
        <w:t>(Nariman, 2016)</w:t>
      </w:r>
      <w:r>
        <w:fldChar w:fldCharType="end"/>
      </w:r>
      <w:r>
        <w:t>.</w:t>
      </w:r>
    </w:p>
    <w:p w:rsidR="00693011" w:rsidRPr="0089128D" w:rsidRDefault="00693011" w:rsidP="00693011">
      <w:pPr>
        <w:pStyle w:val="ListParagraph"/>
        <w:numPr>
          <w:ilvl w:val="2"/>
          <w:numId w:val="4"/>
        </w:numPr>
        <w:spacing w:after="0" w:line="480" w:lineRule="auto"/>
        <w:ind w:left="1134" w:hanging="567"/>
        <w:jc w:val="both"/>
        <w:rPr>
          <w:rFonts w:ascii="Times New Roman" w:hAnsi="Times New Roman" w:cs="Times New Roman"/>
          <w:b/>
          <w:sz w:val="24"/>
          <w:szCs w:val="24"/>
        </w:rPr>
      </w:pPr>
      <w:r>
        <w:rPr>
          <w:rFonts w:ascii="Times New Roman" w:hAnsi="Times New Roman" w:cs="Times New Roman"/>
          <w:b/>
          <w:bCs/>
          <w:sz w:val="24"/>
          <w:szCs w:val="24"/>
        </w:rPr>
        <w:t>Laporan Keuangan</w:t>
      </w:r>
    </w:p>
    <w:p w:rsidR="00693011" w:rsidRPr="0089128D" w:rsidRDefault="00693011" w:rsidP="00693011">
      <w:pPr>
        <w:pStyle w:val="ListParagraph"/>
        <w:spacing w:after="0" w:line="480" w:lineRule="auto"/>
        <w:ind w:left="1134" w:firstLine="567"/>
        <w:jc w:val="both"/>
        <w:rPr>
          <w:rFonts w:ascii="Times New Roman" w:hAnsi="Times New Roman" w:cs="Times New Roman"/>
          <w:sz w:val="24"/>
          <w:szCs w:val="24"/>
        </w:rPr>
      </w:pPr>
      <w:r w:rsidRPr="0089128D">
        <w:rPr>
          <w:rFonts w:ascii="Times New Roman" w:hAnsi="Times New Roman" w:cs="Times New Roman"/>
          <w:sz w:val="24"/>
          <w:szCs w:val="24"/>
        </w:rPr>
        <w:t>Laporan keuangan adalah suatu informasi penting bagi</w:t>
      </w:r>
      <w:r>
        <w:rPr>
          <w:rFonts w:ascii="Times New Roman" w:hAnsi="Times New Roman" w:cs="Times New Roman"/>
          <w:sz w:val="24"/>
          <w:szCs w:val="24"/>
        </w:rPr>
        <w:t xml:space="preserve"> para pemakai laporan keuangan yang digunakan dalam </w:t>
      </w:r>
      <w:r w:rsidRPr="0089128D">
        <w:rPr>
          <w:rFonts w:ascii="Times New Roman" w:hAnsi="Times New Roman" w:cs="Times New Roman"/>
          <w:sz w:val="24"/>
          <w:szCs w:val="24"/>
        </w:rPr>
        <w:t xml:space="preserve">pengambilan </w:t>
      </w:r>
      <w:r w:rsidRPr="0089128D">
        <w:rPr>
          <w:rFonts w:ascii="Times New Roman" w:hAnsi="Times New Roman" w:cs="Times New Roman"/>
          <w:sz w:val="24"/>
          <w:szCs w:val="24"/>
        </w:rPr>
        <w:lastRenderedPageBreak/>
        <w:t xml:space="preserve">keputusan ekonomi. Hasil analisis memberi gambaran  tentang kecenderungan dan hubungan yang dijadikan penilaian terhadap kesuksesan suatu perusahaan dimasa yang akan datang </w:t>
      </w:r>
      <w:r w:rsidRPr="0089128D">
        <w:rPr>
          <w:rFonts w:ascii="Times New Roman" w:hAnsi="Times New Roman" w:cs="Times New Roman"/>
          <w:sz w:val="24"/>
          <w:szCs w:val="24"/>
        </w:rPr>
        <w:fldChar w:fldCharType="begin" w:fldLock="1"/>
      </w:r>
      <w:r w:rsidRPr="0089128D">
        <w:rPr>
          <w:rFonts w:ascii="Times New Roman" w:hAnsi="Times New Roman" w:cs="Times New Roman"/>
          <w:sz w:val="24"/>
          <w:szCs w:val="24"/>
        </w:rPr>
        <w:instrText>ADDIN CSL_CITATION {"citationItems":[{"id":"ITEM-1","itemData":{"author":[{"dropping-particle":"","family":"Effendi","given":"","non-dropping-particle":"","parse-names":false,"suffix":""},{"dropping-particle":"","family":"Affandi","given":"Azhar;","non-dropping-particle":"","parse-names":false,"suffix":""},{"dropping-particle":"","family":"Sidharta","given":"Iwan","non-dropping-particle":"","parse-names":false,"suffix":""}],"container-title":"Jurnal Ekonomi, bisnis &amp; Entrepreneurship","id":"ITEM-1","issued":{"date-parts":[["2016"]]},"page":"1-16","title":"ANALISA PENGARUH RASIO KEUANGAN MODEL SPRINGATE TERHADAP HARGA SAHAM PADA PERUSAHAAN PUBLIK SEKTOR TELEKOMUNIKASI","type":"article-journal","volume":"10"},"uris":["http://www.mendeley.com/documents/?uuid=a7a789e3-05a3-3c9d-9b0a-8d69113fa979"]}],"mendeley":{"formattedCitation":"(Effendi et al., 2016)","plainTextFormattedCitation":"(Effendi et al., 2016)","previouslyFormattedCitation":"(Effendi et al., 2016)"},"properties":{"noteIndex":0},"schema":"https://github.com/citation-style-language/schema/raw/master/csl-citation.json"}</w:instrText>
      </w:r>
      <w:r w:rsidRPr="0089128D">
        <w:rPr>
          <w:rFonts w:ascii="Times New Roman" w:hAnsi="Times New Roman" w:cs="Times New Roman"/>
          <w:sz w:val="24"/>
          <w:szCs w:val="24"/>
        </w:rPr>
        <w:fldChar w:fldCharType="separate"/>
      </w:r>
      <w:r w:rsidRPr="0089128D">
        <w:rPr>
          <w:rFonts w:ascii="Times New Roman" w:hAnsi="Times New Roman" w:cs="Times New Roman"/>
          <w:noProof/>
          <w:sz w:val="24"/>
          <w:szCs w:val="24"/>
        </w:rPr>
        <w:t xml:space="preserve">(Effendi </w:t>
      </w:r>
      <w:r w:rsidRPr="00E013B5">
        <w:rPr>
          <w:rFonts w:ascii="Times New Roman" w:hAnsi="Times New Roman" w:cs="Times New Roman"/>
          <w:i/>
          <w:noProof/>
          <w:sz w:val="24"/>
          <w:szCs w:val="24"/>
        </w:rPr>
        <w:t>et al</w:t>
      </w:r>
      <w:r w:rsidRPr="0089128D">
        <w:rPr>
          <w:rFonts w:ascii="Times New Roman" w:hAnsi="Times New Roman" w:cs="Times New Roman"/>
          <w:noProof/>
          <w:sz w:val="24"/>
          <w:szCs w:val="24"/>
        </w:rPr>
        <w:t>., 2016)</w:t>
      </w:r>
      <w:r w:rsidRPr="0089128D">
        <w:rPr>
          <w:rFonts w:ascii="Times New Roman" w:hAnsi="Times New Roman" w:cs="Times New Roman"/>
          <w:sz w:val="24"/>
          <w:szCs w:val="24"/>
        </w:rPr>
        <w:fldChar w:fldCharType="end"/>
      </w:r>
      <w:r w:rsidRPr="0089128D">
        <w:rPr>
          <w:rFonts w:ascii="Times New Roman" w:hAnsi="Times New Roman" w:cs="Times New Roman"/>
          <w:sz w:val="24"/>
          <w:szCs w:val="24"/>
        </w:rPr>
        <w:t>.</w:t>
      </w:r>
    </w:p>
    <w:p w:rsidR="00693011" w:rsidRDefault="00693011" w:rsidP="00693011">
      <w:pPr>
        <w:spacing w:after="0" w:line="240" w:lineRule="auto"/>
        <w:ind w:left="1134" w:firstLine="567"/>
        <w:jc w:val="both"/>
        <w:rPr>
          <w:rFonts w:ascii="Times New Roman" w:hAnsi="Times New Roman" w:cs="Times New Roman"/>
          <w:sz w:val="24"/>
          <w:szCs w:val="24"/>
        </w:rPr>
      </w:pPr>
      <w:r>
        <w:rPr>
          <w:rFonts w:ascii="Times New Roman" w:hAnsi="Times New Roman" w:cs="Times New Roman"/>
          <w:sz w:val="24"/>
          <w:szCs w:val="24"/>
        </w:rPr>
        <w:t>M</w:t>
      </w:r>
      <w:r w:rsidRPr="00EC2F27">
        <w:rPr>
          <w:rFonts w:ascii="Times New Roman" w:hAnsi="Times New Roman" w:cs="Times New Roman"/>
          <w:sz w:val="24"/>
          <w:szCs w:val="24"/>
        </w:rPr>
        <w:t xml:space="preserve">enurut Murhadi (2015: 8) </w:t>
      </w:r>
      <w:r>
        <w:rPr>
          <w:rFonts w:ascii="Times New Roman" w:hAnsi="Times New Roman" w:cs="Times New Roman"/>
          <w:sz w:val="24"/>
          <w:szCs w:val="24"/>
        </w:rPr>
        <w:t>mengemukakan bahwa “l</w:t>
      </w:r>
      <w:r w:rsidRPr="00EC2F27">
        <w:rPr>
          <w:rFonts w:ascii="Times New Roman" w:hAnsi="Times New Roman" w:cs="Times New Roman"/>
          <w:sz w:val="24"/>
          <w:szCs w:val="24"/>
        </w:rPr>
        <w:t>aporan keuangan adalah gambaran ringkas dari aliran operasional perusahaan. Setiap transaksi yang ada akan memberikan dan kontribus</w:t>
      </w:r>
      <w:r>
        <w:rPr>
          <w:rFonts w:ascii="Times New Roman" w:hAnsi="Times New Roman" w:cs="Times New Roman"/>
          <w:sz w:val="24"/>
          <w:szCs w:val="24"/>
        </w:rPr>
        <w:t>i terhadap gambar secara keselur</w:t>
      </w:r>
      <w:r w:rsidRPr="00EC2F27">
        <w:rPr>
          <w:rFonts w:ascii="Times New Roman" w:hAnsi="Times New Roman" w:cs="Times New Roman"/>
          <w:sz w:val="24"/>
          <w:szCs w:val="24"/>
        </w:rPr>
        <w:t>uhan. Laporan keuangan dibuat kerana adanya</w:t>
      </w:r>
      <w:r>
        <w:rPr>
          <w:rFonts w:ascii="Times New Roman" w:hAnsi="Times New Roman" w:cs="Times New Roman"/>
          <w:sz w:val="24"/>
          <w:szCs w:val="24"/>
        </w:rPr>
        <w:t xml:space="preserve"> </w:t>
      </w:r>
      <w:r w:rsidRPr="00EC2F27">
        <w:rPr>
          <w:rFonts w:ascii="Times New Roman" w:hAnsi="Times New Roman" w:cs="Times New Roman"/>
          <w:sz w:val="24"/>
          <w:szCs w:val="24"/>
        </w:rPr>
        <w:t>kebutuhan dari berbagai pihak yang berkepentingan dengan perusahaan seperti: pemegang saham, investor dan analisis sekuritas, manajer, karyawan,pemasok dan kreditur, pelanggan dan pemerintah</w:t>
      </w:r>
      <w:r>
        <w:rPr>
          <w:rFonts w:ascii="Times New Roman" w:hAnsi="Times New Roman" w:cs="Times New Roman"/>
          <w:sz w:val="24"/>
          <w:szCs w:val="24"/>
        </w:rPr>
        <w:t>”</w:t>
      </w:r>
      <w:r w:rsidRPr="00EC2F27">
        <w:rPr>
          <w:rFonts w:ascii="Times New Roman" w:hAnsi="Times New Roman" w:cs="Times New Roman"/>
          <w:sz w:val="24"/>
          <w:szCs w:val="24"/>
        </w:rPr>
        <w:t>.</w:t>
      </w:r>
    </w:p>
    <w:p w:rsidR="00693011" w:rsidRDefault="00693011" w:rsidP="00693011">
      <w:pPr>
        <w:spacing w:after="0" w:line="240" w:lineRule="auto"/>
        <w:ind w:left="1134" w:firstLine="567"/>
        <w:jc w:val="both"/>
        <w:rPr>
          <w:rFonts w:ascii="Times New Roman" w:hAnsi="Times New Roman" w:cs="Times New Roman"/>
          <w:sz w:val="24"/>
          <w:szCs w:val="24"/>
        </w:rPr>
      </w:pPr>
    </w:p>
    <w:p w:rsidR="00693011" w:rsidRPr="001E2BF8" w:rsidRDefault="00693011" w:rsidP="00693011">
      <w:pPr>
        <w:spacing w:after="0" w:line="480" w:lineRule="auto"/>
        <w:ind w:left="1134" w:firstLine="567"/>
        <w:jc w:val="both"/>
        <w:rPr>
          <w:rFonts w:ascii="Times New Roman" w:hAnsi="Times New Roman" w:cs="Times New Roman"/>
          <w:sz w:val="24"/>
          <w:szCs w:val="24"/>
        </w:rPr>
      </w:pPr>
      <w:r w:rsidRPr="00D31924">
        <w:rPr>
          <w:rFonts w:ascii="Times New Roman" w:hAnsi="Times New Roman" w:cs="Times New Roman"/>
          <w:sz w:val="24"/>
          <w:szCs w:val="24"/>
        </w:rPr>
        <w:t>Analisis laporan</w:t>
      </w:r>
      <w:r w:rsidRPr="006F7950">
        <w:rPr>
          <w:rFonts w:ascii="Times New Roman" w:hAnsi="Times New Roman" w:cs="Times New Roman"/>
          <w:sz w:val="24"/>
          <w:szCs w:val="24"/>
        </w:rPr>
        <w:t xml:space="preserve"> keuangan adalah</w:t>
      </w:r>
      <w:r>
        <w:rPr>
          <w:rFonts w:ascii="Times New Roman" w:hAnsi="Times New Roman" w:cs="Times New Roman"/>
          <w:sz w:val="24"/>
          <w:szCs w:val="24"/>
        </w:rPr>
        <w:t xml:space="preserve"> mendeskripsikan pos-pos laporan keuangan yang digunakan sebagai bagian informasi yang dibuat secara ringkas dan mudah difahami, dengan maksud ingin mangetahui lebih juah tentang kondisi kuangan yang ada diperusahaan untuk dijadikan pengambilan keputusan yang benar. Laporan  keuangan yang sudah dianalisis dan dinilai oleh manajemen perusahaan, yaitu terkait dengan kondisi keuangan, dan memikirkan pertumbuhan maupun kemampuan perusahaan dimasa mendatang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{"citationItems":[{"id":"ITEM-1","itemData":{"author":[{"dropping-particle":"","family":"Nariman","given":"Augustpaosa","non-dropping-particle":"","parse-names":false,"suffix":""}],"container-title":"Jurnal Riset Akuntansi dan Keuangan","id":"ITEM-1","issue":"2","issued":{"date-parts":[["2016"]]},"page":"141-155","title":"Analisis Prediksi Kebangkrutan Dan Harga Saham Pada Perusahaan Pertambangan Batu Bara","type":"article-journal","volume":"12"},"uris":["http://www.mendeley.com/documents/?uuid=02614aef-7630-4117-a294-584f019a50ba"]}],"mendeley":{"formattedCitation":"(Nariman, 2016)","plainTextFormattedCitation":"(Nariman, 2016)","previouslyFormattedCitation":"(Nariman, 2016)"},"properties":{"noteIndex":0},"schema":"https://github.com/citation-style-language/schema/raw/master/csl-citation.json"}</w:instrText>
      </w:r>
      <w:r>
        <w:rPr>
          <w:rFonts w:ascii="Times New Roman" w:hAnsi="Times New Roman" w:cs="Times New Roman"/>
          <w:sz w:val="24"/>
          <w:szCs w:val="24"/>
        </w:rPr>
        <w:fldChar w:fldCharType="separate"/>
      </w:r>
      <w:r w:rsidRPr="00C7721E">
        <w:rPr>
          <w:rFonts w:ascii="Times New Roman" w:hAnsi="Times New Roman" w:cs="Times New Roman"/>
          <w:noProof/>
          <w:sz w:val="24"/>
          <w:szCs w:val="24"/>
        </w:rPr>
        <w:t>(Nariman, 2016)</w:t>
      </w:r>
      <w:r>
        <w:rPr>
          <w:rFonts w:ascii="Times New Roman" w:hAnsi="Times New Roman" w:cs="Times New Roman"/>
          <w:sz w:val="24"/>
          <w:szCs w:val="24"/>
        </w:rPr>
        <w:fldChar w:fldCharType="end"/>
      </w:r>
      <w:r>
        <w:rPr>
          <w:rFonts w:ascii="Times New Roman" w:hAnsi="Times New Roman" w:cs="Times New Roman"/>
          <w:sz w:val="24"/>
          <w:szCs w:val="24"/>
        </w:rPr>
        <w:t>.</w:t>
      </w:r>
    </w:p>
    <w:p w:rsidR="00693011" w:rsidRDefault="00693011" w:rsidP="00693011">
      <w:pPr>
        <w:pStyle w:val="ListParagraph"/>
        <w:numPr>
          <w:ilvl w:val="3"/>
          <w:numId w:val="4"/>
        </w:numPr>
        <w:tabs>
          <w:tab w:val="left" w:pos="-2977"/>
        </w:tabs>
        <w:spacing w:after="0" w:line="480" w:lineRule="auto"/>
        <w:ind w:left="1985" w:hanging="851"/>
        <w:jc w:val="both"/>
        <w:rPr>
          <w:rFonts w:ascii="Times New Roman" w:hAnsi="Times New Roman" w:cs="Times New Roman"/>
          <w:b/>
          <w:sz w:val="24"/>
          <w:szCs w:val="24"/>
        </w:rPr>
      </w:pPr>
      <w:r>
        <w:rPr>
          <w:rFonts w:ascii="Times New Roman" w:hAnsi="Times New Roman" w:cs="Times New Roman"/>
          <w:b/>
          <w:sz w:val="24"/>
          <w:szCs w:val="24"/>
        </w:rPr>
        <w:t>Komponen-Komponen Laporan Keuangan</w:t>
      </w:r>
    </w:p>
    <w:p w:rsidR="00693011" w:rsidRDefault="00693011" w:rsidP="00693011">
      <w:pPr>
        <w:pStyle w:val="ListParagraph"/>
        <w:spacing w:after="0" w:line="480" w:lineRule="auto"/>
        <w:ind w:left="1985" w:firstLine="567"/>
        <w:jc w:val="both"/>
        <w:rPr>
          <w:rFonts w:ascii="Times New Roman" w:hAnsi="Times New Roman" w:cs="Times New Roman"/>
          <w:sz w:val="24"/>
          <w:szCs w:val="24"/>
        </w:rPr>
      </w:pPr>
      <w:r w:rsidRPr="00346815">
        <w:rPr>
          <w:rFonts w:ascii="Times New Roman" w:hAnsi="Times New Roman" w:cs="Times New Roman"/>
          <w:sz w:val="24"/>
          <w:szCs w:val="24"/>
        </w:rPr>
        <w:t>Laporan keuangan yang lengkap</w:t>
      </w:r>
      <w:r>
        <w:rPr>
          <w:rFonts w:ascii="Times New Roman" w:hAnsi="Times New Roman" w:cs="Times New Roman"/>
          <w:sz w:val="24"/>
          <w:szCs w:val="24"/>
        </w:rPr>
        <w:t xml:space="preserve"> </w:t>
      </w:r>
      <w:r w:rsidRPr="00346815">
        <w:rPr>
          <w:rFonts w:ascii="Times New Roman" w:hAnsi="Times New Roman" w:cs="Times New Roman"/>
          <w:sz w:val="24"/>
          <w:szCs w:val="24"/>
        </w:rPr>
        <w:t>terdiri dari komponen-komponen</w:t>
      </w:r>
      <w:r>
        <w:rPr>
          <w:rFonts w:ascii="Times New Roman" w:hAnsi="Times New Roman" w:cs="Times New Roman"/>
          <w:sz w:val="24"/>
          <w:szCs w:val="24"/>
        </w:rPr>
        <w:t xml:space="preserve"> </w:t>
      </w:r>
      <w:r w:rsidRPr="00346815">
        <w:rPr>
          <w:rFonts w:ascii="Times New Roman" w:hAnsi="Times New Roman" w:cs="Times New Roman"/>
          <w:sz w:val="24"/>
          <w:szCs w:val="24"/>
        </w:rPr>
        <w:t>sebagai berikut ini:</w:t>
      </w:r>
    </w:p>
    <w:p w:rsidR="00693011" w:rsidRPr="00346815" w:rsidRDefault="00693011" w:rsidP="00693011">
      <w:pPr>
        <w:pStyle w:val="ListParagraph"/>
        <w:numPr>
          <w:ilvl w:val="3"/>
          <w:numId w:val="3"/>
        </w:numPr>
        <w:spacing w:after="0" w:line="480" w:lineRule="auto"/>
        <w:ind w:left="2268" w:hanging="284"/>
        <w:jc w:val="both"/>
        <w:rPr>
          <w:rFonts w:ascii="Times New Roman" w:hAnsi="Times New Roman" w:cs="Times New Roman"/>
          <w:b/>
          <w:sz w:val="24"/>
          <w:szCs w:val="24"/>
        </w:rPr>
      </w:pPr>
      <w:r w:rsidRPr="00346815">
        <w:rPr>
          <w:rFonts w:ascii="Times New Roman" w:hAnsi="Times New Roman" w:cs="Times New Roman"/>
          <w:b/>
          <w:sz w:val="24"/>
          <w:szCs w:val="24"/>
        </w:rPr>
        <w:t>Neraca</w:t>
      </w:r>
    </w:p>
    <w:p w:rsidR="00693011" w:rsidRDefault="00693011" w:rsidP="00693011">
      <w:pPr>
        <w:pStyle w:val="ListParagraph"/>
        <w:spacing w:after="0" w:line="480" w:lineRule="auto"/>
        <w:ind w:left="2268" w:firstLine="567"/>
        <w:jc w:val="both"/>
        <w:rPr>
          <w:rFonts w:ascii="Times New Roman" w:hAnsi="Times New Roman" w:cs="Times New Roman"/>
          <w:sz w:val="24"/>
          <w:szCs w:val="24"/>
        </w:rPr>
      </w:pPr>
      <w:r w:rsidRPr="00346815">
        <w:rPr>
          <w:rFonts w:ascii="Times New Roman" w:hAnsi="Times New Roman" w:cs="Times New Roman"/>
          <w:sz w:val="24"/>
          <w:szCs w:val="24"/>
        </w:rPr>
        <w:t>Neraca perusahaan disajikan</w:t>
      </w:r>
      <w:r>
        <w:rPr>
          <w:rFonts w:ascii="Times New Roman" w:hAnsi="Times New Roman" w:cs="Times New Roman"/>
          <w:sz w:val="24"/>
          <w:szCs w:val="24"/>
        </w:rPr>
        <w:t xml:space="preserve"> </w:t>
      </w:r>
      <w:r w:rsidRPr="00346815">
        <w:rPr>
          <w:rFonts w:ascii="Times New Roman" w:hAnsi="Times New Roman" w:cs="Times New Roman"/>
          <w:sz w:val="24"/>
          <w:szCs w:val="24"/>
        </w:rPr>
        <w:t>sedemikian rupa yang</w:t>
      </w:r>
      <w:r>
        <w:rPr>
          <w:rFonts w:ascii="Times New Roman" w:hAnsi="Times New Roman" w:cs="Times New Roman"/>
          <w:sz w:val="24"/>
          <w:szCs w:val="24"/>
        </w:rPr>
        <w:t xml:space="preserve"> </w:t>
      </w:r>
      <w:r w:rsidRPr="00346815">
        <w:rPr>
          <w:rFonts w:ascii="Times New Roman" w:hAnsi="Times New Roman" w:cs="Times New Roman"/>
          <w:sz w:val="24"/>
          <w:szCs w:val="24"/>
        </w:rPr>
        <w:t xml:space="preserve">menggambarkan posisi keuangan suatu perusahaan pada </w:t>
      </w:r>
      <w:r w:rsidRPr="00346815">
        <w:rPr>
          <w:rFonts w:ascii="Times New Roman" w:hAnsi="Times New Roman" w:cs="Times New Roman"/>
          <w:sz w:val="24"/>
          <w:szCs w:val="24"/>
        </w:rPr>
        <w:lastRenderedPageBreak/>
        <w:t>saat tertentu maksudnya adalah menunjukkan keadaan keuangan pada tanggal tertentu biasanya pada saat tutup buku.</w:t>
      </w:r>
    </w:p>
    <w:p w:rsidR="00693011" w:rsidRDefault="00693011" w:rsidP="00693011">
      <w:pPr>
        <w:pStyle w:val="ListParagraph"/>
        <w:numPr>
          <w:ilvl w:val="3"/>
          <w:numId w:val="3"/>
        </w:numPr>
        <w:spacing w:after="0" w:line="480" w:lineRule="auto"/>
        <w:ind w:left="2268" w:hanging="283"/>
        <w:jc w:val="both"/>
        <w:rPr>
          <w:rFonts w:ascii="Times New Roman" w:hAnsi="Times New Roman" w:cs="Times New Roman"/>
          <w:b/>
          <w:sz w:val="24"/>
          <w:szCs w:val="24"/>
        </w:rPr>
      </w:pPr>
      <w:r w:rsidRPr="00346815">
        <w:rPr>
          <w:rFonts w:ascii="Times New Roman" w:hAnsi="Times New Roman" w:cs="Times New Roman"/>
          <w:b/>
          <w:sz w:val="24"/>
          <w:szCs w:val="24"/>
        </w:rPr>
        <w:t>Laporan Laba Rugi</w:t>
      </w:r>
    </w:p>
    <w:p w:rsidR="00693011" w:rsidRDefault="00693011" w:rsidP="00693011">
      <w:pPr>
        <w:pStyle w:val="ListParagraph"/>
        <w:spacing w:after="0" w:line="480" w:lineRule="auto"/>
        <w:ind w:left="2268" w:firstLine="567"/>
        <w:jc w:val="both"/>
        <w:rPr>
          <w:rFonts w:ascii="Times New Roman" w:hAnsi="Times New Roman" w:cs="Times New Roman"/>
          <w:sz w:val="24"/>
          <w:szCs w:val="24"/>
        </w:rPr>
      </w:pPr>
      <w:r w:rsidRPr="00346815">
        <w:rPr>
          <w:rFonts w:ascii="Times New Roman" w:hAnsi="Times New Roman" w:cs="Times New Roman"/>
          <w:sz w:val="24"/>
          <w:szCs w:val="24"/>
        </w:rPr>
        <w:t>Laporan laba rugi merupakan</w:t>
      </w:r>
      <w:r>
        <w:rPr>
          <w:rFonts w:ascii="Times New Roman" w:hAnsi="Times New Roman" w:cs="Times New Roman"/>
          <w:sz w:val="24"/>
          <w:szCs w:val="24"/>
        </w:rPr>
        <w:t xml:space="preserve"> </w:t>
      </w:r>
      <w:r w:rsidRPr="00346815">
        <w:rPr>
          <w:rFonts w:ascii="Times New Roman" w:hAnsi="Times New Roman" w:cs="Times New Roman"/>
          <w:sz w:val="24"/>
          <w:szCs w:val="24"/>
        </w:rPr>
        <w:t>suatu laporan yang sistematis</w:t>
      </w:r>
      <w:r>
        <w:rPr>
          <w:rFonts w:ascii="Times New Roman" w:hAnsi="Times New Roman" w:cs="Times New Roman"/>
          <w:sz w:val="24"/>
          <w:szCs w:val="24"/>
        </w:rPr>
        <w:t xml:space="preserve"> </w:t>
      </w:r>
      <w:r w:rsidRPr="00346815">
        <w:rPr>
          <w:rFonts w:ascii="Times New Roman" w:hAnsi="Times New Roman" w:cs="Times New Roman"/>
          <w:sz w:val="24"/>
          <w:szCs w:val="24"/>
        </w:rPr>
        <w:t>mengenai penghasilan, biaya,</w:t>
      </w:r>
      <w:r>
        <w:rPr>
          <w:rFonts w:ascii="Times New Roman" w:hAnsi="Times New Roman" w:cs="Times New Roman"/>
          <w:sz w:val="24"/>
          <w:szCs w:val="24"/>
        </w:rPr>
        <w:t xml:space="preserve"> </w:t>
      </w:r>
      <w:r w:rsidRPr="00346815">
        <w:rPr>
          <w:rFonts w:ascii="Times New Roman" w:hAnsi="Times New Roman" w:cs="Times New Roman"/>
          <w:sz w:val="24"/>
          <w:szCs w:val="24"/>
        </w:rPr>
        <w:t>rugi laba yang diperoleh oleh</w:t>
      </w:r>
      <w:r>
        <w:rPr>
          <w:rFonts w:ascii="Times New Roman" w:hAnsi="Times New Roman" w:cs="Times New Roman"/>
          <w:sz w:val="24"/>
          <w:szCs w:val="24"/>
        </w:rPr>
        <w:t xml:space="preserve"> </w:t>
      </w:r>
      <w:r w:rsidRPr="00346815">
        <w:rPr>
          <w:rFonts w:ascii="Times New Roman" w:hAnsi="Times New Roman" w:cs="Times New Roman"/>
          <w:sz w:val="24"/>
          <w:szCs w:val="24"/>
        </w:rPr>
        <w:t>suatu perusahaan selama</w:t>
      </w:r>
      <w:r>
        <w:rPr>
          <w:rFonts w:ascii="Times New Roman" w:hAnsi="Times New Roman" w:cs="Times New Roman"/>
          <w:sz w:val="24"/>
          <w:szCs w:val="24"/>
        </w:rPr>
        <w:t xml:space="preserve"> </w:t>
      </w:r>
      <w:r w:rsidRPr="00346815">
        <w:rPr>
          <w:rFonts w:ascii="Times New Roman" w:hAnsi="Times New Roman" w:cs="Times New Roman"/>
          <w:sz w:val="24"/>
          <w:szCs w:val="24"/>
        </w:rPr>
        <w:t>periode tertentu. Tujuan pokok</w:t>
      </w:r>
      <w:r>
        <w:rPr>
          <w:rFonts w:ascii="Times New Roman" w:hAnsi="Times New Roman" w:cs="Times New Roman"/>
          <w:sz w:val="24"/>
          <w:szCs w:val="24"/>
        </w:rPr>
        <w:t xml:space="preserve"> </w:t>
      </w:r>
      <w:r w:rsidRPr="00346815">
        <w:rPr>
          <w:rFonts w:ascii="Times New Roman" w:hAnsi="Times New Roman" w:cs="Times New Roman"/>
          <w:sz w:val="24"/>
          <w:szCs w:val="24"/>
        </w:rPr>
        <w:t>laporan laba rugi adalah</w:t>
      </w:r>
      <w:r>
        <w:rPr>
          <w:rFonts w:ascii="Times New Roman" w:hAnsi="Times New Roman" w:cs="Times New Roman"/>
          <w:sz w:val="24"/>
          <w:szCs w:val="24"/>
        </w:rPr>
        <w:t xml:space="preserve"> </w:t>
      </w:r>
      <w:r w:rsidRPr="00346815">
        <w:rPr>
          <w:rFonts w:ascii="Times New Roman" w:hAnsi="Times New Roman" w:cs="Times New Roman"/>
          <w:sz w:val="24"/>
          <w:szCs w:val="24"/>
        </w:rPr>
        <w:t>melaporkan kemampuan riil</w:t>
      </w:r>
      <w:r>
        <w:rPr>
          <w:rFonts w:ascii="Times New Roman" w:hAnsi="Times New Roman" w:cs="Times New Roman"/>
          <w:sz w:val="24"/>
          <w:szCs w:val="24"/>
        </w:rPr>
        <w:t xml:space="preserve"> </w:t>
      </w:r>
      <w:r w:rsidRPr="00346815">
        <w:rPr>
          <w:rFonts w:ascii="Times New Roman" w:hAnsi="Times New Roman" w:cs="Times New Roman"/>
          <w:sz w:val="24"/>
          <w:szCs w:val="24"/>
        </w:rPr>
        <w:t>perusahaan dalam menghasilkan</w:t>
      </w:r>
      <w:r>
        <w:rPr>
          <w:rFonts w:ascii="Times New Roman" w:hAnsi="Times New Roman" w:cs="Times New Roman"/>
          <w:sz w:val="24"/>
          <w:szCs w:val="24"/>
        </w:rPr>
        <w:t xml:space="preserve"> </w:t>
      </w:r>
      <w:r w:rsidRPr="00346815">
        <w:rPr>
          <w:rFonts w:ascii="Times New Roman" w:hAnsi="Times New Roman" w:cs="Times New Roman"/>
          <w:sz w:val="24"/>
          <w:szCs w:val="24"/>
        </w:rPr>
        <w:t>keuntungan. Laporan laba rugi</w:t>
      </w:r>
      <w:r>
        <w:rPr>
          <w:rFonts w:ascii="Times New Roman" w:hAnsi="Times New Roman" w:cs="Times New Roman"/>
          <w:sz w:val="24"/>
          <w:szCs w:val="24"/>
        </w:rPr>
        <w:t xml:space="preserve"> </w:t>
      </w:r>
      <w:r w:rsidRPr="00346815">
        <w:rPr>
          <w:rFonts w:ascii="Times New Roman" w:hAnsi="Times New Roman" w:cs="Times New Roman"/>
          <w:sz w:val="24"/>
          <w:szCs w:val="24"/>
        </w:rPr>
        <w:t>perusahan disajikan sedemikian</w:t>
      </w:r>
      <w:r>
        <w:rPr>
          <w:rFonts w:ascii="Times New Roman" w:hAnsi="Times New Roman" w:cs="Times New Roman"/>
          <w:sz w:val="24"/>
          <w:szCs w:val="24"/>
        </w:rPr>
        <w:t xml:space="preserve"> </w:t>
      </w:r>
      <w:r w:rsidRPr="00346815">
        <w:rPr>
          <w:rFonts w:ascii="Times New Roman" w:hAnsi="Times New Roman" w:cs="Times New Roman"/>
          <w:sz w:val="24"/>
          <w:szCs w:val="24"/>
        </w:rPr>
        <w:t>rupa yang menonjolkan berbagai</w:t>
      </w:r>
      <w:r>
        <w:rPr>
          <w:rFonts w:ascii="Times New Roman" w:hAnsi="Times New Roman" w:cs="Times New Roman"/>
          <w:sz w:val="24"/>
          <w:szCs w:val="24"/>
        </w:rPr>
        <w:t xml:space="preserve"> </w:t>
      </w:r>
      <w:r w:rsidRPr="00346815">
        <w:rPr>
          <w:rFonts w:ascii="Times New Roman" w:hAnsi="Times New Roman" w:cs="Times New Roman"/>
          <w:sz w:val="24"/>
          <w:szCs w:val="24"/>
        </w:rPr>
        <w:t>unsur kinerja keuangan yang</w:t>
      </w:r>
      <w:r>
        <w:rPr>
          <w:rFonts w:ascii="Times New Roman" w:hAnsi="Times New Roman" w:cs="Times New Roman"/>
          <w:sz w:val="24"/>
          <w:szCs w:val="24"/>
        </w:rPr>
        <w:t xml:space="preserve"> </w:t>
      </w:r>
      <w:r w:rsidRPr="00346815">
        <w:rPr>
          <w:rFonts w:ascii="Times New Roman" w:hAnsi="Times New Roman" w:cs="Times New Roman"/>
          <w:sz w:val="24"/>
          <w:szCs w:val="24"/>
        </w:rPr>
        <w:t>diperlukan bagi penyajian secara</w:t>
      </w:r>
      <w:r>
        <w:rPr>
          <w:rFonts w:ascii="Times New Roman" w:hAnsi="Times New Roman" w:cs="Times New Roman"/>
          <w:sz w:val="24"/>
          <w:szCs w:val="24"/>
        </w:rPr>
        <w:t xml:space="preserve"> </w:t>
      </w:r>
      <w:r w:rsidRPr="00346815">
        <w:rPr>
          <w:rFonts w:ascii="Times New Roman" w:hAnsi="Times New Roman" w:cs="Times New Roman"/>
          <w:sz w:val="24"/>
          <w:szCs w:val="24"/>
        </w:rPr>
        <w:t>wajar.</w:t>
      </w:r>
    </w:p>
    <w:p w:rsidR="00693011" w:rsidRDefault="00693011" w:rsidP="00693011">
      <w:pPr>
        <w:pStyle w:val="ListParagraph"/>
        <w:numPr>
          <w:ilvl w:val="3"/>
          <w:numId w:val="3"/>
        </w:numPr>
        <w:spacing w:after="0" w:line="480" w:lineRule="auto"/>
        <w:ind w:left="2268"/>
        <w:jc w:val="both"/>
        <w:rPr>
          <w:rFonts w:ascii="Times New Roman" w:hAnsi="Times New Roman" w:cs="Times New Roman"/>
          <w:b/>
          <w:sz w:val="24"/>
          <w:szCs w:val="24"/>
        </w:rPr>
      </w:pPr>
      <w:r w:rsidRPr="00346815">
        <w:rPr>
          <w:rFonts w:ascii="Times New Roman" w:hAnsi="Times New Roman" w:cs="Times New Roman"/>
          <w:b/>
          <w:sz w:val="24"/>
          <w:szCs w:val="24"/>
        </w:rPr>
        <w:t>Laporan Perubahan Ekuitas</w:t>
      </w:r>
    </w:p>
    <w:p w:rsidR="00693011" w:rsidRPr="00B84B07" w:rsidRDefault="00693011" w:rsidP="00693011">
      <w:pPr>
        <w:pStyle w:val="ListParagraph"/>
        <w:spacing w:after="0" w:line="480" w:lineRule="auto"/>
        <w:ind w:left="2268" w:firstLine="567"/>
        <w:jc w:val="both"/>
        <w:rPr>
          <w:rFonts w:ascii="Times New Roman" w:hAnsi="Times New Roman" w:cs="Times New Roman"/>
          <w:sz w:val="24"/>
          <w:szCs w:val="24"/>
        </w:rPr>
      </w:pPr>
      <w:r w:rsidRPr="00346815">
        <w:rPr>
          <w:rFonts w:ascii="Times New Roman" w:hAnsi="Times New Roman" w:cs="Times New Roman"/>
          <w:sz w:val="24"/>
          <w:szCs w:val="24"/>
        </w:rPr>
        <w:t>Laporan perubahan ekuitas</w:t>
      </w:r>
      <w:r>
        <w:rPr>
          <w:rFonts w:ascii="Times New Roman" w:hAnsi="Times New Roman" w:cs="Times New Roman"/>
          <w:sz w:val="24"/>
          <w:szCs w:val="24"/>
        </w:rPr>
        <w:t xml:space="preserve"> </w:t>
      </w:r>
      <w:r w:rsidRPr="00346815">
        <w:rPr>
          <w:rFonts w:ascii="Times New Roman" w:hAnsi="Times New Roman" w:cs="Times New Roman"/>
          <w:sz w:val="24"/>
          <w:szCs w:val="24"/>
        </w:rPr>
        <w:t>menggambarkan peningkatan</w:t>
      </w:r>
      <w:r>
        <w:rPr>
          <w:rFonts w:ascii="Times New Roman" w:hAnsi="Times New Roman" w:cs="Times New Roman"/>
          <w:sz w:val="24"/>
          <w:szCs w:val="24"/>
        </w:rPr>
        <w:t xml:space="preserve"> </w:t>
      </w:r>
      <w:r w:rsidRPr="00346815">
        <w:rPr>
          <w:rFonts w:ascii="Times New Roman" w:hAnsi="Times New Roman" w:cs="Times New Roman"/>
          <w:sz w:val="24"/>
          <w:szCs w:val="24"/>
        </w:rPr>
        <w:t>atau penurunan aktiva bersih</w:t>
      </w:r>
      <w:r>
        <w:rPr>
          <w:rFonts w:ascii="Times New Roman" w:hAnsi="Times New Roman" w:cs="Times New Roman"/>
          <w:sz w:val="24"/>
          <w:szCs w:val="24"/>
        </w:rPr>
        <w:t xml:space="preserve"> </w:t>
      </w:r>
      <w:r w:rsidRPr="00346815">
        <w:rPr>
          <w:rFonts w:ascii="Times New Roman" w:hAnsi="Times New Roman" w:cs="Times New Roman"/>
          <w:sz w:val="24"/>
          <w:szCs w:val="24"/>
        </w:rPr>
        <w:t>atau kekayaan selama periode</w:t>
      </w:r>
      <w:r>
        <w:rPr>
          <w:rFonts w:ascii="Times New Roman" w:hAnsi="Times New Roman" w:cs="Times New Roman"/>
          <w:sz w:val="24"/>
          <w:szCs w:val="24"/>
        </w:rPr>
        <w:t xml:space="preserve"> </w:t>
      </w:r>
      <w:r w:rsidRPr="00346815">
        <w:rPr>
          <w:rFonts w:ascii="Times New Roman" w:hAnsi="Times New Roman" w:cs="Times New Roman"/>
          <w:sz w:val="24"/>
          <w:szCs w:val="24"/>
        </w:rPr>
        <w:t>yang bersangkutan. Perusahaan</w:t>
      </w:r>
      <w:r>
        <w:rPr>
          <w:rFonts w:ascii="Times New Roman" w:hAnsi="Times New Roman" w:cs="Times New Roman"/>
          <w:sz w:val="24"/>
          <w:szCs w:val="24"/>
        </w:rPr>
        <w:t xml:space="preserve"> </w:t>
      </w:r>
      <w:r w:rsidRPr="00346815">
        <w:rPr>
          <w:rFonts w:ascii="Times New Roman" w:hAnsi="Times New Roman" w:cs="Times New Roman"/>
          <w:sz w:val="24"/>
          <w:szCs w:val="24"/>
        </w:rPr>
        <w:t>harus menyajikan laporan</w:t>
      </w:r>
      <w:r>
        <w:rPr>
          <w:rFonts w:ascii="Times New Roman" w:hAnsi="Times New Roman" w:cs="Times New Roman"/>
          <w:sz w:val="24"/>
          <w:szCs w:val="24"/>
        </w:rPr>
        <w:t xml:space="preserve"> </w:t>
      </w:r>
      <w:r w:rsidRPr="00346815">
        <w:rPr>
          <w:rFonts w:ascii="Times New Roman" w:hAnsi="Times New Roman" w:cs="Times New Roman"/>
          <w:sz w:val="24"/>
          <w:szCs w:val="24"/>
        </w:rPr>
        <w:t>perubahan ekuitas sebagai</w:t>
      </w:r>
      <w:r>
        <w:rPr>
          <w:rFonts w:ascii="Times New Roman" w:hAnsi="Times New Roman" w:cs="Times New Roman"/>
          <w:sz w:val="24"/>
          <w:szCs w:val="24"/>
        </w:rPr>
        <w:t xml:space="preserve"> </w:t>
      </w:r>
      <w:r w:rsidRPr="00346815">
        <w:rPr>
          <w:rFonts w:ascii="Times New Roman" w:hAnsi="Times New Roman" w:cs="Times New Roman"/>
          <w:sz w:val="24"/>
          <w:szCs w:val="24"/>
        </w:rPr>
        <w:t>komponen utama laporan</w:t>
      </w:r>
      <w:r>
        <w:rPr>
          <w:rFonts w:ascii="Times New Roman" w:hAnsi="Times New Roman" w:cs="Times New Roman"/>
          <w:sz w:val="24"/>
          <w:szCs w:val="24"/>
        </w:rPr>
        <w:t xml:space="preserve"> </w:t>
      </w:r>
      <w:r w:rsidRPr="00346815">
        <w:rPr>
          <w:rFonts w:ascii="Times New Roman" w:hAnsi="Times New Roman" w:cs="Times New Roman"/>
          <w:sz w:val="24"/>
          <w:szCs w:val="24"/>
        </w:rPr>
        <w:t>keuangan,yang menunjukan:</w:t>
      </w:r>
      <w:r>
        <w:rPr>
          <w:rFonts w:ascii="Times New Roman" w:hAnsi="Times New Roman" w:cs="Times New Roman"/>
          <w:sz w:val="24"/>
          <w:szCs w:val="24"/>
        </w:rPr>
        <w:t xml:space="preserve"> </w:t>
      </w:r>
      <w:r w:rsidRPr="00346815">
        <w:rPr>
          <w:rFonts w:ascii="Times New Roman" w:hAnsi="Times New Roman" w:cs="Times New Roman"/>
          <w:sz w:val="24"/>
          <w:szCs w:val="24"/>
        </w:rPr>
        <w:t>Laporan perubahan ekuitas,</w:t>
      </w:r>
      <w:r>
        <w:rPr>
          <w:rFonts w:ascii="Times New Roman" w:hAnsi="Times New Roman" w:cs="Times New Roman"/>
          <w:sz w:val="24"/>
          <w:szCs w:val="24"/>
        </w:rPr>
        <w:t xml:space="preserve"> </w:t>
      </w:r>
      <w:r w:rsidRPr="00346815">
        <w:rPr>
          <w:rFonts w:ascii="Times New Roman" w:hAnsi="Times New Roman" w:cs="Times New Roman"/>
          <w:sz w:val="24"/>
          <w:szCs w:val="24"/>
        </w:rPr>
        <w:t>kecuali untuk perubahan yang</w:t>
      </w:r>
      <w:r>
        <w:rPr>
          <w:rFonts w:ascii="Times New Roman" w:hAnsi="Times New Roman" w:cs="Times New Roman"/>
          <w:sz w:val="24"/>
          <w:szCs w:val="24"/>
        </w:rPr>
        <w:t xml:space="preserve"> </w:t>
      </w:r>
      <w:r w:rsidRPr="00346815">
        <w:rPr>
          <w:rFonts w:ascii="Times New Roman" w:hAnsi="Times New Roman" w:cs="Times New Roman"/>
          <w:sz w:val="24"/>
          <w:szCs w:val="24"/>
        </w:rPr>
        <w:t>berasal dari transaksi dengan</w:t>
      </w:r>
      <w:r>
        <w:rPr>
          <w:rFonts w:ascii="Times New Roman" w:hAnsi="Times New Roman" w:cs="Times New Roman"/>
          <w:sz w:val="24"/>
          <w:szCs w:val="24"/>
        </w:rPr>
        <w:t xml:space="preserve"> </w:t>
      </w:r>
      <w:r w:rsidRPr="00346815">
        <w:rPr>
          <w:rFonts w:ascii="Times New Roman" w:hAnsi="Times New Roman" w:cs="Times New Roman"/>
          <w:sz w:val="24"/>
          <w:szCs w:val="24"/>
        </w:rPr>
        <w:t>pemegang saham seperti</w:t>
      </w:r>
      <w:r>
        <w:rPr>
          <w:rFonts w:ascii="Times New Roman" w:hAnsi="Times New Roman" w:cs="Times New Roman"/>
          <w:sz w:val="24"/>
          <w:szCs w:val="24"/>
        </w:rPr>
        <w:t xml:space="preserve"> </w:t>
      </w:r>
      <w:r w:rsidRPr="00346815">
        <w:rPr>
          <w:rFonts w:ascii="Times New Roman" w:hAnsi="Times New Roman" w:cs="Times New Roman"/>
          <w:sz w:val="24"/>
          <w:szCs w:val="24"/>
        </w:rPr>
        <w:t>setoran modal dan pembayaran</w:t>
      </w:r>
      <w:r>
        <w:rPr>
          <w:rFonts w:ascii="Times New Roman" w:hAnsi="Times New Roman" w:cs="Times New Roman"/>
          <w:sz w:val="24"/>
          <w:szCs w:val="24"/>
        </w:rPr>
        <w:t xml:space="preserve"> </w:t>
      </w:r>
      <w:r w:rsidRPr="00346815">
        <w:rPr>
          <w:rFonts w:ascii="Times New Roman" w:hAnsi="Times New Roman" w:cs="Times New Roman"/>
          <w:sz w:val="24"/>
          <w:szCs w:val="24"/>
        </w:rPr>
        <w:t>dividen, menggambarkan jumlah</w:t>
      </w:r>
      <w:r>
        <w:rPr>
          <w:rFonts w:ascii="Times New Roman" w:hAnsi="Times New Roman" w:cs="Times New Roman"/>
          <w:sz w:val="24"/>
          <w:szCs w:val="24"/>
        </w:rPr>
        <w:t xml:space="preserve"> </w:t>
      </w:r>
      <w:r w:rsidRPr="00346815">
        <w:rPr>
          <w:rFonts w:ascii="Times New Roman" w:hAnsi="Times New Roman" w:cs="Times New Roman"/>
          <w:sz w:val="24"/>
          <w:szCs w:val="24"/>
        </w:rPr>
        <w:t>keuntungan dan kerugian yang</w:t>
      </w:r>
      <w:r>
        <w:rPr>
          <w:rFonts w:ascii="Times New Roman" w:hAnsi="Times New Roman" w:cs="Times New Roman"/>
          <w:sz w:val="24"/>
          <w:szCs w:val="24"/>
        </w:rPr>
        <w:t xml:space="preserve"> </w:t>
      </w:r>
      <w:r w:rsidRPr="00346815">
        <w:rPr>
          <w:rFonts w:ascii="Times New Roman" w:hAnsi="Times New Roman" w:cs="Times New Roman"/>
          <w:sz w:val="24"/>
          <w:szCs w:val="24"/>
        </w:rPr>
        <w:t>berasal dari kegiatan</w:t>
      </w:r>
      <w:r>
        <w:rPr>
          <w:rFonts w:ascii="Times New Roman" w:hAnsi="Times New Roman" w:cs="Times New Roman"/>
          <w:sz w:val="24"/>
          <w:szCs w:val="24"/>
        </w:rPr>
        <w:t xml:space="preserve"> </w:t>
      </w:r>
      <w:r w:rsidRPr="00B84B07">
        <w:rPr>
          <w:rFonts w:ascii="Times New Roman" w:hAnsi="Times New Roman" w:cs="Times New Roman"/>
          <w:sz w:val="24"/>
          <w:szCs w:val="24"/>
        </w:rPr>
        <w:t>perusahaan selama periode yang bersangkutan.</w:t>
      </w:r>
    </w:p>
    <w:p w:rsidR="00693011" w:rsidRPr="00B84B07" w:rsidRDefault="00693011" w:rsidP="00693011">
      <w:pPr>
        <w:pStyle w:val="ListParagraph"/>
        <w:numPr>
          <w:ilvl w:val="0"/>
          <w:numId w:val="3"/>
        </w:numPr>
        <w:autoSpaceDE w:val="0"/>
        <w:autoSpaceDN w:val="0"/>
        <w:adjustRightInd w:val="0"/>
        <w:spacing w:after="0" w:line="480" w:lineRule="auto"/>
        <w:ind w:left="2268" w:hanging="283"/>
        <w:jc w:val="both"/>
        <w:rPr>
          <w:rFonts w:ascii="Times New Roman" w:hAnsi="Times New Roman" w:cs="Times New Roman"/>
          <w:b/>
          <w:sz w:val="24"/>
          <w:szCs w:val="24"/>
        </w:rPr>
      </w:pPr>
      <w:r w:rsidRPr="00B84B07">
        <w:rPr>
          <w:rFonts w:ascii="Times New Roman" w:hAnsi="Times New Roman" w:cs="Times New Roman"/>
          <w:b/>
          <w:sz w:val="24"/>
          <w:szCs w:val="24"/>
        </w:rPr>
        <w:lastRenderedPageBreak/>
        <w:t>Laporan Arus Kas</w:t>
      </w:r>
    </w:p>
    <w:p w:rsidR="00693011" w:rsidRPr="00F32BCE" w:rsidRDefault="00693011" w:rsidP="00693011">
      <w:pPr>
        <w:autoSpaceDE w:val="0"/>
        <w:autoSpaceDN w:val="0"/>
        <w:adjustRightInd w:val="0"/>
        <w:spacing w:after="0" w:line="480" w:lineRule="auto"/>
        <w:ind w:left="2268" w:firstLine="567"/>
        <w:jc w:val="both"/>
        <w:rPr>
          <w:rFonts w:ascii="Times New Roman" w:hAnsi="Times New Roman" w:cs="Times New Roman"/>
          <w:sz w:val="24"/>
          <w:szCs w:val="24"/>
        </w:rPr>
      </w:pPr>
      <w:r w:rsidRPr="00B84B07">
        <w:rPr>
          <w:rFonts w:ascii="Times New Roman" w:hAnsi="Times New Roman" w:cs="Times New Roman"/>
          <w:sz w:val="24"/>
          <w:szCs w:val="24"/>
        </w:rPr>
        <w:t>Laporan arus kas dapat memberikan informasi yang memungkinkan para pemakai untuk mengevaluasi perubahan dalam aktiva bersih perusahaan, struktur keuangan (termasuk likuiditas dan solvabilitas) dan kemampuan untuk mempengaruhi jumlah serta waktu arus kas dalam rangka adaptsi dengan perubahan keadaan dan peluang. Informasi</w:t>
      </w:r>
      <w:r>
        <w:rPr>
          <w:rFonts w:ascii="Times New Roman" w:hAnsi="Times New Roman" w:cs="Times New Roman"/>
          <w:sz w:val="24"/>
          <w:szCs w:val="24"/>
        </w:rPr>
        <w:t xml:space="preserve"> </w:t>
      </w:r>
      <w:r w:rsidRPr="00B84B07">
        <w:rPr>
          <w:rFonts w:ascii="Times New Roman" w:hAnsi="Times New Roman" w:cs="Times New Roman"/>
          <w:sz w:val="24"/>
          <w:szCs w:val="24"/>
        </w:rPr>
        <w:t>arus kas berguna untuk menilai kemampuan perusahaan dalam menghasilkan kas dan setara kas dan memungkinkan para pemakai mengembangkan model untuk menilai dan membandingkan nilai sekarang</w:t>
      </w:r>
      <w:r>
        <w:rPr>
          <w:rFonts w:ascii="Times New Roman" w:hAnsi="Times New Roman" w:cs="Times New Roman"/>
          <w:sz w:val="24"/>
          <w:szCs w:val="24"/>
        </w:rPr>
        <w:t xml:space="preserve"> </w:t>
      </w:r>
      <w:r w:rsidRPr="00B84B07">
        <w:rPr>
          <w:rFonts w:ascii="Times New Roman" w:hAnsi="Times New Roman" w:cs="Times New Roman"/>
          <w:sz w:val="24"/>
          <w:szCs w:val="24"/>
        </w:rPr>
        <w:t>dari arus kas masa depan (</w:t>
      </w:r>
      <w:r w:rsidRPr="00B84B07">
        <w:rPr>
          <w:rFonts w:ascii="Times New Roman" w:hAnsi="Times New Roman" w:cs="Times New Roman"/>
          <w:i/>
          <w:sz w:val="24"/>
          <w:szCs w:val="24"/>
        </w:rPr>
        <w:t>future cash flow</w:t>
      </w:r>
      <w:r w:rsidRPr="00B84B07">
        <w:rPr>
          <w:rFonts w:ascii="Times New Roman" w:hAnsi="Times New Roman" w:cs="Times New Roman"/>
          <w:sz w:val="24"/>
          <w:szCs w:val="24"/>
        </w:rPr>
        <w:t>) dari berbagai perusahaan.</w:t>
      </w:r>
    </w:p>
    <w:p w:rsidR="00693011" w:rsidRPr="00B84B07" w:rsidRDefault="00693011" w:rsidP="00693011">
      <w:pPr>
        <w:pStyle w:val="ListParagraph"/>
        <w:numPr>
          <w:ilvl w:val="0"/>
          <w:numId w:val="3"/>
        </w:numPr>
        <w:autoSpaceDE w:val="0"/>
        <w:autoSpaceDN w:val="0"/>
        <w:adjustRightInd w:val="0"/>
        <w:spacing w:after="0" w:line="480" w:lineRule="auto"/>
        <w:ind w:left="2268"/>
        <w:jc w:val="both"/>
        <w:rPr>
          <w:rFonts w:ascii="Times New Roman" w:hAnsi="Times New Roman" w:cs="Times New Roman"/>
          <w:b/>
          <w:sz w:val="24"/>
          <w:szCs w:val="24"/>
        </w:rPr>
      </w:pPr>
      <w:r>
        <w:rPr>
          <w:rFonts w:ascii="Times New Roman" w:hAnsi="Times New Roman" w:cs="Times New Roman"/>
          <w:b/>
          <w:sz w:val="24"/>
          <w:szCs w:val="24"/>
        </w:rPr>
        <w:t>Catatan Atas Lapo</w:t>
      </w:r>
      <w:r w:rsidRPr="00B84B07">
        <w:rPr>
          <w:rFonts w:ascii="Times New Roman" w:hAnsi="Times New Roman" w:cs="Times New Roman"/>
          <w:b/>
          <w:sz w:val="24"/>
          <w:szCs w:val="24"/>
        </w:rPr>
        <w:t>ran Keuangan</w:t>
      </w:r>
    </w:p>
    <w:p w:rsidR="00693011" w:rsidRPr="00B84B07" w:rsidRDefault="00693011" w:rsidP="00693011">
      <w:pPr>
        <w:pStyle w:val="ListParagraph"/>
        <w:autoSpaceDE w:val="0"/>
        <w:autoSpaceDN w:val="0"/>
        <w:adjustRightInd w:val="0"/>
        <w:spacing w:after="0" w:line="480" w:lineRule="auto"/>
        <w:ind w:left="2268" w:firstLine="567"/>
        <w:jc w:val="both"/>
        <w:rPr>
          <w:rFonts w:ascii="Times New Roman" w:hAnsi="Times New Roman" w:cs="Times New Roman"/>
          <w:sz w:val="24"/>
          <w:szCs w:val="24"/>
        </w:rPr>
      </w:pPr>
      <w:r w:rsidRPr="00B84B07">
        <w:rPr>
          <w:rFonts w:ascii="Times New Roman" w:hAnsi="Times New Roman" w:cs="Times New Roman"/>
          <w:sz w:val="24"/>
          <w:szCs w:val="24"/>
        </w:rPr>
        <w:t xml:space="preserve">Catatan atas laporan keuangan harus disajikan secara sistematis. Setiap pos dalam neraca, laporan laba rugi dan laporan arus kas harus berkaitan dengan informasi yang terdapat </w:t>
      </w:r>
      <w:r>
        <w:rPr>
          <w:rFonts w:ascii="Times New Roman" w:hAnsi="Times New Roman" w:cs="Times New Roman"/>
          <w:sz w:val="24"/>
          <w:szCs w:val="24"/>
        </w:rPr>
        <w:t xml:space="preserve">catatan atas laporan keuangan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liawati","given":"Sri;","non-dropping-particle":"","parse-names":false,"suffix":""},{"dropping-particle":"","family":"Syamni","given":"Ghazali;","non-dropping-particle":"","parse-names":false,"suffix":""},{"dropping-particle":"","family":"Zulfiar","given":"Edy","non-dropping-particle":"","parse-names":false,"suffix":""}],"container-title":"J Jurnal Akuntansi dan Pembangunan","id":"ITEM-1","issue":"November","issued":{"date-parts":[["2016"]]},"page":"75-101","title":"ANALISIS PREDIKSI KEBANGKRUTAN PADA PERUSAHAAN PERTAMBANGAN BATUBARADI BURSA EFEK INDONESIA PERIODE 2013-2015 Sri Marliawati, Ghazali Syamni, dan Edy Zulfiar","type":"article-journal","volume":"2"},"uris":["http://www.mendeley.com/documents/?uuid=0f9df53b-0c24-40c1-b026-3a188bf7a832"]}],"mendeley":{"formattedCitation":"(Marliawati et al., 2016)","plainTextFormattedCitation":"(Marliawati et al., 2016)","previouslyFormattedCitation":"(Marliawati et al., 2016)"},"properties":{"noteIndex":0},"schema":"https://github.com/citation-style-language/schema/raw/master/csl-citation.json"}</w:instrText>
      </w:r>
      <w:r>
        <w:rPr>
          <w:rFonts w:ascii="Times New Roman" w:hAnsi="Times New Roman" w:cs="Times New Roman"/>
          <w:sz w:val="24"/>
          <w:szCs w:val="24"/>
        </w:rPr>
        <w:fldChar w:fldCharType="separate"/>
      </w:r>
      <w:r w:rsidRPr="00C7721E">
        <w:rPr>
          <w:rFonts w:ascii="Times New Roman" w:hAnsi="Times New Roman" w:cs="Times New Roman"/>
          <w:noProof/>
          <w:sz w:val="24"/>
          <w:szCs w:val="24"/>
        </w:rPr>
        <w:t>(Marliawati</w:t>
      </w:r>
      <w:r>
        <w:rPr>
          <w:rFonts w:ascii="Times New Roman" w:hAnsi="Times New Roman" w:cs="Times New Roman"/>
          <w:noProof/>
          <w:sz w:val="24"/>
          <w:szCs w:val="24"/>
        </w:rPr>
        <w:t>,</w:t>
      </w:r>
      <w:r w:rsidRPr="00C7721E">
        <w:rPr>
          <w:rFonts w:ascii="Times New Roman" w:hAnsi="Times New Roman" w:cs="Times New Roman"/>
          <w:noProof/>
          <w:sz w:val="24"/>
          <w:szCs w:val="24"/>
        </w:rPr>
        <w:t xml:space="preserve"> </w:t>
      </w:r>
      <w:r w:rsidRPr="00E013B5">
        <w:rPr>
          <w:rFonts w:ascii="Times New Roman" w:hAnsi="Times New Roman" w:cs="Times New Roman"/>
          <w:i/>
          <w:noProof/>
          <w:sz w:val="24"/>
          <w:szCs w:val="24"/>
        </w:rPr>
        <w:t>et al</w:t>
      </w:r>
      <w:r w:rsidRPr="00C7721E">
        <w:rPr>
          <w:rFonts w:ascii="Times New Roman" w:hAnsi="Times New Roman" w:cs="Times New Roman"/>
          <w:noProof/>
          <w:sz w:val="24"/>
          <w:szCs w:val="24"/>
        </w:rPr>
        <w:t>., 2016)</w:t>
      </w:r>
      <w:r>
        <w:rPr>
          <w:rFonts w:ascii="Times New Roman" w:hAnsi="Times New Roman" w:cs="Times New Roman"/>
          <w:sz w:val="24"/>
          <w:szCs w:val="24"/>
        </w:rPr>
        <w:fldChar w:fldCharType="end"/>
      </w:r>
      <w:r>
        <w:rPr>
          <w:rFonts w:ascii="Times New Roman" w:hAnsi="Times New Roman" w:cs="Times New Roman"/>
          <w:sz w:val="24"/>
          <w:szCs w:val="24"/>
        </w:rPr>
        <w:t>.</w:t>
      </w:r>
    </w:p>
    <w:p w:rsidR="00693011" w:rsidRDefault="00693011" w:rsidP="00693011">
      <w:pPr>
        <w:pStyle w:val="ListParagraph"/>
        <w:numPr>
          <w:ilvl w:val="3"/>
          <w:numId w:val="4"/>
        </w:numPr>
        <w:spacing w:after="0" w:line="480" w:lineRule="auto"/>
        <w:ind w:left="1985" w:hanging="851"/>
        <w:jc w:val="both"/>
        <w:rPr>
          <w:rFonts w:ascii="Times New Roman" w:hAnsi="Times New Roman" w:cs="Times New Roman"/>
          <w:b/>
          <w:sz w:val="24"/>
          <w:szCs w:val="24"/>
        </w:rPr>
      </w:pPr>
      <w:r>
        <w:rPr>
          <w:rFonts w:ascii="Times New Roman" w:hAnsi="Times New Roman" w:cs="Times New Roman"/>
          <w:b/>
          <w:sz w:val="24"/>
          <w:szCs w:val="24"/>
        </w:rPr>
        <w:t>Tujuan Laporan Keuangan</w:t>
      </w:r>
    </w:p>
    <w:p w:rsidR="00693011" w:rsidRDefault="00693011" w:rsidP="00693011">
      <w:pPr>
        <w:pStyle w:val="ListParagraph"/>
        <w:spacing w:after="0" w:line="480" w:lineRule="auto"/>
        <w:ind w:left="1985" w:firstLine="567"/>
        <w:jc w:val="both"/>
        <w:rPr>
          <w:rFonts w:ascii="Times New Roman" w:hAnsi="Times New Roman" w:cs="Times New Roman"/>
          <w:sz w:val="24"/>
          <w:szCs w:val="24"/>
        </w:rPr>
      </w:pPr>
      <w:r w:rsidRPr="0074514F">
        <w:rPr>
          <w:rFonts w:ascii="Times New Roman" w:hAnsi="Times New Roman" w:cs="Times New Roman"/>
          <w:sz w:val="24"/>
          <w:szCs w:val="24"/>
        </w:rPr>
        <w:t xml:space="preserve">Penyusunan laporan keuangan mempunyai tujuan tertentu. IFRS </w:t>
      </w:r>
      <w:r w:rsidRPr="0074514F">
        <w:rPr>
          <w:rFonts w:ascii="Times New Roman" w:hAnsi="Times New Roman" w:cs="Times New Roman"/>
          <w:i/>
          <w:sz w:val="24"/>
          <w:szCs w:val="24"/>
        </w:rPr>
        <w:t>Framework</w:t>
      </w:r>
      <w:r w:rsidRPr="0074514F">
        <w:rPr>
          <w:rFonts w:ascii="Times New Roman" w:hAnsi="Times New Roman" w:cs="Times New Roman"/>
          <w:sz w:val="24"/>
          <w:szCs w:val="24"/>
        </w:rPr>
        <w:t xml:space="preserve"> menyatakan bahwa </w:t>
      </w:r>
      <w:r w:rsidRPr="0016342C">
        <w:rPr>
          <w:rFonts w:ascii="Times New Roman" w:hAnsi="Times New Roman" w:cs="Times New Roman"/>
          <w:sz w:val="24"/>
          <w:szCs w:val="24"/>
        </w:rPr>
        <w:t xml:space="preserve">tujuan laporan keuangan yaitu untuk menyiapkan informasi tentang kinerja, </w:t>
      </w:r>
      <w:r w:rsidRPr="0016342C">
        <w:rPr>
          <w:rFonts w:ascii="Times New Roman" w:hAnsi="Times New Roman" w:cs="Times New Roman"/>
          <w:sz w:val="24"/>
          <w:szCs w:val="24"/>
        </w:rPr>
        <w:lastRenderedPageBreak/>
        <w:t>posisi keuangan</w:t>
      </w:r>
      <w:r w:rsidRPr="0016342C">
        <w:rPr>
          <w:rFonts w:ascii="Times New Roman" w:eastAsia="Tahoma,Bold" w:hAnsi="Times New Roman" w:cs="Times New Roman"/>
          <w:b/>
          <w:bCs/>
          <w:sz w:val="24"/>
          <w:szCs w:val="24"/>
        </w:rPr>
        <w:t xml:space="preserve">, </w:t>
      </w:r>
      <w:r w:rsidRPr="0016342C">
        <w:rPr>
          <w:rFonts w:ascii="Times New Roman" w:hAnsi="Times New Roman" w:cs="Times New Roman"/>
          <w:sz w:val="24"/>
          <w:szCs w:val="24"/>
        </w:rPr>
        <w:t>dan perubahan posisi keuangan</w:t>
      </w:r>
      <w:r w:rsidRPr="0074514F">
        <w:rPr>
          <w:rFonts w:ascii="Times New Roman" w:hAnsi="Times New Roman" w:cs="Times New Roman"/>
          <w:sz w:val="24"/>
          <w:szCs w:val="24"/>
        </w:rPr>
        <w:t xml:space="preserve"> suatu entitas yang bermanfaat bagi banyak pemakai ketika membuat keputusan ekonomi (Harrison, Horngren, Thomas, dan Suwardy, 2012:8)</w:t>
      </w:r>
      <w:r>
        <w:rPr>
          <w:rFonts w:ascii="Times New Roman" w:hAnsi="Times New Roman" w:cs="Times New Roman"/>
          <w:sz w:val="24"/>
          <w:szCs w:val="24"/>
        </w:rPr>
        <w:t xml:space="preserve">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liawati","given":"Sri;","non-dropping-particle":"","parse-names":false,"suffix":""},{"dropping-particle":"","family":"Syamni","given":"Ghazali;","non-dropping-particle":"","parse-names":false,"suffix":""},{"dropping-particle":"","family":"Zulfiar","given":"Edy","non-dropping-particle":"","parse-names":false,"suffix":""}],"container-title":"J Jurnal Akuntansi dan Pembangunan","id":"ITEM-1","issue":"November","issued":{"date-parts":[["2016"]]},"page":"75-101","title":"ANALISIS PREDIKSI KEBANGKRUTAN PADA PERUSAHAAN PERTAMBANGAN BATUBARADI BURSA EFEK INDONESIA PERIODE 2013-2015 Sri Marliawati, Ghazali Syamni, dan Edy Zulfiar","type":"article-journal","volume":"2"},"uris":["http://www.mendeley.com/documents/?uuid=0f9df53b-0c24-40c1-b026-3a188bf7a832"]}],"mendeley":{"formattedCitation":"(Marliawati et al., 2016)","plainTextFormattedCitation":"(Marliawati et al., 2016)","previouslyFormattedCitation":"(Marliawati et al., 2016)"},"properties":{"noteIndex":0},"schema":"https://github.com/citation-style-language/schema/raw/master/csl-citation.json"}</w:instrText>
      </w:r>
      <w:r>
        <w:rPr>
          <w:rFonts w:ascii="Times New Roman" w:hAnsi="Times New Roman" w:cs="Times New Roman"/>
          <w:sz w:val="24"/>
          <w:szCs w:val="24"/>
        </w:rPr>
        <w:fldChar w:fldCharType="separate"/>
      </w:r>
      <w:r w:rsidRPr="00C7721E">
        <w:rPr>
          <w:rFonts w:ascii="Times New Roman" w:hAnsi="Times New Roman" w:cs="Times New Roman"/>
          <w:noProof/>
          <w:sz w:val="24"/>
          <w:szCs w:val="24"/>
        </w:rPr>
        <w:t xml:space="preserve">(Marliawati </w:t>
      </w:r>
      <w:r w:rsidRPr="00E013B5">
        <w:rPr>
          <w:rFonts w:ascii="Times New Roman" w:hAnsi="Times New Roman" w:cs="Times New Roman"/>
          <w:i/>
          <w:noProof/>
          <w:sz w:val="24"/>
          <w:szCs w:val="24"/>
        </w:rPr>
        <w:t>et al</w:t>
      </w:r>
      <w:r w:rsidRPr="00C7721E">
        <w:rPr>
          <w:rFonts w:ascii="Times New Roman" w:hAnsi="Times New Roman" w:cs="Times New Roman"/>
          <w:noProof/>
          <w:sz w:val="24"/>
          <w:szCs w:val="24"/>
        </w:rPr>
        <w:t>.,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4514F">
        <w:rPr>
          <w:rFonts w:ascii="Times New Roman" w:hAnsi="Times New Roman" w:cs="Times New Roman"/>
          <w:sz w:val="24"/>
          <w:szCs w:val="24"/>
        </w:rPr>
        <w:t xml:space="preserve">. </w:t>
      </w:r>
    </w:p>
    <w:p w:rsidR="00693011" w:rsidRPr="0074514F" w:rsidRDefault="00693011" w:rsidP="00693011">
      <w:pPr>
        <w:pStyle w:val="ListParagraph"/>
        <w:spacing w:after="0" w:line="240" w:lineRule="auto"/>
        <w:ind w:left="2268" w:firstLine="720"/>
        <w:jc w:val="both"/>
        <w:rPr>
          <w:rFonts w:ascii="Times New Roman" w:hAnsi="Times New Roman" w:cs="Times New Roman"/>
          <w:b/>
          <w:sz w:val="24"/>
          <w:szCs w:val="24"/>
        </w:rPr>
      </w:pPr>
    </w:p>
    <w:p w:rsidR="00693011" w:rsidRDefault="00693011" w:rsidP="00693011">
      <w:pPr>
        <w:pStyle w:val="ListParagraph"/>
        <w:numPr>
          <w:ilvl w:val="2"/>
          <w:numId w:val="4"/>
        </w:numPr>
        <w:spacing w:after="0" w:line="480" w:lineRule="auto"/>
        <w:ind w:left="1134" w:hanging="567"/>
        <w:jc w:val="both"/>
        <w:rPr>
          <w:rFonts w:ascii="Times New Roman" w:hAnsi="Times New Roman" w:cs="Times New Roman"/>
          <w:b/>
          <w:sz w:val="24"/>
          <w:szCs w:val="24"/>
        </w:rPr>
      </w:pPr>
      <w:r>
        <w:rPr>
          <w:rFonts w:ascii="Times New Roman" w:hAnsi="Times New Roman" w:cs="Times New Roman"/>
          <w:b/>
          <w:sz w:val="24"/>
          <w:szCs w:val="24"/>
        </w:rPr>
        <w:t xml:space="preserve"> Analisis Rasio Keuangan</w:t>
      </w:r>
    </w:p>
    <w:p w:rsidR="00693011" w:rsidRDefault="00693011" w:rsidP="00693011">
      <w:pPr>
        <w:spacing w:after="0" w:line="240" w:lineRule="auto"/>
        <w:ind w:left="1134" w:firstLine="567"/>
        <w:jc w:val="both"/>
        <w:rPr>
          <w:rFonts w:ascii="Times New Roman" w:hAnsi="Times New Roman" w:cs="Times New Roman"/>
          <w:sz w:val="24"/>
          <w:szCs w:val="24"/>
        </w:rPr>
      </w:pPr>
      <w:r>
        <w:rPr>
          <w:rFonts w:ascii="Times New Roman" w:hAnsi="Times New Roman" w:cs="Times New Roman"/>
          <w:sz w:val="24"/>
          <w:szCs w:val="24"/>
        </w:rPr>
        <w:t>Menurut Murhadi (2015: 56) menyatakan bahwa “</w:t>
      </w:r>
      <w:r w:rsidRPr="00EC2F27">
        <w:rPr>
          <w:rFonts w:ascii="Times New Roman" w:hAnsi="Times New Roman" w:cs="Times New Roman"/>
          <w:sz w:val="24"/>
          <w:szCs w:val="24"/>
        </w:rPr>
        <w:t>analisis rasio digunakan dengan cara membandingkan suatu angka tertentu pada suatu akun terhadap angka dari akun lainnya. Analisis rasio sering digunakan oleh manajer, analis kredit dan analis saham. Analisis rasio bermanfaat karena membandingkan suatu angka secara relatif, sehingga bisa menghindari kesalahan penafsiran pada angka mutlak yang ada di dalam laporan keuangan</w:t>
      </w:r>
      <w:r>
        <w:rPr>
          <w:rFonts w:ascii="Times New Roman" w:hAnsi="Times New Roman" w:cs="Times New Roman"/>
          <w:sz w:val="24"/>
          <w:szCs w:val="24"/>
        </w:rPr>
        <w:t>”</w:t>
      </w:r>
      <w:r w:rsidRPr="00EC2F27">
        <w:rPr>
          <w:rFonts w:ascii="Times New Roman" w:hAnsi="Times New Roman" w:cs="Times New Roman"/>
          <w:sz w:val="24"/>
          <w:szCs w:val="24"/>
        </w:rPr>
        <w:t xml:space="preserve">. </w:t>
      </w:r>
    </w:p>
    <w:p w:rsidR="00693011" w:rsidRDefault="00693011" w:rsidP="00693011">
      <w:pPr>
        <w:spacing w:after="0" w:line="240" w:lineRule="auto"/>
        <w:ind w:left="1134" w:firstLine="567"/>
        <w:jc w:val="both"/>
        <w:rPr>
          <w:rFonts w:ascii="Times New Roman" w:hAnsi="Times New Roman" w:cs="Times New Roman"/>
          <w:sz w:val="24"/>
          <w:szCs w:val="24"/>
        </w:rPr>
      </w:pPr>
    </w:p>
    <w:p w:rsidR="00693011" w:rsidRPr="000C7002" w:rsidRDefault="00693011" w:rsidP="00693011">
      <w:pPr>
        <w:spacing w:after="0" w:line="480" w:lineRule="auto"/>
        <w:ind w:left="1134" w:firstLine="567"/>
        <w:jc w:val="both"/>
        <w:rPr>
          <w:rFonts w:ascii="Times New Roman" w:hAnsi="Times New Roman" w:cs="Times New Roman"/>
          <w:sz w:val="24"/>
          <w:szCs w:val="24"/>
        </w:rPr>
      </w:pPr>
      <w:r w:rsidRPr="00EC2F27">
        <w:rPr>
          <w:rFonts w:ascii="Times New Roman" w:hAnsi="Times New Roman" w:cs="Times New Roman"/>
          <w:sz w:val="24"/>
          <w:szCs w:val="24"/>
        </w:rPr>
        <w:t>Namun di sisi lain, ketika kita menggunakan analisis rasio maka ada beberapa hal yang harus diperhatikan:</w:t>
      </w:r>
      <w:r w:rsidRPr="000C7002">
        <w:rPr>
          <w:rFonts w:ascii="Times New Roman" w:hAnsi="Times New Roman" w:cs="Times New Roman"/>
          <w:sz w:val="24"/>
          <w:szCs w:val="24"/>
        </w:rPr>
        <w:t xml:space="preserve"> </w:t>
      </w:r>
    </w:p>
    <w:p w:rsidR="00693011" w:rsidRDefault="00693011" w:rsidP="00693011">
      <w:pPr>
        <w:pStyle w:val="ListParagraph"/>
        <w:numPr>
          <w:ilvl w:val="0"/>
          <w:numId w:val="6"/>
        </w:numPr>
        <w:spacing w:after="0" w:line="480" w:lineRule="auto"/>
        <w:ind w:left="1418" w:hanging="284"/>
        <w:jc w:val="both"/>
        <w:rPr>
          <w:rFonts w:ascii="Times New Roman" w:hAnsi="Times New Roman" w:cs="Times New Roman"/>
          <w:sz w:val="24"/>
          <w:szCs w:val="24"/>
        </w:rPr>
      </w:pPr>
      <w:r w:rsidRPr="0016342C">
        <w:rPr>
          <w:rFonts w:ascii="Times New Roman" w:hAnsi="Times New Roman" w:cs="Times New Roman"/>
          <w:sz w:val="24"/>
          <w:szCs w:val="24"/>
        </w:rPr>
        <w:t>Rasio keuangan tidak bermanfaat apabila di</w:t>
      </w:r>
      <w:r>
        <w:rPr>
          <w:rFonts w:ascii="Times New Roman" w:hAnsi="Times New Roman" w:cs="Times New Roman"/>
          <w:sz w:val="24"/>
          <w:szCs w:val="24"/>
        </w:rPr>
        <w:t>li</w:t>
      </w:r>
      <w:r w:rsidRPr="0016342C">
        <w:rPr>
          <w:rFonts w:ascii="Times New Roman" w:hAnsi="Times New Roman" w:cs="Times New Roman"/>
          <w:sz w:val="24"/>
          <w:szCs w:val="24"/>
        </w:rPr>
        <w:t xml:space="preserve">hat secara </w:t>
      </w:r>
      <w:r>
        <w:rPr>
          <w:rFonts w:ascii="Times New Roman" w:hAnsi="Times New Roman" w:cs="Times New Roman"/>
          <w:sz w:val="24"/>
          <w:szCs w:val="24"/>
        </w:rPr>
        <w:t>terisolasi</w:t>
      </w:r>
      <w:r w:rsidRPr="000C7002">
        <w:rPr>
          <w:rFonts w:ascii="Times New Roman" w:hAnsi="Times New Roman" w:cs="Times New Roman"/>
          <w:sz w:val="24"/>
          <w:szCs w:val="24"/>
        </w:rPr>
        <w:t xml:space="preserve">. Rasio keuangan hanya dapat bermanfaat bila dibandingkan dengan perusahaan lain dalam satu industri yang sama atau dengan membandingkannya dengan kinerja periode sebelumnya. </w:t>
      </w:r>
    </w:p>
    <w:p w:rsidR="00693011" w:rsidRPr="00C26F9D" w:rsidRDefault="00693011" w:rsidP="00693011">
      <w:pPr>
        <w:pStyle w:val="ListParagraph"/>
        <w:numPr>
          <w:ilvl w:val="0"/>
          <w:numId w:val="6"/>
        </w:numPr>
        <w:spacing w:after="0" w:line="480" w:lineRule="auto"/>
        <w:ind w:left="1418" w:hanging="284"/>
        <w:jc w:val="both"/>
        <w:rPr>
          <w:rFonts w:ascii="Times New Roman" w:hAnsi="Times New Roman" w:cs="Times New Roman"/>
          <w:sz w:val="24"/>
          <w:szCs w:val="24"/>
        </w:rPr>
      </w:pPr>
      <w:r w:rsidRPr="00C26F9D">
        <w:rPr>
          <w:rFonts w:ascii="Times New Roman" w:hAnsi="Times New Roman" w:cs="Times New Roman"/>
          <w:sz w:val="24"/>
          <w:szCs w:val="24"/>
        </w:rPr>
        <w:t>Kesulitan menganalisis rasio keuangan adalah membandingkan dengan prusahaan lain yang menggunakaan metode akuntansi yang berbeda-beda yang akan berpengaruh terdahap rasio yang akan dianalis</w:t>
      </w:r>
      <w:r>
        <w:rPr>
          <w:rFonts w:ascii="Times New Roman" w:hAnsi="Times New Roman" w:cs="Times New Roman"/>
          <w:sz w:val="24"/>
          <w:szCs w:val="24"/>
        </w:rPr>
        <w:t>is.</w:t>
      </w:r>
    </w:p>
    <w:p w:rsidR="00693011" w:rsidRPr="000C7002" w:rsidRDefault="00693011" w:rsidP="00693011">
      <w:pPr>
        <w:pStyle w:val="ListParagraph"/>
        <w:numPr>
          <w:ilvl w:val="0"/>
          <w:numId w:val="6"/>
        </w:numPr>
        <w:spacing w:after="0" w:line="480" w:lineRule="auto"/>
        <w:ind w:left="1418" w:hanging="284"/>
        <w:jc w:val="both"/>
        <w:rPr>
          <w:rFonts w:ascii="Times New Roman" w:hAnsi="Times New Roman" w:cs="Times New Roman"/>
          <w:sz w:val="24"/>
          <w:szCs w:val="24"/>
        </w:rPr>
      </w:pPr>
      <w:r w:rsidRPr="00B44F96">
        <w:rPr>
          <w:rFonts w:ascii="Times New Roman" w:hAnsi="Times New Roman" w:cs="Times New Roman"/>
          <w:sz w:val="24"/>
          <w:szCs w:val="24"/>
        </w:rPr>
        <w:t>Banyak perusahaan mempunyai kelompok-kelompok bisnis yang berbeda, sehingga akan menjadi problem dalam</w:t>
      </w:r>
      <w:r w:rsidRPr="000C7002">
        <w:rPr>
          <w:rFonts w:ascii="Times New Roman" w:hAnsi="Times New Roman" w:cs="Times New Roman"/>
          <w:sz w:val="24"/>
          <w:szCs w:val="24"/>
        </w:rPr>
        <w:t xml:space="preserve"> membandingkan rasio keuangan.</w:t>
      </w:r>
    </w:p>
    <w:p w:rsidR="00693011" w:rsidRDefault="00693011" w:rsidP="00693011">
      <w:pPr>
        <w:pStyle w:val="ListParagraph"/>
        <w:numPr>
          <w:ilvl w:val="0"/>
          <w:numId w:val="6"/>
        </w:numPr>
        <w:spacing w:line="480" w:lineRule="auto"/>
        <w:ind w:left="1418" w:hanging="284"/>
        <w:jc w:val="both"/>
        <w:rPr>
          <w:rFonts w:ascii="Times New Roman" w:hAnsi="Times New Roman" w:cs="Times New Roman"/>
          <w:sz w:val="24"/>
          <w:szCs w:val="24"/>
        </w:rPr>
      </w:pPr>
      <w:r w:rsidRPr="000C7002">
        <w:rPr>
          <w:rFonts w:ascii="Times New Roman" w:hAnsi="Times New Roman" w:cs="Times New Roman"/>
          <w:sz w:val="24"/>
          <w:szCs w:val="24"/>
        </w:rPr>
        <w:lastRenderedPageBreak/>
        <w:t xml:space="preserve">Dalam melakukan analisis rasio, konklusi tidak dapat diambil hanya berdasarkan pada satu rasio saja, melainkan harus mempertimbangkan semua rasio yang ada. </w:t>
      </w:r>
    </w:p>
    <w:p w:rsidR="00693011" w:rsidRDefault="00693011" w:rsidP="00693011">
      <w:pPr>
        <w:pStyle w:val="ListParagraph"/>
        <w:numPr>
          <w:ilvl w:val="0"/>
          <w:numId w:val="6"/>
        </w:numPr>
        <w:spacing w:line="480" w:lineRule="auto"/>
        <w:ind w:left="1418" w:hanging="284"/>
        <w:jc w:val="both"/>
        <w:rPr>
          <w:rFonts w:ascii="Times New Roman" w:hAnsi="Times New Roman" w:cs="Times New Roman"/>
          <w:sz w:val="24"/>
          <w:szCs w:val="24"/>
        </w:rPr>
      </w:pPr>
      <w:r w:rsidRPr="003A2F7C">
        <w:rPr>
          <w:rFonts w:ascii="Times New Roman" w:hAnsi="Times New Roman" w:cs="Times New Roman"/>
          <w:sz w:val="24"/>
          <w:szCs w:val="24"/>
        </w:rPr>
        <w:t>Tingginya tingkat inflasi akan mendistorsi rasio keuangan.</w:t>
      </w:r>
    </w:p>
    <w:p w:rsidR="00693011" w:rsidRPr="003A2F7C" w:rsidRDefault="00693011" w:rsidP="00693011">
      <w:pPr>
        <w:pStyle w:val="ListParagraph"/>
        <w:numPr>
          <w:ilvl w:val="0"/>
          <w:numId w:val="6"/>
        </w:numPr>
        <w:spacing w:line="480" w:lineRule="auto"/>
        <w:ind w:left="1418" w:hanging="284"/>
        <w:jc w:val="both"/>
        <w:rPr>
          <w:rFonts w:ascii="Times New Roman" w:hAnsi="Times New Roman" w:cs="Times New Roman"/>
          <w:sz w:val="24"/>
          <w:szCs w:val="24"/>
        </w:rPr>
      </w:pPr>
      <w:r w:rsidRPr="00A72CA2">
        <w:rPr>
          <w:rFonts w:ascii="Times New Roman" w:hAnsi="Times New Roman" w:cs="Times New Roman"/>
          <w:sz w:val="24"/>
          <w:szCs w:val="24"/>
        </w:rPr>
        <w:t>Faktor musiman salah satu yang memengaruhi kita dalam memahami rasio keuangan.</w:t>
      </w:r>
      <w:r w:rsidRPr="003A2F7C">
        <w:rPr>
          <w:rFonts w:ascii="Times New Roman" w:hAnsi="Times New Roman" w:cs="Times New Roman"/>
          <w:sz w:val="24"/>
          <w:szCs w:val="24"/>
          <w:highlight w:val="yellow"/>
        </w:rPr>
        <w:t xml:space="preserve"> </w:t>
      </w:r>
    </w:p>
    <w:p w:rsidR="00693011" w:rsidRDefault="00693011" w:rsidP="00693011">
      <w:pPr>
        <w:pStyle w:val="ListParagraph"/>
        <w:numPr>
          <w:ilvl w:val="0"/>
          <w:numId w:val="6"/>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Terjadi kesalahan dalam mengindikasikan perusahan sehat maupun tidak sehat. Adanya kekeliruan yang dapat mempersulit dalam mengambil kesimpulan.</w:t>
      </w:r>
    </w:p>
    <w:p w:rsidR="00693011" w:rsidRPr="00B44F96" w:rsidRDefault="00693011" w:rsidP="00693011">
      <w:pPr>
        <w:pStyle w:val="ListParagraph"/>
        <w:numPr>
          <w:ilvl w:val="0"/>
          <w:numId w:val="6"/>
        </w:numPr>
        <w:spacing w:line="480" w:lineRule="auto"/>
        <w:ind w:left="1418" w:hanging="284"/>
        <w:jc w:val="both"/>
        <w:rPr>
          <w:rFonts w:ascii="Times New Roman" w:hAnsi="Times New Roman" w:cs="Times New Roman"/>
          <w:sz w:val="24"/>
          <w:szCs w:val="24"/>
        </w:rPr>
      </w:pPr>
      <w:r w:rsidRPr="00B44F96">
        <w:rPr>
          <w:rFonts w:ascii="Times New Roman" w:hAnsi="Times New Roman" w:cs="Times New Roman"/>
          <w:sz w:val="24"/>
          <w:szCs w:val="24"/>
        </w:rPr>
        <w:t xml:space="preserve">Perusahaan </w:t>
      </w:r>
      <w:r w:rsidRPr="00786B92">
        <w:rPr>
          <w:rFonts w:ascii="Times New Roman" w:hAnsi="Times New Roman" w:cs="Times New Roman"/>
          <w:sz w:val="24"/>
          <w:szCs w:val="24"/>
        </w:rPr>
        <w:t>yang melakukan “</w:t>
      </w:r>
      <w:r w:rsidRPr="00786B92">
        <w:rPr>
          <w:rFonts w:ascii="Times New Roman" w:hAnsi="Times New Roman" w:cs="Times New Roman"/>
          <w:i/>
          <w:sz w:val="24"/>
          <w:szCs w:val="24"/>
        </w:rPr>
        <w:t>window dressing</w:t>
      </w:r>
      <w:r w:rsidRPr="00786B92">
        <w:rPr>
          <w:rFonts w:ascii="Times New Roman" w:hAnsi="Times New Roman" w:cs="Times New Roman"/>
          <w:sz w:val="24"/>
          <w:szCs w:val="24"/>
        </w:rPr>
        <w:t xml:space="preserve">” juga akan persoalan bagi kita dalam membacai kondisi riil keuangan perusahaan. </w:t>
      </w:r>
    </w:p>
    <w:p w:rsidR="00693011" w:rsidRPr="001E2BF8" w:rsidRDefault="00693011" w:rsidP="00693011">
      <w:pPr>
        <w:pStyle w:val="ListParagraph"/>
        <w:numPr>
          <w:ilvl w:val="0"/>
          <w:numId w:val="6"/>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Usahakan menganalisis rasio laporan keuangan yang sudah diaudit laporan keuangannya.</w:t>
      </w:r>
    </w:p>
    <w:p w:rsidR="00693011" w:rsidRDefault="00693011" w:rsidP="00693011">
      <w:pPr>
        <w:pStyle w:val="ListParagraph"/>
        <w:numPr>
          <w:ilvl w:val="3"/>
          <w:numId w:val="4"/>
        </w:numPr>
        <w:spacing w:after="0" w:line="480" w:lineRule="auto"/>
        <w:ind w:left="1985" w:hanging="851"/>
        <w:jc w:val="both"/>
        <w:rPr>
          <w:rFonts w:ascii="Times New Roman" w:hAnsi="Times New Roman" w:cs="Times New Roman"/>
          <w:b/>
          <w:sz w:val="24"/>
          <w:szCs w:val="24"/>
        </w:rPr>
      </w:pPr>
      <w:r>
        <w:rPr>
          <w:rFonts w:ascii="Times New Roman" w:hAnsi="Times New Roman" w:cs="Times New Roman"/>
          <w:b/>
          <w:sz w:val="24"/>
          <w:szCs w:val="24"/>
        </w:rPr>
        <w:t>Jenis Rasio Keuangan</w:t>
      </w:r>
    </w:p>
    <w:p w:rsidR="00693011" w:rsidRPr="00EC2F27" w:rsidRDefault="00693011" w:rsidP="00693011">
      <w:pPr>
        <w:spacing w:after="0" w:line="480" w:lineRule="auto"/>
        <w:ind w:left="1985" w:firstLine="567"/>
        <w:jc w:val="both"/>
        <w:rPr>
          <w:rFonts w:ascii="Times New Roman" w:hAnsi="Times New Roman" w:cs="Times New Roman"/>
          <w:sz w:val="24"/>
          <w:szCs w:val="24"/>
        </w:rPr>
      </w:pPr>
      <w:r w:rsidRPr="00EC2F27">
        <w:rPr>
          <w:rFonts w:ascii="Times New Roman" w:hAnsi="Times New Roman" w:cs="Times New Roman"/>
          <w:sz w:val="24"/>
          <w:szCs w:val="24"/>
        </w:rPr>
        <w:t>Menurut  Hanafi (2016: 36) Ada lima jenis rasio keuangan yang sering digunakan:</w:t>
      </w:r>
    </w:p>
    <w:p w:rsidR="00693011" w:rsidRPr="00EC2F27" w:rsidRDefault="00693011" w:rsidP="00693011">
      <w:pPr>
        <w:pStyle w:val="ListParagraph"/>
        <w:numPr>
          <w:ilvl w:val="0"/>
          <w:numId w:val="10"/>
        </w:numPr>
        <w:spacing w:after="0" w:line="480" w:lineRule="auto"/>
        <w:ind w:left="2268" w:hanging="283"/>
        <w:jc w:val="both"/>
        <w:rPr>
          <w:rFonts w:ascii="Times New Roman" w:hAnsi="Times New Roman" w:cs="Times New Roman"/>
          <w:sz w:val="24"/>
          <w:szCs w:val="24"/>
        </w:rPr>
      </w:pPr>
      <w:r w:rsidRPr="00EC2F27">
        <w:rPr>
          <w:rFonts w:ascii="Times New Roman" w:hAnsi="Times New Roman" w:cs="Times New Roman"/>
          <w:sz w:val="24"/>
          <w:szCs w:val="24"/>
        </w:rPr>
        <w:t>Rasio Likuiditas: rasio yang mengukur kemampuan perusahaan memenuhi kewajiban jangka pendek.</w:t>
      </w:r>
    </w:p>
    <w:p w:rsidR="00693011" w:rsidRPr="00EC2F27" w:rsidRDefault="00693011" w:rsidP="00693011">
      <w:pPr>
        <w:pStyle w:val="ListParagraph"/>
        <w:numPr>
          <w:ilvl w:val="0"/>
          <w:numId w:val="10"/>
        </w:numPr>
        <w:spacing w:after="0" w:line="480" w:lineRule="auto"/>
        <w:ind w:left="2268" w:hanging="283"/>
        <w:jc w:val="both"/>
        <w:rPr>
          <w:rFonts w:ascii="Times New Roman" w:hAnsi="Times New Roman" w:cs="Times New Roman"/>
          <w:sz w:val="24"/>
          <w:szCs w:val="24"/>
        </w:rPr>
      </w:pPr>
      <w:r w:rsidRPr="00EC2F27">
        <w:rPr>
          <w:rFonts w:ascii="Times New Roman" w:hAnsi="Times New Roman" w:cs="Times New Roman"/>
          <w:sz w:val="24"/>
          <w:szCs w:val="24"/>
        </w:rPr>
        <w:t>Rasio Aktivitas: rasio yang mengukur kemampuan  perusahaan menggunakan asetnya dengan efisien.</w:t>
      </w:r>
    </w:p>
    <w:p w:rsidR="00693011" w:rsidRPr="00EC2F27" w:rsidRDefault="00693011" w:rsidP="00693011">
      <w:pPr>
        <w:pStyle w:val="ListParagraph"/>
        <w:numPr>
          <w:ilvl w:val="0"/>
          <w:numId w:val="10"/>
        </w:numPr>
        <w:spacing w:after="0" w:line="480" w:lineRule="auto"/>
        <w:ind w:left="2268" w:hanging="283"/>
        <w:jc w:val="both"/>
        <w:rPr>
          <w:rFonts w:ascii="Times New Roman" w:hAnsi="Times New Roman" w:cs="Times New Roman"/>
          <w:sz w:val="24"/>
          <w:szCs w:val="24"/>
        </w:rPr>
      </w:pPr>
      <w:r w:rsidRPr="00EC2F27">
        <w:rPr>
          <w:rFonts w:ascii="Times New Roman" w:hAnsi="Times New Roman" w:cs="Times New Roman"/>
          <w:sz w:val="24"/>
          <w:szCs w:val="24"/>
        </w:rPr>
        <w:t>Rasio Utang/</w:t>
      </w:r>
      <w:r w:rsidRPr="00EC2F27">
        <w:rPr>
          <w:rFonts w:ascii="Times New Roman" w:hAnsi="Times New Roman" w:cs="Times New Roman"/>
          <w:i/>
          <w:sz w:val="24"/>
          <w:szCs w:val="24"/>
        </w:rPr>
        <w:t>leverage</w:t>
      </w:r>
      <w:r w:rsidRPr="00EC2F27">
        <w:rPr>
          <w:rFonts w:ascii="Times New Roman" w:hAnsi="Times New Roman" w:cs="Times New Roman"/>
          <w:sz w:val="24"/>
          <w:szCs w:val="24"/>
        </w:rPr>
        <w:t>: rasio yang mengukur kemampuan perusahaan memenuhi total kewajibannya.</w:t>
      </w:r>
    </w:p>
    <w:p w:rsidR="00693011" w:rsidRPr="00EC2F27" w:rsidRDefault="00693011" w:rsidP="00693011">
      <w:pPr>
        <w:pStyle w:val="ListParagraph"/>
        <w:numPr>
          <w:ilvl w:val="0"/>
          <w:numId w:val="10"/>
        </w:numPr>
        <w:spacing w:after="0" w:line="480" w:lineRule="auto"/>
        <w:ind w:left="2268" w:hanging="283"/>
        <w:jc w:val="both"/>
        <w:rPr>
          <w:rFonts w:ascii="Times New Roman" w:hAnsi="Times New Roman" w:cs="Times New Roman"/>
          <w:sz w:val="24"/>
          <w:szCs w:val="24"/>
        </w:rPr>
      </w:pPr>
      <w:r w:rsidRPr="00EC2F27">
        <w:rPr>
          <w:rFonts w:ascii="Times New Roman" w:hAnsi="Times New Roman" w:cs="Times New Roman"/>
          <w:sz w:val="24"/>
          <w:szCs w:val="24"/>
        </w:rPr>
        <w:lastRenderedPageBreak/>
        <w:t xml:space="preserve">Rasio Keuntungan/profitabilitas: rasio yang mengukur kemampuan perusahaan menghasilkan profitabilitas. </w:t>
      </w:r>
    </w:p>
    <w:p w:rsidR="00693011" w:rsidRPr="00EC2F27" w:rsidRDefault="00693011" w:rsidP="00693011">
      <w:pPr>
        <w:pStyle w:val="ListParagraph"/>
        <w:numPr>
          <w:ilvl w:val="0"/>
          <w:numId w:val="10"/>
        </w:numPr>
        <w:spacing w:after="0" w:line="480" w:lineRule="auto"/>
        <w:ind w:left="2268" w:hanging="283"/>
        <w:jc w:val="both"/>
        <w:rPr>
          <w:rFonts w:ascii="Times New Roman" w:hAnsi="Times New Roman" w:cs="Times New Roman"/>
          <w:sz w:val="24"/>
          <w:szCs w:val="24"/>
        </w:rPr>
      </w:pPr>
      <w:r w:rsidRPr="00EC2F27">
        <w:rPr>
          <w:rFonts w:ascii="Times New Roman" w:hAnsi="Times New Roman" w:cs="Times New Roman"/>
          <w:sz w:val="24"/>
          <w:szCs w:val="24"/>
        </w:rPr>
        <w:t>Rasio Pasar: rasio yang mengukur prestasi pasar relatif terhadap nilai buku, pendapatan, atau dividen.</w:t>
      </w:r>
    </w:p>
    <w:p w:rsidR="00693011" w:rsidRPr="004D6847" w:rsidRDefault="00693011" w:rsidP="00693011">
      <w:pPr>
        <w:pStyle w:val="ListParagraph"/>
        <w:spacing w:line="240" w:lineRule="auto"/>
        <w:ind w:left="2268"/>
        <w:jc w:val="both"/>
        <w:rPr>
          <w:rFonts w:ascii="Times New Roman" w:hAnsi="Times New Roman" w:cs="Times New Roman"/>
          <w:sz w:val="24"/>
          <w:szCs w:val="24"/>
        </w:rPr>
      </w:pPr>
    </w:p>
    <w:p w:rsidR="00693011" w:rsidRDefault="00693011" w:rsidP="00693011">
      <w:pPr>
        <w:pStyle w:val="ListParagraph"/>
        <w:numPr>
          <w:ilvl w:val="2"/>
          <w:numId w:val="4"/>
        </w:numPr>
        <w:spacing w:after="0" w:line="480" w:lineRule="auto"/>
        <w:ind w:left="1134" w:hanging="567"/>
        <w:jc w:val="both"/>
        <w:rPr>
          <w:rFonts w:ascii="Times New Roman" w:hAnsi="Times New Roman" w:cs="Times New Roman"/>
          <w:b/>
          <w:sz w:val="24"/>
          <w:szCs w:val="24"/>
        </w:rPr>
      </w:pPr>
      <w:r>
        <w:rPr>
          <w:rFonts w:ascii="Times New Roman" w:hAnsi="Times New Roman" w:cs="Times New Roman"/>
          <w:b/>
          <w:sz w:val="24"/>
          <w:szCs w:val="24"/>
        </w:rPr>
        <w:t xml:space="preserve"> Kebangkrutan</w:t>
      </w:r>
    </w:p>
    <w:p w:rsidR="00693011" w:rsidRDefault="00693011" w:rsidP="00693011">
      <w:pPr>
        <w:pStyle w:val="ListParagraph"/>
        <w:spacing w:after="0" w:line="480" w:lineRule="auto"/>
        <w:ind w:left="1134" w:firstLine="567"/>
        <w:jc w:val="both"/>
        <w:rPr>
          <w:rFonts w:ascii="Times New Roman" w:hAnsi="Times New Roman" w:cs="Times New Roman"/>
          <w:sz w:val="24"/>
          <w:szCs w:val="24"/>
        </w:rPr>
      </w:pPr>
      <w:r w:rsidRPr="009C2614">
        <w:rPr>
          <w:rFonts w:ascii="Times New Roman" w:hAnsi="Times New Roman" w:cs="Times New Roman"/>
          <w:sz w:val="24"/>
          <w:szCs w:val="24"/>
        </w:rPr>
        <w:t xml:space="preserve">Dalam menjalankan kegiatan operasi perusahaan tidak selalu berjalan sesuai dengan rencana, terkadang perusahaan </w:t>
      </w:r>
      <w:r>
        <w:rPr>
          <w:rFonts w:ascii="Times New Roman" w:hAnsi="Times New Roman" w:cs="Times New Roman"/>
          <w:sz w:val="24"/>
          <w:szCs w:val="24"/>
        </w:rPr>
        <w:t>dihadapkan dengan kondisi tertentu</w:t>
      </w:r>
      <w:r w:rsidRPr="009C2614">
        <w:rPr>
          <w:rFonts w:ascii="Times New Roman" w:hAnsi="Times New Roman" w:cs="Times New Roman"/>
          <w:sz w:val="24"/>
          <w:szCs w:val="24"/>
        </w:rPr>
        <w:t xml:space="preserve">. </w:t>
      </w:r>
      <w:r>
        <w:rPr>
          <w:rFonts w:ascii="Times New Roman" w:hAnsi="Times New Roman" w:cs="Times New Roman"/>
          <w:sz w:val="24"/>
          <w:szCs w:val="24"/>
        </w:rPr>
        <w:t>Contohnya</w:t>
      </w:r>
      <w:r w:rsidRPr="009C2614">
        <w:rPr>
          <w:rFonts w:ascii="Times New Roman" w:hAnsi="Times New Roman" w:cs="Times New Roman"/>
          <w:sz w:val="24"/>
          <w:szCs w:val="24"/>
        </w:rPr>
        <w:t xml:space="preserve"> perusahaan akan mengalami kesulitan</w:t>
      </w:r>
      <w:r>
        <w:rPr>
          <w:rFonts w:ascii="Times New Roman" w:hAnsi="Times New Roman" w:cs="Times New Roman"/>
          <w:sz w:val="24"/>
          <w:szCs w:val="24"/>
        </w:rPr>
        <w:t xml:space="preserve"> keuangan ringan yaitu kesulitan likuiditas, seperti bunga utang dan tidak bisa membayar gaji karyawan. Jika tidak diatasi dengan benar, masalah-masalah ringan tersebut akan menjadi masalah yang serius yang akan berakibat pada kebangkrutan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{"citationItems":[{"id":"ITEM-1","itemData":{"ISSN":"2581-2696","abstract":"Penelitian ini bertujuan untuk menguji pengaruh secara parsial maupun simultan antara X1, X2, X3, X4, dan X5) Dengan pendekatan Altman Z-Score terhadap Harga Saham. Populasi dalam penelitian ini adalah semua Industri Konstruksi di Indonesia yang listing di BEI periode 2013-2017 Sampel dalam penelitian ini adalah 8 Peusahaan Konstruksi sesuai dengan kriteria yang ditetapkan Analisis regresi dilakukan dengan didasarkan pada hasil analisis data panel. Penelitian ini menyimpulkan beberapa hal sebagai berikut:. (1) Variabel X1 berpengaruh positif dan signifikan terhadap Harga Saham (HS), (2) X2 berpengaruh negatif dan signifikan terhadap Harga Saham, (3) X3 berpengaruh positif dan signifikan terhadap Harga Saham, (4) X3 berpengaruh positif dan signifikan terhadap Harga Saham, (5) X5 secara parsial berpengaruh positif dan tidak signifikan terhadap Return Saham (6) X1, X2, X3, X4, dan X5) secara simultan terbukti positif dan signifikan terhadap Harga Saham (HS) Hal ini terbukti dari analisis persamaan untuk keseluruhan variabel dalam model dilakukan menggunakan uji-F menunjukan nilai F-statistic sebesar 76.00342 dengan nilai probabilitasnya sebesar 0.0000 lebih kecil dari α = 0.05 yang berarti positif dan signifikan dengan tingkat keyakinan sebesar 0.539154 atau 53,39 persen This study aims to test the effect of partial or simultaneous between X1, X2, X3, X4, and X5) With Altman Z-Score approach to Stock Price. Population in this research is all Construction Industry in Indonesia which listing in BEI period 2013-2017 Sample in this research is 8 Construction Company according to the criteria specified Regression analysis done by based on result of panel data analysis.. This study summarizes some of the following: (3) X3 has a positive and significant effect on Stock Price, (4) X3 has positive and significant influence on Price Shares, (5) X5 partially have positive and insignificant effect on Stock Return (6) X1, X2, X3, X4, and X5) simultaneously proved positive and significant to Share Price (HS). This is evident from the analysis of the equations for all variables in the model performed using the F-test showed F-statistic value of 76.00342 with a probability value of 0.0000 smaller than α = 0.05 which means positive and significant H0 with a confidence level of 0.539154 or 53,39 percent","author":[{"dropping-particle":"","family":"Kadim","given":"Abdul","non-dropping-particle":"","parse-names":false,"suffix":""},{"dropping-particle":"","family":"Sunardi","given":"Nardi","non-dropping-particle":"","parse-names":false,"suffix":""}],"container-title":"Jurnal Sekuritas","id":"ITEM-1","issue":"44","issued":{"date-parts":[["2018"]]},"page":"52-65","title":"Pengaruh Analisa Kesahatan Dan Kebangkrutan Dengan Pendekatan Altman Z-Score Terhadap Harga Saham Industri Konstruksi Di Indonesia Yang Listing Di Bei Periode 2013-2017 Jurnal Sekuritas Prodi Manajemen Unpam","type":"article-journal","volume":"11"},"uris":["http://www.mendeley.com/documents/?uuid=9ce8ba14-0057-48d1-9251-a10975744d09"]}],"mendeley":{"formattedCitation":"(Kadim &amp; Sunardi, 2018)","plainTextFormattedCitation":"(Kadim &amp; Sunardi, 2018)","previouslyFormattedCitation":"(Kadim &amp; Sunardi, 2018)"},"properties":{"noteIndex":0},"schema":"https://github.com/citation-style-language/schema/raw/master/csl-citation.json"}</w:instrText>
      </w:r>
      <w:r>
        <w:rPr>
          <w:rFonts w:ascii="Times New Roman" w:hAnsi="Times New Roman" w:cs="Times New Roman"/>
          <w:sz w:val="24"/>
          <w:szCs w:val="24"/>
        </w:rPr>
        <w:fldChar w:fldCharType="separate"/>
      </w:r>
      <w:r w:rsidRPr="00C7721E">
        <w:rPr>
          <w:rFonts w:ascii="Times New Roman" w:hAnsi="Times New Roman" w:cs="Times New Roman"/>
          <w:noProof/>
          <w:sz w:val="24"/>
          <w:szCs w:val="24"/>
        </w:rPr>
        <w:t>(Kadim &amp; Sunardi,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693011" w:rsidRDefault="00693011" w:rsidP="00693011">
      <w:pPr>
        <w:autoSpaceDE w:val="0"/>
        <w:autoSpaceDN w:val="0"/>
        <w:adjustRightInd w:val="0"/>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Sependapat dengan Hanafi (2014: 638) dalam </w:t>
      </w:r>
      <w:r>
        <w:rPr>
          <w:rFonts w:ascii="Times New Roman" w:hAnsi="Times New Roman" w:cs="Times New Roman"/>
          <w:noProof/>
          <w:sz w:val="24"/>
          <w:szCs w:val="24"/>
        </w:rPr>
        <w:t xml:space="preserve">(Wulandari </w:t>
      </w:r>
      <w:r w:rsidRPr="00E013B5">
        <w:rPr>
          <w:rFonts w:ascii="Times New Roman" w:hAnsi="Times New Roman" w:cs="Times New Roman"/>
          <w:i/>
          <w:noProof/>
          <w:sz w:val="24"/>
          <w:szCs w:val="24"/>
        </w:rPr>
        <w:t>et al</w:t>
      </w:r>
      <w:r w:rsidRPr="00C7721E">
        <w:rPr>
          <w:rFonts w:ascii="Times New Roman" w:hAnsi="Times New Roman" w:cs="Times New Roman"/>
          <w:noProof/>
          <w:sz w:val="24"/>
          <w:szCs w:val="24"/>
        </w:rPr>
        <w:t>, 2017</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{"citationItems":[{"id":"ITEM-1","itemData":{"DOI":"10.23917/benefit.v2i1.3237","ISSN":"1410-4571","abstract":"This study aimed to analyze the condition of the company using the Altman Z-Score to predict the potential bankruptcy of the five pharmaceutical companies listed on the Indonesia Stock Exchange in 2011 to 2015. The sampling method is using purposive sampling with a sample of five pharmaceutical companies. This research is descriptive with quantitative approach. The results showed that: (1) in 2011 to 2015 the five pharmaceutical companies are in the good category, the number of Z-Score from all companies are ≥ 2.99. (2) Moreover from the five pharmaceutical companies that were analyzed PT Merck Tbk in 2011, 2013 and 2014 had the highest number for Z-Score at 8.45, 6.3 and 5.92. (3) PT Kalbe Farma Tbk in 2012 and 2014 had the highest number for Z Score at 6.08 and 5.91. The results of this study are expected for pharmaceutical companies to maintain liquidity to meet all its obligations so that will interest investors and creditors. Companies are expected to manage assets to increase sales and generate profits.","author":[{"dropping-particle":"","family":"Wulandari","given":"Fitria;","non-dropping-particle":"","parse-names":false,"suffix":""},{"dropping-particle":"","family":"Burhanudin","given":"Burhanudin;","non-dropping-particle":"","parse-names":false,"suffix":""},{"dropping-particle":"","family":"Widayanti","given":"Rochmi","non-dropping-particle":"","parse-names":false,"suffix":""}],"container-title":"Benefit: Jurnal Manajemen dan Bisnis","id":"ITEM-1","issue":"1","issued":{"date-parts":[["2017"]]},"page":"15","title":"Analisis Prediksi Kebangkrutan Menggunakan Metode Altman (Z-Score) Pada Perusahaan Farmasi (Studi Kasus Pada Perusahaan yang Terdaftar di Bursa Efek Indonesia Tahun 2011 – 2015)","type":"article-journal","volume":"2"},"uris":["http://www.mendeley.com/documents/?uuid=7de4e1b9-c21e-47c6-9a59-144a6b0d0a86"]}],"mendeley":{"formattedCitation":"(Wulandari, Burhanudin, &amp; Widayanti, 2017)","plainTextFormattedCitation":"(Wulandari, Burhanudin, &amp; Widayanti, 2017)","previouslyFormattedCitation":"(Wulandari, Burhanudin, &amp; Widayanti, 2017)"},"properties":{"noteIndex":0},"schema":"https://github.com/citation-style-language/schema/raw/master/csl-citation.json"}</w:instrText>
      </w:r>
      <w:r>
        <w:rPr>
          <w:rFonts w:ascii="Times New Roman" w:hAnsi="Times New Roman" w:cs="Times New Roman"/>
          <w:sz w:val="24"/>
          <w:szCs w:val="24"/>
        </w:rPr>
        <w:fldChar w:fldCharType="separate"/>
      </w:r>
      <w:r w:rsidRPr="00C7721E">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yang menyatakan perusahaan dapat dikatakan bangkrut apabila perusahaan itu </w:t>
      </w:r>
      <w:r w:rsidRPr="0058737B">
        <w:rPr>
          <w:rFonts w:ascii="Times New Roman" w:hAnsi="Times New Roman" w:cs="Times New Roman"/>
          <w:sz w:val="24"/>
          <w:szCs w:val="24"/>
        </w:rPr>
        <w:t>mengalami kesulitan yang kecil yaitu masalah likuiditas, dan sampai kesulitan yang berat</w:t>
      </w:r>
      <w:r>
        <w:rPr>
          <w:rFonts w:ascii="Times New Roman" w:hAnsi="Times New Roman" w:cs="Times New Roman"/>
          <w:sz w:val="24"/>
          <w:szCs w:val="24"/>
        </w:rPr>
        <w:t xml:space="preserve"> yaitu solvabel (utang lebih besar dibandingkan dengan aset).</w:t>
      </w:r>
    </w:p>
    <w:p w:rsidR="00693011" w:rsidRDefault="00693011" w:rsidP="00693011">
      <w:pPr>
        <w:autoSpaceDE w:val="0"/>
        <w:autoSpaceDN w:val="0"/>
        <w:adjustRightInd w:val="0"/>
        <w:spacing w:after="0" w:line="480" w:lineRule="auto"/>
        <w:ind w:left="1134" w:firstLine="567"/>
        <w:jc w:val="both"/>
        <w:rPr>
          <w:rStyle w:val="tlid-translation"/>
          <w:rFonts w:ascii="Times New Roman" w:hAnsi="Times New Roman" w:cs="Times New Roman"/>
          <w:sz w:val="24"/>
          <w:szCs w:val="24"/>
        </w:rPr>
      </w:pPr>
      <w:r w:rsidRPr="00782FEB">
        <w:rPr>
          <w:rStyle w:val="tlid-translation"/>
          <w:rFonts w:ascii="Times New Roman" w:hAnsi="Times New Roman" w:cs="Times New Roman"/>
          <w:sz w:val="24"/>
          <w:szCs w:val="24"/>
        </w:rPr>
        <w:t>Secara umum, kebangkrutan didefinisikan sebagai kegagalan perusahaan dalam melakukan operasi untuk mencapai tujuannya. Kebangkrutan adalah akumulasi kesalahan manajemen perusahaan dalam jangka panjang (Rudianto, 2013: 253)</w:t>
      </w:r>
      <w:r>
        <w:rPr>
          <w:rStyle w:val="tlid-translation"/>
          <w:rFonts w:ascii="Times New Roman" w:hAnsi="Times New Roman" w:cs="Times New Roman"/>
          <w:sz w:val="24"/>
          <w:szCs w:val="24"/>
        </w:rPr>
        <w:t xml:space="preserve"> dalam </w:t>
      </w:r>
      <w:r>
        <w:rPr>
          <w:rFonts w:ascii="Times New Roman" w:hAnsi="Times New Roman" w:cs="Times New Roman"/>
          <w:b/>
          <w:sz w:val="24"/>
          <w:szCs w:val="24"/>
        </w:rPr>
        <w:fldChar w:fldCharType="begin" w:fldLock="1"/>
      </w:r>
      <w:r>
        <w:rPr>
          <w:rFonts w:ascii="Times New Roman" w:hAnsi="Times New Roman" w:cs="Times New Roman"/>
          <w:b/>
          <w:sz w:val="24"/>
          <w:szCs w:val="24"/>
        </w:rPr>
        <w:instrText>ADDIN CSL_CITATION {"citationItems":[{"id":"ITEM-1","itemData":{"DOI":"10.9790/487X-1910068087","abstract":"This study aims to analyze the differences of prediction results between 3 models of Altman Z-Score Model, Springate Model, and Zmijewski Model at cement companies which are listed in Indonesia Stock Exchange. This study belongs to Comparative research. The population in this study is all companies which are listed in the Stock Exchange of the Year 2011 to 2015 while the sample is determined by purposive sampling method so that it is obtained 3 sample companies. The analytical method is the analysis of kruskal-wallis difference test and the accuracy with accuracy level and error type. Based on data analysis by using IBM SPSS Statistics 22, it can be concluded that there are differences in potential bankruptcy of the three predictive models. This can be proved through the Kruskal-Wallis test which has been done with significance value of 0.043. Based on the above study results, it is advisable to use other analysis tools of potential bankruptcy that have been found such as Ohlson, Shirata, CA Score, Fulmer etc and to extend the observation time as well as to increase the number of company samples so that the results that are provided can generalize the research.","author":[{"dropping-particle":"","family":"Januri;","given":"","non-dropping-particle":"","parse-names":false,"suffix":""},{"dropping-particle":"","family":"Sari","given":"Eka Nurmala;","non-dropping-particle":"","parse-names":false,"suffix":""},{"dropping-particle":"","family":"Diyanti","given":"Armida","non-dropping-particle":"","parse-names":false,"suffix":""}],"container-title":"IOSR Journal of Business and Management","id":"ITEM-1","issue":"10","issued":{"date-parts":[["2017"]]},"page":"80-87","title":"The analysis of the bankruptcy potential comparative by Altman Z-Score, Springate and Zmijewski methods at cement companies listed in Indonesia Stock Exchange","type":"article-journal","volume":"19"},"uris":["http://www.mendeley.com/documents/?uuid=75a33e30-1dff-4ab6-a61d-a909ee2ea5e3"]}],"mendeley":{"formattedCitation":"(Januri; et al., 2017)","plainTextFormattedCitation":"(Januri; et al., 2017)","previouslyFormattedCitation":"(Januri; et al., 2017)"},"properties":{"noteIndex":0},"schema":"https://github.com/citation-style-language/schema/raw/master/csl-citation.json"}</w:instrText>
      </w:r>
      <w:r>
        <w:rPr>
          <w:rFonts w:ascii="Times New Roman" w:hAnsi="Times New Roman" w:cs="Times New Roman"/>
          <w:b/>
          <w:sz w:val="24"/>
          <w:szCs w:val="24"/>
        </w:rPr>
        <w:fldChar w:fldCharType="separate"/>
      </w:r>
      <w:r>
        <w:rPr>
          <w:rFonts w:ascii="Times New Roman" w:hAnsi="Times New Roman" w:cs="Times New Roman"/>
          <w:noProof/>
          <w:sz w:val="24"/>
          <w:szCs w:val="24"/>
        </w:rPr>
        <w:t>(Januri,</w:t>
      </w:r>
      <w:r w:rsidRPr="00702FC0">
        <w:rPr>
          <w:rFonts w:ascii="Times New Roman" w:hAnsi="Times New Roman" w:cs="Times New Roman"/>
          <w:noProof/>
          <w:sz w:val="24"/>
          <w:szCs w:val="24"/>
        </w:rPr>
        <w:t xml:space="preserve"> </w:t>
      </w:r>
      <w:r w:rsidRPr="00E013B5">
        <w:rPr>
          <w:rFonts w:ascii="Times New Roman" w:hAnsi="Times New Roman" w:cs="Times New Roman"/>
          <w:i/>
          <w:noProof/>
          <w:sz w:val="24"/>
          <w:szCs w:val="24"/>
        </w:rPr>
        <w:t>et al</w:t>
      </w:r>
      <w:r w:rsidRPr="00702FC0">
        <w:rPr>
          <w:rFonts w:ascii="Times New Roman" w:hAnsi="Times New Roman" w:cs="Times New Roman"/>
          <w:noProof/>
          <w:sz w:val="24"/>
          <w:szCs w:val="24"/>
        </w:rPr>
        <w:t>., 2017)</w:t>
      </w:r>
      <w:r>
        <w:rPr>
          <w:rFonts w:ascii="Times New Roman" w:hAnsi="Times New Roman" w:cs="Times New Roman"/>
          <w:b/>
          <w:sz w:val="24"/>
          <w:szCs w:val="24"/>
        </w:rPr>
        <w:fldChar w:fldCharType="end"/>
      </w:r>
      <w:r w:rsidRPr="00782FEB">
        <w:rPr>
          <w:rStyle w:val="tlid-translation"/>
          <w:rFonts w:ascii="Times New Roman" w:hAnsi="Times New Roman" w:cs="Times New Roman"/>
          <w:sz w:val="24"/>
          <w:szCs w:val="24"/>
        </w:rPr>
        <w:t>.</w:t>
      </w:r>
    </w:p>
    <w:p w:rsidR="00693011" w:rsidRDefault="00693011" w:rsidP="00693011">
      <w:pPr>
        <w:autoSpaceDE w:val="0"/>
        <w:autoSpaceDN w:val="0"/>
        <w:adjustRightInd w:val="0"/>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Maka dapat disimpulkan bahwa kebangkrutan berawal dari kesalahan kecil yang tidak langsung diatasi oleh manajer, dan hal tersebut dengan jangka waktu yang lama akan bertambah menjadi masalah besar yang membuat perusahan tidak bisa mengoperasikan kegiatan sesuai tujuan perusahaan yang akan mengarahkaan perusahaan pada kebangkrutan. </w:t>
      </w:r>
    </w:p>
    <w:p w:rsidR="00693011" w:rsidRDefault="00693011" w:rsidP="00693011">
      <w:pPr>
        <w:pStyle w:val="ListParagraph"/>
        <w:numPr>
          <w:ilvl w:val="3"/>
          <w:numId w:val="4"/>
        </w:numPr>
        <w:spacing w:after="0" w:line="480" w:lineRule="auto"/>
        <w:ind w:left="1985" w:hanging="851"/>
        <w:jc w:val="both"/>
        <w:rPr>
          <w:rFonts w:ascii="Times New Roman" w:hAnsi="Times New Roman" w:cs="Times New Roman"/>
          <w:b/>
          <w:sz w:val="24"/>
          <w:szCs w:val="24"/>
        </w:rPr>
      </w:pPr>
      <w:r>
        <w:rPr>
          <w:rFonts w:ascii="Times New Roman" w:hAnsi="Times New Roman" w:cs="Times New Roman"/>
          <w:b/>
          <w:sz w:val="24"/>
          <w:szCs w:val="24"/>
        </w:rPr>
        <w:t>Faktor-Faktor Penyebab Kebangkrutan</w:t>
      </w:r>
    </w:p>
    <w:p w:rsidR="00693011" w:rsidRPr="00C53626" w:rsidRDefault="00693011" w:rsidP="00693011">
      <w:pPr>
        <w:pStyle w:val="ListParagraph"/>
        <w:spacing w:after="0" w:line="480" w:lineRule="auto"/>
        <w:ind w:left="1985" w:firstLine="567"/>
        <w:jc w:val="both"/>
        <w:rPr>
          <w:rStyle w:val="tlid-translation"/>
          <w:rFonts w:ascii="Times New Roman" w:hAnsi="Times New Roman" w:cs="Times New Roman"/>
          <w:sz w:val="24"/>
          <w:szCs w:val="24"/>
        </w:rPr>
      </w:pPr>
      <w:r w:rsidRPr="00C53626">
        <w:rPr>
          <w:rStyle w:val="tlid-translation"/>
          <w:rFonts w:ascii="Times New Roman" w:hAnsi="Times New Roman" w:cs="Times New Roman"/>
          <w:sz w:val="24"/>
          <w:szCs w:val="24"/>
        </w:rPr>
        <w:t xml:space="preserve">Margaretha (2011: 738) dalam (Pertapan, </w:t>
      </w:r>
      <w:r w:rsidRPr="00E013B5">
        <w:rPr>
          <w:rStyle w:val="tlid-translation"/>
          <w:rFonts w:ascii="Times New Roman" w:hAnsi="Times New Roman" w:cs="Times New Roman"/>
          <w:i/>
          <w:sz w:val="24"/>
          <w:szCs w:val="24"/>
        </w:rPr>
        <w:t>et al</w:t>
      </w:r>
      <w:r w:rsidRPr="00C53626">
        <w:rPr>
          <w:rStyle w:val="tlid-translation"/>
          <w:rFonts w:ascii="Times New Roman" w:hAnsi="Times New Roman" w:cs="Times New Roman"/>
          <w:sz w:val="24"/>
          <w:szCs w:val="24"/>
        </w:rPr>
        <w:t>., 2018) menyatakan ada dua faktor penyebabnya</w:t>
      </w:r>
      <w:r w:rsidRPr="00C53626">
        <w:rPr>
          <w:rFonts w:ascii="Times New Roman" w:hAnsi="Times New Roman" w:cs="Times New Roman"/>
          <w:sz w:val="24"/>
          <w:szCs w:val="24"/>
        </w:rPr>
        <w:t xml:space="preserve"> </w:t>
      </w:r>
      <w:r w:rsidRPr="00C53626">
        <w:rPr>
          <w:rStyle w:val="tlid-translation"/>
          <w:rFonts w:ascii="Times New Roman" w:hAnsi="Times New Roman" w:cs="Times New Roman"/>
          <w:sz w:val="24"/>
          <w:szCs w:val="24"/>
        </w:rPr>
        <w:t>kebangkrutan, yaitu:</w:t>
      </w:r>
    </w:p>
    <w:p w:rsidR="00693011" w:rsidRPr="00C53626" w:rsidRDefault="00693011" w:rsidP="00693011">
      <w:pPr>
        <w:pStyle w:val="ListParagraph"/>
        <w:numPr>
          <w:ilvl w:val="0"/>
          <w:numId w:val="18"/>
        </w:numPr>
        <w:spacing w:after="0" w:line="480" w:lineRule="auto"/>
        <w:ind w:left="2552" w:hanging="567"/>
        <w:jc w:val="both"/>
        <w:rPr>
          <w:rStyle w:val="tlid-translation"/>
          <w:rFonts w:ascii="Times New Roman" w:hAnsi="Times New Roman" w:cs="Times New Roman"/>
          <w:b/>
          <w:sz w:val="24"/>
          <w:szCs w:val="24"/>
        </w:rPr>
      </w:pPr>
      <w:r w:rsidRPr="00C53626">
        <w:rPr>
          <w:rStyle w:val="tlid-translation"/>
          <w:rFonts w:ascii="Times New Roman" w:hAnsi="Times New Roman" w:cs="Times New Roman"/>
          <w:b/>
          <w:sz w:val="24"/>
          <w:szCs w:val="24"/>
        </w:rPr>
        <w:t>Faktor Internal</w:t>
      </w:r>
    </w:p>
    <w:p w:rsidR="00693011" w:rsidRPr="00C53626" w:rsidRDefault="00693011" w:rsidP="00693011">
      <w:pPr>
        <w:pStyle w:val="ListParagraph"/>
        <w:numPr>
          <w:ilvl w:val="0"/>
          <w:numId w:val="19"/>
        </w:numPr>
        <w:spacing w:after="0" w:line="480" w:lineRule="auto"/>
        <w:ind w:left="2977"/>
        <w:jc w:val="both"/>
        <w:rPr>
          <w:rStyle w:val="tlid-translation"/>
          <w:rFonts w:ascii="Times New Roman" w:hAnsi="Times New Roman" w:cs="Times New Roman"/>
          <w:sz w:val="24"/>
          <w:szCs w:val="24"/>
        </w:rPr>
      </w:pPr>
      <w:r w:rsidRPr="00C53626">
        <w:rPr>
          <w:rStyle w:val="tlid-translation"/>
          <w:rFonts w:ascii="Times New Roman" w:hAnsi="Times New Roman" w:cs="Times New Roman"/>
          <w:sz w:val="24"/>
          <w:szCs w:val="24"/>
        </w:rPr>
        <w:t>Manajemen perusahaan tidak efektif dan efisien.</w:t>
      </w:r>
    </w:p>
    <w:p w:rsidR="00693011" w:rsidRPr="00C53626" w:rsidRDefault="00693011" w:rsidP="00693011">
      <w:pPr>
        <w:pStyle w:val="ListParagraph"/>
        <w:numPr>
          <w:ilvl w:val="0"/>
          <w:numId w:val="19"/>
        </w:numPr>
        <w:spacing w:after="0" w:line="480" w:lineRule="auto"/>
        <w:ind w:left="2977"/>
        <w:jc w:val="both"/>
        <w:rPr>
          <w:rStyle w:val="tlid-translation"/>
          <w:rFonts w:ascii="Times New Roman" w:hAnsi="Times New Roman" w:cs="Times New Roman"/>
          <w:sz w:val="24"/>
          <w:szCs w:val="24"/>
        </w:rPr>
      </w:pPr>
      <w:r w:rsidRPr="00C53626">
        <w:rPr>
          <w:rStyle w:val="tlid-translation"/>
          <w:rFonts w:ascii="Times New Roman" w:hAnsi="Times New Roman" w:cs="Times New Roman"/>
          <w:sz w:val="24"/>
          <w:szCs w:val="24"/>
        </w:rPr>
        <w:t>Jumlahnya modal lebih kecil dari jumlah kewajiban.</w:t>
      </w:r>
    </w:p>
    <w:p w:rsidR="00693011" w:rsidRPr="00C53626" w:rsidRDefault="00693011" w:rsidP="00693011">
      <w:pPr>
        <w:pStyle w:val="ListParagraph"/>
        <w:numPr>
          <w:ilvl w:val="0"/>
          <w:numId w:val="19"/>
        </w:numPr>
        <w:spacing w:after="0" w:line="480" w:lineRule="auto"/>
        <w:ind w:left="2977"/>
        <w:jc w:val="both"/>
        <w:rPr>
          <w:rStyle w:val="tlid-translation"/>
          <w:rFonts w:ascii="Times New Roman" w:hAnsi="Times New Roman" w:cs="Times New Roman"/>
          <w:b/>
          <w:sz w:val="24"/>
          <w:szCs w:val="24"/>
        </w:rPr>
      </w:pPr>
      <w:r w:rsidRPr="00C53626">
        <w:rPr>
          <w:rStyle w:val="tlid-translation"/>
          <w:rFonts w:ascii="Times New Roman" w:hAnsi="Times New Roman" w:cs="Times New Roman"/>
          <w:sz w:val="24"/>
          <w:szCs w:val="24"/>
        </w:rPr>
        <w:t>Manajemen perusahaan melakukan kecurangan.</w:t>
      </w:r>
    </w:p>
    <w:p w:rsidR="00693011" w:rsidRPr="00C53626" w:rsidRDefault="00693011" w:rsidP="00693011">
      <w:pPr>
        <w:pStyle w:val="ListParagraph"/>
        <w:numPr>
          <w:ilvl w:val="0"/>
          <w:numId w:val="18"/>
        </w:numPr>
        <w:spacing w:after="0" w:line="480" w:lineRule="auto"/>
        <w:ind w:left="2552" w:hanging="567"/>
        <w:jc w:val="both"/>
        <w:rPr>
          <w:rStyle w:val="tlid-translation"/>
          <w:rFonts w:ascii="Times New Roman" w:hAnsi="Times New Roman" w:cs="Times New Roman"/>
          <w:b/>
          <w:sz w:val="24"/>
          <w:szCs w:val="24"/>
        </w:rPr>
      </w:pPr>
      <w:r w:rsidRPr="00C53626">
        <w:rPr>
          <w:rStyle w:val="tlid-translation"/>
          <w:rFonts w:ascii="Times New Roman" w:hAnsi="Times New Roman" w:cs="Times New Roman"/>
          <w:b/>
          <w:sz w:val="24"/>
          <w:szCs w:val="24"/>
        </w:rPr>
        <w:t>Faktor Eksternal</w:t>
      </w:r>
    </w:p>
    <w:p w:rsidR="00693011" w:rsidRPr="00A55A66" w:rsidRDefault="00693011" w:rsidP="00693011">
      <w:pPr>
        <w:pStyle w:val="ListParagraph"/>
        <w:numPr>
          <w:ilvl w:val="0"/>
          <w:numId w:val="20"/>
        </w:numPr>
        <w:spacing w:after="0" w:line="480" w:lineRule="auto"/>
        <w:ind w:left="2977" w:hanging="425"/>
        <w:jc w:val="both"/>
        <w:rPr>
          <w:rStyle w:val="tlid-translation"/>
          <w:rFonts w:ascii="Times New Roman" w:hAnsi="Times New Roman" w:cs="Times New Roman"/>
          <w:sz w:val="24"/>
          <w:szCs w:val="24"/>
        </w:rPr>
      </w:pPr>
      <w:r w:rsidRPr="00C53626">
        <w:rPr>
          <w:rStyle w:val="tlid-translation"/>
          <w:rFonts w:ascii="Times New Roman" w:hAnsi="Times New Roman" w:cs="Times New Roman"/>
          <w:sz w:val="24"/>
          <w:szCs w:val="24"/>
        </w:rPr>
        <w:t>Perusahaan tidak siap mengantisipasi perubahan kebutuhan pelanggan.</w:t>
      </w:r>
    </w:p>
    <w:p w:rsidR="00693011" w:rsidRPr="00C53626" w:rsidRDefault="00693011" w:rsidP="00693011">
      <w:pPr>
        <w:pStyle w:val="ListParagraph"/>
        <w:numPr>
          <w:ilvl w:val="0"/>
          <w:numId w:val="20"/>
        </w:numPr>
        <w:spacing w:after="0" w:line="480" w:lineRule="auto"/>
        <w:ind w:left="2977" w:hanging="425"/>
        <w:jc w:val="both"/>
        <w:rPr>
          <w:rStyle w:val="tlid-translation"/>
          <w:rFonts w:ascii="Times New Roman" w:hAnsi="Times New Roman" w:cs="Times New Roman"/>
          <w:sz w:val="24"/>
          <w:szCs w:val="24"/>
        </w:rPr>
      </w:pPr>
      <w:r w:rsidRPr="00C53626">
        <w:rPr>
          <w:rStyle w:val="tlid-translation"/>
          <w:rFonts w:ascii="Times New Roman" w:hAnsi="Times New Roman" w:cs="Times New Roman"/>
          <w:sz w:val="24"/>
          <w:szCs w:val="24"/>
        </w:rPr>
        <w:t>Ketidakharmonisan hubungan dengan kreditor atau debitur.</w:t>
      </w:r>
    </w:p>
    <w:p w:rsidR="00693011" w:rsidRPr="00C53626" w:rsidRDefault="00693011" w:rsidP="00693011">
      <w:pPr>
        <w:pStyle w:val="ListParagraph"/>
        <w:numPr>
          <w:ilvl w:val="0"/>
          <w:numId w:val="20"/>
        </w:numPr>
        <w:spacing w:after="0" w:line="480" w:lineRule="auto"/>
        <w:ind w:left="2977" w:hanging="425"/>
        <w:jc w:val="both"/>
        <w:rPr>
          <w:rFonts w:ascii="Times New Roman" w:hAnsi="Times New Roman" w:cs="Times New Roman"/>
          <w:b/>
          <w:sz w:val="24"/>
          <w:szCs w:val="24"/>
        </w:rPr>
      </w:pPr>
      <w:r w:rsidRPr="00C53626">
        <w:rPr>
          <w:rStyle w:val="tlid-translation"/>
          <w:rFonts w:ascii="Times New Roman" w:hAnsi="Times New Roman" w:cs="Times New Roman"/>
          <w:sz w:val="24"/>
          <w:szCs w:val="24"/>
        </w:rPr>
        <w:t>Semakin intens persaingan dalam bisnis.</w:t>
      </w: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Default="00693011" w:rsidP="00693011">
      <w:pPr>
        <w:pStyle w:val="ListParagraph"/>
        <w:numPr>
          <w:ilvl w:val="3"/>
          <w:numId w:val="4"/>
        </w:numPr>
        <w:spacing w:after="0" w:line="480" w:lineRule="auto"/>
        <w:ind w:left="1985" w:hanging="851"/>
        <w:jc w:val="both"/>
        <w:rPr>
          <w:rFonts w:ascii="Times New Roman" w:hAnsi="Times New Roman" w:cs="Times New Roman"/>
          <w:b/>
          <w:sz w:val="24"/>
          <w:szCs w:val="24"/>
        </w:rPr>
      </w:pPr>
      <w:r>
        <w:rPr>
          <w:rFonts w:ascii="Times New Roman" w:hAnsi="Times New Roman" w:cs="Times New Roman"/>
          <w:b/>
          <w:sz w:val="24"/>
          <w:szCs w:val="24"/>
        </w:rPr>
        <w:lastRenderedPageBreak/>
        <w:t>Tahap-Tahap Kebangkrutan</w:t>
      </w:r>
    </w:p>
    <w:p w:rsidR="00693011" w:rsidRPr="00FC4A18" w:rsidRDefault="00693011" w:rsidP="00693011">
      <w:pPr>
        <w:pStyle w:val="ListParagraph"/>
        <w:spacing w:after="0" w:line="480" w:lineRule="auto"/>
        <w:ind w:left="1985" w:firstLine="567"/>
        <w:jc w:val="both"/>
        <w:rPr>
          <w:rFonts w:ascii="Times New Roman" w:hAnsi="Times New Roman" w:cs="Times New Roman"/>
          <w:sz w:val="24"/>
          <w:szCs w:val="24"/>
        </w:rPr>
      </w:pPr>
      <w:r w:rsidRPr="0013399B">
        <w:rPr>
          <w:rFonts w:ascii="Times New Roman" w:hAnsi="Times New Roman" w:cs="Times New Roman"/>
          <w:sz w:val="24"/>
          <w:szCs w:val="24"/>
        </w:rPr>
        <w:t>Menurut Kordestani (2011:273), istilah ini</w:t>
      </w:r>
      <w:r>
        <w:rPr>
          <w:rFonts w:ascii="Times New Roman" w:hAnsi="Times New Roman" w:cs="Times New Roman"/>
          <w:sz w:val="24"/>
          <w:szCs w:val="24"/>
        </w:rPr>
        <w:t xml:space="preserve"> mengacu pada tahap kesulitan keu</w:t>
      </w:r>
      <w:r w:rsidRPr="0013399B">
        <w:rPr>
          <w:rFonts w:ascii="Times New Roman" w:hAnsi="Times New Roman" w:cs="Times New Roman"/>
          <w:sz w:val="24"/>
          <w:szCs w:val="24"/>
        </w:rPr>
        <w:t>angan sebelum kebangkrutan. Ada tiga tahap untuk kebangkrutan, seperti yang ditunjukkan pada gambar dibawah ini:</w:t>
      </w:r>
    </w:p>
    <w:p w:rsidR="00693011" w:rsidRDefault="00693011" w:rsidP="00693011">
      <w:pPr>
        <w:spacing w:after="0"/>
        <w:ind w:left="198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45626" cy="2329962"/>
            <wp:effectExtent l="38100" t="57150" r="111974" b="89388"/>
            <wp:docPr id="5" name="Picture 4" descr="20190427_12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7_124305.jpg"/>
                    <pic:cNvPicPr/>
                  </pic:nvPicPr>
                  <pic:blipFill>
                    <a:blip r:embed="rId12" cstate="print"/>
                    <a:stretch>
                      <a:fillRect/>
                    </a:stretch>
                  </pic:blipFill>
                  <pic:spPr>
                    <a:xfrm>
                      <a:off x="0" y="0"/>
                      <a:ext cx="3556023" cy="23367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3011" w:rsidRPr="00893B2A" w:rsidRDefault="00693011" w:rsidP="00693011">
      <w:pPr>
        <w:spacing w:after="0" w:line="480" w:lineRule="auto"/>
        <w:ind w:left="1985"/>
        <w:jc w:val="both"/>
        <w:rPr>
          <w:rFonts w:ascii="Times New Roman" w:hAnsi="Times New Roman" w:cs="Times New Roman"/>
          <w:sz w:val="20"/>
          <w:szCs w:val="20"/>
        </w:rPr>
      </w:pPr>
      <w:r w:rsidRPr="00893B2A">
        <w:rPr>
          <w:rFonts w:ascii="Times New Roman" w:hAnsi="Times New Roman" w:cs="Times New Roman"/>
          <w:sz w:val="20"/>
          <w:szCs w:val="20"/>
        </w:rPr>
        <w:t>Sumber: Kordestani(2011:278)</w:t>
      </w:r>
    </w:p>
    <w:p w:rsidR="00693011" w:rsidRPr="00FC4A18" w:rsidRDefault="00693011" w:rsidP="00693011">
      <w:pPr>
        <w:spacing w:after="0" w:line="480" w:lineRule="auto"/>
        <w:ind w:left="2410"/>
        <w:jc w:val="both"/>
        <w:rPr>
          <w:rFonts w:ascii="Times New Roman" w:hAnsi="Times New Roman" w:cs="Times New Roman"/>
          <w:b/>
          <w:sz w:val="24"/>
          <w:szCs w:val="24"/>
        </w:rPr>
      </w:pPr>
      <w:r w:rsidRPr="00FC4A18">
        <w:rPr>
          <w:rFonts w:ascii="Times New Roman" w:hAnsi="Times New Roman" w:cs="Times New Roman"/>
          <w:b/>
          <w:sz w:val="24"/>
          <w:szCs w:val="24"/>
        </w:rPr>
        <w:t>Gambar 2.1 Tahap-Tahap Kesulitan Keuangan</w:t>
      </w:r>
    </w:p>
    <w:p w:rsidR="00693011" w:rsidRDefault="00693011" w:rsidP="00693011">
      <w:pPr>
        <w:spacing w:after="0" w:line="480" w:lineRule="auto"/>
        <w:ind w:left="1985" w:firstLine="567"/>
        <w:jc w:val="both"/>
        <w:rPr>
          <w:rFonts w:ascii="Times New Roman" w:hAnsi="Times New Roman" w:cs="Times New Roman"/>
          <w:sz w:val="24"/>
          <w:szCs w:val="24"/>
        </w:rPr>
      </w:pPr>
      <w:r>
        <w:rPr>
          <w:rFonts w:ascii="Times New Roman" w:hAnsi="Times New Roman" w:cs="Times New Roman"/>
          <w:sz w:val="24"/>
          <w:szCs w:val="24"/>
        </w:rPr>
        <w:t xml:space="preserve">Dari gambar diatas, tampak bahwa tahap kebangkrutan adalah: </w:t>
      </w:r>
    </w:p>
    <w:p w:rsidR="00693011" w:rsidRDefault="00693011" w:rsidP="00693011">
      <w:pPr>
        <w:pStyle w:val="ListParagraph"/>
        <w:numPr>
          <w:ilvl w:val="0"/>
          <w:numId w:val="15"/>
        </w:numPr>
        <w:spacing w:after="0" w:line="480" w:lineRule="auto"/>
        <w:ind w:left="2268" w:hanging="283"/>
        <w:jc w:val="both"/>
        <w:rPr>
          <w:rFonts w:ascii="Times New Roman" w:hAnsi="Times New Roman" w:cs="Times New Roman"/>
          <w:sz w:val="24"/>
          <w:szCs w:val="24"/>
        </w:rPr>
      </w:pPr>
      <w:r w:rsidRPr="00FA47AD">
        <w:rPr>
          <w:rFonts w:ascii="Times New Roman" w:hAnsi="Times New Roman" w:cs="Times New Roman"/>
          <w:sz w:val="24"/>
          <w:szCs w:val="24"/>
        </w:rPr>
        <w:t>Latensi: Lantensi adalah suatu kondisi dimana peng</w:t>
      </w:r>
      <w:r>
        <w:rPr>
          <w:rFonts w:ascii="Times New Roman" w:hAnsi="Times New Roman" w:cs="Times New Roman"/>
          <w:sz w:val="24"/>
          <w:szCs w:val="24"/>
        </w:rPr>
        <w:t>embalian atas aset yang diharap</w:t>
      </w:r>
      <w:r w:rsidRPr="00FA47AD">
        <w:rPr>
          <w:rFonts w:ascii="Times New Roman" w:hAnsi="Times New Roman" w:cs="Times New Roman"/>
          <w:sz w:val="24"/>
          <w:szCs w:val="24"/>
        </w:rPr>
        <w:t>kan telah terus menurun.</w:t>
      </w:r>
    </w:p>
    <w:p w:rsidR="00693011" w:rsidRDefault="00693011" w:rsidP="00693011">
      <w:pPr>
        <w:pStyle w:val="ListParagraph"/>
        <w:numPr>
          <w:ilvl w:val="0"/>
          <w:numId w:val="15"/>
        </w:numPr>
        <w:spacing w:after="0"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t>Kekurangan arus kas: Kekurangan arus kas adalah suatu kondisi dimana perusahaan mengalami kekurangan kas, sehingga tidak bisa memenuhi kewajibannya.</w:t>
      </w:r>
    </w:p>
    <w:p w:rsidR="00693011" w:rsidRPr="00500798" w:rsidRDefault="00693011" w:rsidP="00693011">
      <w:pPr>
        <w:pStyle w:val="ListParagraph"/>
        <w:numPr>
          <w:ilvl w:val="0"/>
          <w:numId w:val="15"/>
        </w:numPr>
        <w:spacing w:after="0" w:line="480" w:lineRule="auto"/>
        <w:ind w:left="2268"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Financial distress: Financial distress adalah suatu kondisi dimana perusahaan mengalami kesulitan keuangan, yang jika tidak bisa diselesaikan maka perusahaan akan mengalami kebangkrutan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{"citationItems":[{"id":"ITEM-1","itemData":{"author":[{"dropping-particle":"","family":"Djamaluddin","given":"Said","non-dropping-particle":"","parse-names":false,"suffix":""},{"dropping-particle":"","family":"Juwita Putri","given":"Melati;","non-dropping-particle":"","parse-names":false,"suffix":""},{"dropping-particle":"","family":"Ali","given":"Hapzi","non-dropping-particle":"","parse-names":false,"suffix":""}],"container-title":"the International Journal of Business &amp; Management","id":"ITEM-1","issue":"7","issued":{"date-parts":[["2017"]]},"page":"131-141","title":"THE INTERNATIONAL JOURNAL OF BUSINESS &amp; MANAGEMENT Financial Distress Comparative Analysis of Japanese Electronic Manufacturer after Financial Global Crisis 2008","type":"article-journal","volume":"5"},"uris":["http://www.mendeley.com/documents/?uuid=3ca19eab-60b6-45d1-9f6e-2a4329e8c600"]}],"mendeley":{"formattedCitation":"(Djamaluddin, Juwita Putri, &amp; Ali, 2017)","plainTextFormattedCitation":"(Djamaluddin, Juwita Putri, &amp; Ali, 2017)","previouslyFormattedCitation":"(Djamaluddin, Juwita Putri, &amp; Ali, 2017)"},"properties":{"noteIndex":0},"schema":"https://github.com/citation-style-language/schema/raw/master/csl-citation.json"}</w:instrText>
      </w:r>
      <w:r>
        <w:rPr>
          <w:rFonts w:ascii="Times New Roman" w:hAnsi="Times New Roman" w:cs="Times New Roman"/>
          <w:sz w:val="24"/>
          <w:szCs w:val="24"/>
        </w:rPr>
        <w:fldChar w:fldCharType="separate"/>
      </w:r>
      <w:r w:rsidRPr="007D4385">
        <w:rPr>
          <w:rFonts w:ascii="Times New Roman" w:hAnsi="Times New Roman" w:cs="Times New Roman"/>
          <w:noProof/>
          <w:sz w:val="24"/>
          <w:szCs w:val="24"/>
        </w:rPr>
        <w:t>(Djamaluddin</w:t>
      </w:r>
      <w:r>
        <w:rPr>
          <w:rFonts w:ascii="Times New Roman" w:hAnsi="Times New Roman" w:cs="Times New Roman"/>
          <w:noProof/>
          <w:sz w:val="24"/>
          <w:szCs w:val="24"/>
        </w:rPr>
        <w:t xml:space="preserve">e </w:t>
      </w:r>
      <w:r w:rsidRPr="005048EC">
        <w:rPr>
          <w:rFonts w:ascii="Times New Roman" w:hAnsi="Times New Roman" w:cs="Times New Roman"/>
          <w:i/>
          <w:noProof/>
          <w:sz w:val="24"/>
          <w:szCs w:val="24"/>
        </w:rPr>
        <w:t>et al</w:t>
      </w:r>
      <w:r w:rsidRPr="007D4385">
        <w:rPr>
          <w:rFonts w:ascii="Times New Roman" w:hAnsi="Times New Roman" w:cs="Times New Roman"/>
          <w:noProof/>
          <w:sz w:val="24"/>
          <w:szCs w:val="24"/>
        </w:rPr>
        <w:t>, 2017)</w:t>
      </w:r>
      <w:r>
        <w:rPr>
          <w:rFonts w:ascii="Times New Roman" w:hAnsi="Times New Roman" w:cs="Times New Roman"/>
          <w:sz w:val="24"/>
          <w:szCs w:val="24"/>
        </w:rPr>
        <w:fldChar w:fldCharType="end"/>
      </w:r>
      <w:r>
        <w:rPr>
          <w:rFonts w:ascii="Times New Roman" w:hAnsi="Times New Roman" w:cs="Times New Roman"/>
          <w:sz w:val="24"/>
          <w:szCs w:val="24"/>
        </w:rPr>
        <w:t>.</w:t>
      </w:r>
    </w:p>
    <w:p w:rsidR="00693011" w:rsidRDefault="00693011" w:rsidP="00693011">
      <w:pPr>
        <w:pStyle w:val="ListParagraph"/>
        <w:numPr>
          <w:ilvl w:val="3"/>
          <w:numId w:val="4"/>
        </w:numPr>
        <w:spacing w:after="0" w:line="480" w:lineRule="auto"/>
        <w:ind w:left="1985" w:hanging="851"/>
        <w:jc w:val="both"/>
        <w:rPr>
          <w:rFonts w:ascii="Times New Roman" w:hAnsi="Times New Roman" w:cs="Times New Roman"/>
          <w:b/>
          <w:sz w:val="24"/>
          <w:szCs w:val="24"/>
        </w:rPr>
      </w:pPr>
      <w:r>
        <w:rPr>
          <w:rFonts w:ascii="Times New Roman" w:hAnsi="Times New Roman" w:cs="Times New Roman"/>
          <w:b/>
          <w:sz w:val="24"/>
          <w:szCs w:val="24"/>
        </w:rPr>
        <w:t>Prediksi Kebangkrutan</w:t>
      </w:r>
    </w:p>
    <w:p w:rsidR="00693011" w:rsidRPr="001F36D8" w:rsidRDefault="00693011" w:rsidP="00693011">
      <w:pPr>
        <w:pStyle w:val="ListParagraph"/>
        <w:spacing w:after="0" w:line="480" w:lineRule="auto"/>
        <w:ind w:left="1985" w:firstLine="567"/>
        <w:jc w:val="both"/>
        <w:rPr>
          <w:rFonts w:ascii="Times New Roman" w:hAnsi="Times New Roman" w:cs="Times New Roman"/>
          <w:sz w:val="24"/>
          <w:szCs w:val="24"/>
        </w:rPr>
      </w:pPr>
      <w:r w:rsidRPr="001F36D8">
        <w:rPr>
          <w:rFonts w:ascii="Times New Roman" w:hAnsi="Times New Roman" w:cs="Times New Roman"/>
          <w:sz w:val="24"/>
          <w:szCs w:val="24"/>
        </w:rPr>
        <w:t>Deteksi dini dapat bermanfaat bagi perusahaan untuk dievaluasi dan melakukan tindakan yang perlu dilakukan untuk menghindari kabangkrutan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{"citationItems":[{"id":"ITEM-1","itemData":{"DOI":"10.18202/jam23026332.15.1.03","ISSN":"16935241","author":[{"dropping-particle":"","family":"Matturungan","given":"Nur Hasbullah","non-dropping-particle":"","parse-names":false,"suffix":""},{"dropping-particle":"","family":"Purwanto","given":"Budi;","non-dropping-particle":"","parse-names":false,"suffix":""},{"dropping-particle":"","family":"Irwanto","given":"Abdul Kohar","non-dropping-particle":"","parse-names":false,"suffix":""}],"container-title":"Jurnal Aplikasi Manajemen","id":"ITEM-1","issue":"1","issued":{"date-parts":[["2017"]]},"page":"18-24","title":"Manufacturing Company Bankruptcy Prediction in Indonesia With Altman Z-Score Model","type":"article-journal","volume":"15"},"uris":["http://www.mendeley.com/documents/?uuid=03ad0a06-c868-444e-8b01-f2ef9969536e"]}],"mendeley":{"formattedCitation":"(Matturungan, Purwanto, &amp; Irwanto, 2017)","plainTextFormattedCitation":"(Matturungan, Purwanto, &amp; Irwanto, 2017)","previouslyFormattedCitation":"(Matturungan, Purwanto, &amp; Irwanto,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Matturungan </w:t>
      </w:r>
      <w:r w:rsidRPr="005048EC">
        <w:rPr>
          <w:rFonts w:ascii="Times New Roman" w:hAnsi="Times New Roman" w:cs="Times New Roman"/>
          <w:i/>
          <w:sz w:val="24"/>
          <w:szCs w:val="24"/>
        </w:rPr>
        <w:t>et al</w:t>
      </w:r>
      <w:r>
        <w:rPr>
          <w:rFonts w:ascii="Times New Roman" w:hAnsi="Times New Roman" w:cs="Times New Roman"/>
          <w:sz w:val="24"/>
          <w:szCs w:val="24"/>
        </w:rPr>
        <w:t>, 2017</w:t>
      </w:r>
      <w:r w:rsidRPr="007D4385">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693011" w:rsidRPr="001F36D8" w:rsidRDefault="00693011" w:rsidP="00693011">
      <w:pPr>
        <w:pStyle w:val="ListParagraph"/>
        <w:spacing w:after="0" w:line="480" w:lineRule="auto"/>
        <w:ind w:left="1985" w:firstLine="567"/>
        <w:jc w:val="both"/>
        <w:rPr>
          <w:rFonts w:ascii="Times New Roman" w:hAnsi="Times New Roman" w:cs="Times New Roman"/>
          <w:sz w:val="24"/>
          <w:szCs w:val="24"/>
        </w:rPr>
      </w:pPr>
      <w:r>
        <w:rPr>
          <w:rFonts w:ascii="Times New Roman" w:hAnsi="Times New Roman" w:cs="Times New Roman"/>
          <w:sz w:val="24"/>
          <w:szCs w:val="24"/>
        </w:rPr>
        <w:t>Model p</w:t>
      </w:r>
      <w:r w:rsidRPr="00222533">
        <w:rPr>
          <w:rFonts w:ascii="Times New Roman" w:hAnsi="Times New Roman" w:cs="Times New Roman"/>
          <w:sz w:val="24"/>
          <w:szCs w:val="24"/>
        </w:rPr>
        <w:t>rediksi kebangkrutan adalah teknik atau alat untuk mengantisipasi kondisi masa depan perusahaan yang memperkirakan kemungkinan kebangkrutan dengan menggabu</w:t>
      </w:r>
      <w:r>
        <w:rPr>
          <w:rFonts w:ascii="Times New Roman" w:hAnsi="Times New Roman" w:cs="Times New Roman"/>
          <w:sz w:val="24"/>
          <w:szCs w:val="24"/>
        </w:rPr>
        <w:t>ngkan sekelompok rasio keuangan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{"citationItems":[{"id":"ITEM-1","itemData":{"ISSN":"19918178","abstract":"Bankruptcy prediction is one of the main issues in the classification of firms. Owners, managers, investors, creditors, business partners, and state institutions are interested in assessing the financial status of firms, for they will be burdened with so many costs in case of bankruptcy. Nowadays, various models are used for bankruptcy prediction. The purpose of this study is to present the theoretical bases of the research and compare the results obtained firm applying the Springate and Zmijewski models for firm bankruptcy prediction. Thus, the data collected during the period 2004-2008 were tested. Binomial non-parametric methods were applied for data analysis. The results suggest that there is a significant difference between the two models in bankruptcy prediction. Moreover, the Springate model is more conservative in bankruptcy prediction than the Zmijewski model.","author":[{"dropping-particle":"","family":"Imanzadeh","given":"Peyman;","non-dropping-particle":"","parse-names":false,"suffix":""},{"dropping-particle":"","family":"Maran-Jouri","given":"Maran;","non-dropping-particle":"","parse-names":false,"suffix":""},{"dropping-particle":"","family":"Sepehri","given":"Petro","non-dropping-particle":"","parse-names":false,"suffix":""}],"container-title":"Australian Journal of Basic and Applied Sciences","id":"ITEM-1","issue":"11","issued":{"date-parts":[["2011"]]},"page":"1546-1550","title":"A study of the application of springate and zmijewski bankruptcy prediction models in firms accepted in tehran stock exchange","type":"article-journal","volume":"5"},"uris":["http://www.mendeley.com/documents/?uuid=275140ac-c600-4806-90de-df24bdd0c6a7"]}],"mendeley":{"formattedCitation":"(Imanzadeh, Maran-Jouri, &amp; Sepehri, 2011)","plainTextFormattedCitation":"(Imanzadeh, Maran-Jouri, &amp; Sepehri, 2011)","previouslyFormattedCitation":"(Imanzadeh, Maran-Jouri, &amp; Sepehri,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Imanzadeh, </w:t>
      </w:r>
      <w:r w:rsidRPr="005677EC">
        <w:rPr>
          <w:rFonts w:ascii="Times New Roman" w:hAnsi="Times New Roman" w:cs="Times New Roman"/>
          <w:i/>
          <w:sz w:val="24"/>
          <w:szCs w:val="24"/>
        </w:rPr>
        <w:t>et</w:t>
      </w:r>
      <w:r>
        <w:rPr>
          <w:rFonts w:ascii="Times New Roman" w:hAnsi="Times New Roman" w:cs="Times New Roman"/>
          <w:sz w:val="24"/>
          <w:szCs w:val="24"/>
        </w:rPr>
        <w:t xml:space="preserve"> </w:t>
      </w:r>
      <w:r w:rsidRPr="005677EC">
        <w:rPr>
          <w:rFonts w:ascii="Times New Roman" w:hAnsi="Times New Roman" w:cs="Times New Roman"/>
          <w:i/>
          <w:sz w:val="24"/>
          <w:szCs w:val="24"/>
        </w:rPr>
        <w:t>al</w:t>
      </w:r>
      <w:r>
        <w:rPr>
          <w:rFonts w:ascii="Times New Roman" w:hAnsi="Times New Roman" w:cs="Times New Roman"/>
          <w:sz w:val="24"/>
          <w:szCs w:val="24"/>
        </w:rPr>
        <w:t>, 2011</w:t>
      </w:r>
      <w:r w:rsidRPr="007D4385">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r w:rsidRPr="001F36D8">
        <w:rPr>
          <w:rFonts w:ascii="Times New Roman" w:hAnsi="Times New Roman" w:cs="Times New Roman"/>
          <w:sz w:val="24"/>
          <w:szCs w:val="24"/>
        </w:rPr>
        <w:t xml:space="preserve"> </w:t>
      </w:r>
      <w:r>
        <w:rPr>
          <w:rFonts w:ascii="Times New Roman" w:hAnsi="Times New Roman" w:cs="Times New Roman"/>
          <w:sz w:val="24"/>
          <w:szCs w:val="24"/>
        </w:rPr>
        <w:t xml:space="preserve">Rasio keuangan adalah salah satu indikator untuk menganalisis masalah keuangan, yang dapat digabungkan oleh para peneliti, untuk dijadikan model multivariabel dalam memprediksi kebangkrutan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{"citationItems":[{"id":"ITEM-1","itemData":{"DOI":"10.5901/mjss.2016.v7n4s1p208","ISSN":"20399340","abstract":"The recent bankruptcies of large companies at the international level and fluctuations in the Iran stock exchange shows that the need for tools to assess the financial ability of companies.One of these tools is using the bankruptcy prediction models. Due to this necessity, the main purpose of this study was to determine the amount of model'sefficiency of Altman, Springate, Zmijewski and Grover in predicting bankruptcy situation of listed companies in the Tehran Stock Exchange and compares the results of the models; in order to fulfill this goal has been developed eight hypotheses.The statistical population and the sample size of this study are to include 35 companies from textile and ceramic and tilecompanies listed on the Tehran Stock Exchange during the period 2008 to 2013.In this study, after determining the normal distribution of data by using of correlation tests, any of the study hypotheses are being tested and to respond to research hypotheses, we used regression analysis.Also, by using correlation analysis to examine the significance of each of the models of Altman, Springate, Zmijewski and Grover and to find the model was used by the method of multiple linear regressions for panel data.Finally, after the test, all the hypotheses were confirmed and the results showed that \"in the five years of the study to predict the company's bankruptcy, respectively the model of Grover, Altman, Springate and Zmijewski have the better ability to predict financial crises.","author":[{"dropping-particle":"","family":"Aminian","given":"Abolfazl;","non-dropping-particle":"","parse-names":false,"suffix":""},{"dropping-particle":"","family":"Mousazade","given":"Hedayat;","non-dropping-particle":"","parse-names":false,"suffix":""},{"dropping-particle":"","family":"Khoshkho","given":"Omid Imani","non-dropping-particle":"","parse-names":false,"suffix":""}],"container-title":"Mediterranean Journal of Social Sciences","id":"ITEM-1","issue":"4","issued":{"date-parts":[["2016"]]},"page":"208-214","title":"Investigate the Ability of Bankruptcy Prediction Models of Altman and Springate and Zmijewski and Grover in Tehran Stock Exchange","type":"article-journal","volume":"7"},"uris":["http://www.mendeley.com/documents/?uuid=91abd85f-7e84-4e8f-a39b-aafb6c52a998"]}],"mendeley":{"formattedCitation":"(Aminian, Mousazade, &amp; Khoshkho, 2016)","plainTextFormattedCitation":"(Aminian, Mousazade, &amp; Khoshkho, 2016)","previouslyFormattedCitation":"(Aminian, Mousazade, &amp; Khoshkho,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r>
        <w:rPr>
          <w:rFonts w:ascii="Times New Roman" w:hAnsi="Times New Roman" w:cs="Times New Roman"/>
          <w:sz w:val="24"/>
          <w:szCs w:val="24"/>
        </w:rPr>
        <w:t xml:space="preserve">Aminian </w:t>
      </w:r>
      <w:r w:rsidRPr="005677EC">
        <w:rPr>
          <w:rFonts w:ascii="Times New Roman" w:hAnsi="Times New Roman" w:cs="Times New Roman"/>
          <w:i/>
          <w:sz w:val="24"/>
          <w:szCs w:val="24"/>
        </w:rPr>
        <w:t>et al</w:t>
      </w:r>
      <w:r>
        <w:rPr>
          <w:rFonts w:ascii="Times New Roman" w:hAnsi="Times New Roman" w:cs="Times New Roman"/>
          <w:sz w:val="24"/>
          <w:szCs w:val="24"/>
        </w:rPr>
        <w:t>, 2016</w:t>
      </w:r>
      <w:r w:rsidRPr="007D4385">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693011" w:rsidRPr="0000633C" w:rsidRDefault="00693011" w:rsidP="00693011">
      <w:pPr>
        <w:pStyle w:val="ListParagraph"/>
        <w:numPr>
          <w:ilvl w:val="3"/>
          <w:numId w:val="4"/>
        </w:numPr>
        <w:spacing w:after="0" w:line="480" w:lineRule="auto"/>
        <w:ind w:left="1985" w:hanging="851"/>
        <w:jc w:val="both"/>
        <w:rPr>
          <w:rFonts w:ascii="Times New Roman" w:hAnsi="Times New Roman" w:cs="Times New Roman"/>
          <w:b/>
          <w:sz w:val="24"/>
          <w:szCs w:val="24"/>
        </w:rPr>
      </w:pPr>
      <w:r w:rsidRPr="0000633C">
        <w:rPr>
          <w:rFonts w:ascii="Times New Roman" w:hAnsi="Times New Roman" w:cs="Times New Roman"/>
          <w:b/>
          <w:sz w:val="24"/>
          <w:szCs w:val="24"/>
        </w:rPr>
        <w:t>Manfaat Informasi Kebangkrutan</w:t>
      </w:r>
    </w:p>
    <w:p w:rsidR="00693011" w:rsidRPr="0000633C" w:rsidRDefault="00693011" w:rsidP="00693011">
      <w:pPr>
        <w:pStyle w:val="Default"/>
        <w:spacing w:line="480" w:lineRule="auto"/>
        <w:ind w:left="1985" w:firstLine="567"/>
        <w:jc w:val="both"/>
      </w:pPr>
      <w:r>
        <w:t xml:space="preserve">Informasi kebangkrutan sangat berguna untuk beberapa pihak berikut (Rudianto, 2013:253) dalam </w:t>
      </w:r>
      <w:r>
        <w:rPr>
          <w:b/>
        </w:rPr>
        <w:fldChar w:fldCharType="begin" w:fldLock="1"/>
      </w:r>
      <w:r>
        <w:rPr>
          <w:b/>
        </w:rPr>
        <w:instrText>ADDIN CSL_CITATION {"citationItems":[{"id":"ITEM-1","itemData":{"DOI":"10.9790/487X-1910068087","abstract":"This study aims to analyze the differences of prediction results between 3 models of Altman Z-Score Model, Springate Model, and Zmijewski Model at cement companies which are listed in Indonesia Stock Exchange. This study belongs to Comparative research. The population in this study is all companies which are listed in the Stock Exchange of the Year 2011 to 2015 while the sample is determined by purposive sampling method so that it is obtained 3 sample companies. The analytical method is the analysis of kruskal-wallis difference test and the accuracy with accuracy level and error type. Based on data analysis by using IBM SPSS Statistics 22, it can be concluded that there are differences in potential bankruptcy of the three predictive models. This can be proved through the Kruskal-Wallis test which has been done with significance value of 0.043. Based on the above study results, it is advisable to use other analysis tools of potential bankruptcy that have been found such as Ohlson, Shirata, CA Score, Fulmer etc and to extend the observation time as well as to increase the number of company samples so that the results that are provided can generalize the research.","author":[{"dropping-particle":"","family":"Januri;","given":"","non-dropping-particle":"","parse-names":false,"suffix":""},{"dropping-particle":"","family":"Sari","given":"Eka Nurmala;","non-dropping-particle":"","parse-names":false,"suffix":""},{"dropping-particle":"","family":"Diyanti","given":"Armida","non-dropping-particle":"","parse-names":false,"suffix":""}],"container-title":"IOSR Journal of Business and Management","id":"ITEM-1","issue":"10","issued":{"date-parts":[["2017"]]},"page":"80-87","title":"The analysis of the bankruptcy potential comparative by Altman Z-Score, Springate and Zmijewski methods at cement companies listed in Indonesia Stock Exchange","type":"article-journal","volume":"19"},"uris":["http://www.mendeley.com/documents/?uuid=75a33e30-1dff-4ab6-a61d-a909ee2ea5e3"]}],"mendeley":{"formattedCitation":"(Januri; et al., 2017)","plainTextFormattedCitation":"(Januri; et al., 2017)","previouslyFormattedCitation":"(Januri; et al., 2017)"},"properties":{"noteIndex":0},"schema":"https://github.com/citation-style-language/schema/raw/master/csl-citation.json"}</w:instrText>
      </w:r>
      <w:r>
        <w:rPr>
          <w:b/>
        </w:rPr>
        <w:fldChar w:fldCharType="separate"/>
      </w:r>
      <w:r>
        <w:rPr>
          <w:noProof/>
        </w:rPr>
        <w:t>(Januri</w:t>
      </w:r>
      <w:r w:rsidRPr="00702FC0">
        <w:rPr>
          <w:noProof/>
        </w:rPr>
        <w:t xml:space="preserve"> </w:t>
      </w:r>
      <w:r w:rsidRPr="005677EC">
        <w:rPr>
          <w:i/>
          <w:noProof/>
        </w:rPr>
        <w:t>et al</w:t>
      </w:r>
      <w:r w:rsidRPr="00702FC0">
        <w:rPr>
          <w:noProof/>
        </w:rPr>
        <w:t>., 2017)</w:t>
      </w:r>
      <w:r>
        <w:rPr>
          <w:b/>
        </w:rPr>
        <w:fldChar w:fldCharType="end"/>
      </w:r>
      <w:r w:rsidRPr="0000633C">
        <w:t xml:space="preserve">: </w:t>
      </w:r>
    </w:p>
    <w:p w:rsidR="00693011" w:rsidRPr="00FD223A" w:rsidRDefault="00693011" w:rsidP="00693011">
      <w:pPr>
        <w:pStyle w:val="ListParagraph"/>
        <w:numPr>
          <w:ilvl w:val="3"/>
          <w:numId w:val="3"/>
        </w:numPr>
        <w:autoSpaceDE w:val="0"/>
        <w:autoSpaceDN w:val="0"/>
        <w:adjustRightInd w:val="0"/>
        <w:spacing w:after="0" w:line="480" w:lineRule="auto"/>
        <w:ind w:left="2268" w:hanging="283"/>
        <w:jc w:val="both"/>
        <w:rPr>
          <w:rFonts w:ascii="Times New Roman" w:hAnsi="Times New Roman" w:cs="Times New Roman"/>
          <w:b/>
          <w:color w:val="000000"/>
          <w:sz w:val="24"/>
          <w:szCs w:val="24"/>
        </w:rPr>
      </w:pPr>
      <w:r w:rsidRPr="0000633C">
        <w:rPr>
          <w:rFonts w:ascii="Times New Roman" w:hAnsi="Times New Roman" w:cs="Times New Roman"/>
          <w:b/>
          <w:color w:val="000000"/>
          <w:sz w:val="24"/>
          <w:szCs w:val="24"/>
        </w:rPr>
        <w:t>Manajemen</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jika manajemen perusahaan dapat mendeteksi kemungkinan kebangkrutan lebih awal, maka tindakan pencegahan dapat dilakukan</w:t>
      </w:r>
      <w:r w:rsidRPr="00FD223A">
        <w:rPr>
          <w:rFonts w:ascii="Times New Roman" w:hAnsi="Times New Roman" w:cs="Times New Roman"/>
          <w:color w:val="000000"/>
          <w:sz w:val="24"/>
          <w:szCs w:val="24"/>
        </w:rPr>
        <w:t xml:space="preserve">. </w:t>
      </w:r>
    </w:p>
    <w:p w:rsidR="00693011" w:rsidRPr="00FD223A" w:rsidRDefault="00693011" w:rsidP="00693011">
      <w:pPr>
        <w:pStyle w:val="ListParagraph"/>
        <w:numPr>
          <w:ilvl w:val="3"/>
          <w:numId w:val="3"/>
        </w:numPr>
        <w:autoSpaceDE w:val="0"/>
        <w:autoSpaceDN w:val="0"/>
        <w:adjustRightInd w:val="0"/>
        <w:spacing w:after="0" w:line="480" w:lineRule="auto"/>
        <w:ind w:left="2268" w:hanging="283"/>
        <w:jc w:val="both"/>
        <w:rPr>
          <w:rFonts w:ascii="Times New Roman" w:hAnsi="Times New Roman" w:cs="Times New Roman"/>
          <w:color w:val="000000"/>
          <w:sz w:val="24"/>
          <w:szCs w:val="24"/>
        </w:rPr>
      </w:pPr>
      <w:r w:rsidRPr="0000633C">
        <w:rPr>
          <w:rFonts w:ascii="Times New Roman" w:hAnsi="Times New Roman" w:cs="Times New Roman"/>
          <w:b/>
          <w:color w:val="000000"/>
          <w:sz w:val="24"/>
          <w:szCs w:val="24"/>
        </w:rPr>
        <w:lastRenderedPageBreak/>
        <w:t>Pemberi Pinjaman (Kreditor)</w:t>
      </w:r>
      <w:r>
        <w:rPr>
          <w:rFonts w:ascii="Times New Roman" w:hAnsi="Times New Roman" w:cs="Times New Roman"/>
          <w:color w:val="000000"/>
          <w:sz w:val="24"/>
          <w:szCs w:val="24"/>
        </w:rPr>
        <w:t xml:space="preserve">, </w:t>
      </w:r>
      <w:r w:rsidRPr="00FD223A">
        <w:rPr>
          <w:rFonts w:ascii="Times New Roman" w:hAnsi="Times New Roman" w:cs="Times New Roman"/>
          <w:color w:val="000000"/>
          <w:sz w:val="24"/>
          <w:szCs w:val="24"/>
        </w:rPr>
        <w:t xml:space="preserve">informasi kebangkrutan perusahaan dapat berguna untuk entitas bisnis yang </w:t>
      </w:r>
      <w:r>
        <w:rPr>
          <w:rFonts w:ascii="Times New Roman" w:hAnsi="Times New Roman" w:cs="Times New Roman"/>
          <w:color w:val="000000"/>
          <w:sz w:val="24"/>
          <w:szCs w:val="24"/>
        </w:rPr>
        <w:t>berposisi sebagai kreditor untuk mengambil keputusan tentang pemberian keputusan meminjamkan atau tidak kepada perusahaan.</w:t>
      </w:r>
    </w:p>
    <w:p w:rsidR="00693011" w:rsidRPr="008700CD" w:rsidRDefault="00693011" w:rsidP="00693011">
      <w:pPr>
        <w:pStyle w:val="ListParagraph"/>
        <w:numPr>
          <w:ilvl w:val="3"/>
          <w:numId w:val="3"/>
        </w:numPr>
        <w:autoSpaceDE w:val="0"/>
        <w:autoSpaceDN w:val="0"/>
        <w:adjustRightInd w:val="0"/>
        <w:spacing w:after="0" w:line="480" w:lineRule="auto"/>
        <w:ind w:left="2268" w:hanging="283"/>
        <w:jc w:val="both"/>
        <w:rPr>
          <w:rFonts w:ascii="Times New Roman" w:hAnsi="Times New Roman" w:cs="Times New Roman"/>
          <w:b/>
          <w:color w:val="000000"/>
          <w:sz w:val="24"/>
          <w:szCs w:val="24"/>
        </w:rPr>
      </w:pPr>
      <w:r w:rsidRPr="008700CD">
        <w:rPr>
          <w:rFonts w:ascii="Times New Roman" w:hAnsi="Times New Roman" w:cs="Times New Roman"/>
          <w:b/>
          <w:color w:val="000000"/>
          <w:sz w:val="24"/>
          <w:szCs w:val="24"/>
        </w:rPr>
        <w:t xml:space="preserve">Investor, </w:t>
      </w:r>
      <w:r w:rsidRPr="008700CD">
        <w:rPr>
          <w:rFonts w:ascii="Times New Roman" w:hAnsi="Times New Roman" w:cs="Times New Roman"/>
          <w:color w:val="000000"/>
          <w:sz w:val="24"/>
          <w:szCs w:val="24"/>
        </w:rPr>
        <w:t>Informasi kebangkrutan perusahaan dapat bermanfaat bagi entitas bisnis yang berperan sebagai investor, dari perusahaan lain. Jika perusahaan investor berniat membel</w:t>
      </w:r>
      <w:r>
        <w:rPr>
          <w:rFonts w:ascii="Times New Roman" w:hAnsi="Times New Roman" w:cs="Times New Roman"/>
          <w:color w:val="000000"/>
          <w:sz w:val="24"/>
          <w:szCs w:val="24"/>
        </w:rPr>
        <w:t>i saham atau obligasi yang di</w:t>
      </w:r>
      <w:r w:rsidRPr="008700CD">
        <w:rPr>
          <w:rFonts w:ascii="Times New Roman" w:hAnsi="Times New Roman" w:cs="Times New Roman"/>
          <w:color w:val="000000"/>
          <w:sz w:val="24"/>
          <w:szCs w:val="24"/>
        </w:rPr>
        <w:t>terbitkan perusahaan</w:t>
      </w:r>
      <w:r>
        <w:rPr>
          <w:rFonts w:ascii="Times New Roman" w:hAnsi="Times New Roman" w:cs="Times New Roman"/>
          <w:color w:val="000000"/>
          <w:sz w:val="24"/>
          <w:szCs w:val="24"/>
        </w:rPr>
        <w:t xml:space="preserve"> yang telah mendeteksi </w:t>
      </w:r>
      <w:r w:rsidRPr="008700CD">
        <w:rPr>
          <w:rFonts w:ascii="Times New Roman" w:hAnsi="Times New Roman" w:cs="Times New Roman"/>
          <w:color w:val="000000"/>
          <w:sz w:val="24"/>
          <w:szCs w:val="24"/>
        </w:rPr>
        <w:t>kemungkinan kebangkrutan, m</w:t>
      </w:r>
      <w:r>
        <w:rPr>
          <w:rFonts w:ascii="Times New Roman" w:hAnsi="Times New Roman" w:cs="Times New Roman"/>
          <w:color w:val="000000"/>
          <w:sz w:val="24"/>
          <w:szCs w:val="24"/>
        </w:rPr>
        <w:t>aka calon investor dapat memutu</w:t>
      </w:r>
      <w:r w:rsidRPr="008700CD">
        <w:rPr>
          <w:rFonts w:ascii="Times New Roman" w:hAnsi="Times New Roman" w:cs="Times New Roman"/>
          <w:color w:val="000000"/>
          <w:sz w:val="24"/>
          <w:szCs w:val="24"/>
        </w:rPr>
        <w:t xml:space="preserve">skan untuk membeli atau tidak membeli sekuritas oleh perusahaan. </w:t>
      </w:r>
    </w:p>
    <w:p w:rsidR="00693011" w:rsidRPr="00B2613C" w:rsidRDefault="00693011" w:rsidP="00693011">
      <w:pPr>
        <w:pStyle w:val="ListParagraph"/>
        <w:numPr>
          <w:ilvl w:val="3"/>
          <w:numId w:val="3"/>
        </w:numPr>
        <w:autoSpaceDE w:val="0"/>
        <w:autoSpaceDN w:val="0"/>
        <w:adjustRightInd w:val="0"/>
        <w:spacing w:after="0" w:line="480" w:lineRule="auto"/>
        <w:ind w:left="2268" w:hanging="283"/>
        <w:jc w:val="both"/>
        <w:rPr>
          <w:rFonts w:ascii="Times New Roman" w:hAnsi="Times New Roman" w:cs="Times New Roman"/>
          <w:b/>
          <w:color w:val="000000"/>
          <w:sz w:val="24"/>
          <w:szCs w:val="24"/>
        </w:rPr>
      </w:pPr>
      <w:r w:rsidRPr="0000633C">
        <w:rPr>
          <w:rFonts w:ascii="Times New Roman" w:hAnsi="Times New Roman" w:cs="Times New Roman"/>
          <w:b/>
          <w:color w:val="000000"/>
          <w:sz w:val="24"/>
          <w:szCs w:val="24"/>
        </w:rPr>
        <w:t>Pemerintah</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pada beberapa sektor bisnis</w:t>
      </w:r>
      <w:r w:rsidRPr="008700CD">
        <w:rPr>
          <w:rFonts w:ascii="Times New Roman" w:hAnsi="Times New Roman" w:cs="Times New Roman"/>
          <w:color w:val="000000"/>
          <w:sz w:val="24"/>
          <w:szCs w:val="24"/>
        </w:rPr>
        <w:t xml:space="preserve">, lembaga pemerintah bertanggung jawab mengawasi jalannya </w:t>
      </w:r>
      <w:r>
        <w:rPr>
          <w:rFonts w:ascii="Times New Roman" w:hAnsi="Times New Roman" w:cs="Times New Roman"/>
          <w:color w:val="000000"/>
          <w:sz w:val="24"/>
          <w:szCs w:val="24"/>
        </w:rPr>
        <w:t>bisnis</w:t>
      </w:r>
      <w:r w:rsidRPr="008700CD">
        <w:rPr>
          <w:rFonts w:ascii="Times New Roman" w:hAnsi="Times New Roman" w:cs="Times New Roman"/>
          <w:color w:val="000000"/>
          <w:sz w:val="24"/>
          <w:szCs w:val="24"/>
        </w:rPr>
        <w:t xml:space="preserve">. </w:t>
      </w:r>
      <w:r w:rsidRPr="00B2613C">
        <w:rPr>
          <w:rFonts w:ascii="Times New Roman" w:hAnsi="Times New Roman" w:cs="Times New Roman"/>
          <w:color w:val="000000"/>
          <w:sz w:val="24"/>
          <w:szCs w:val="24"/>
        </w:rPr>
        <w:t>Pemerintah memiliki kepentingan</w:t>
      </w:r>
      <w:r>
        <w:rPr>
          <w:rFonts w:ascii="Times New Roman" w:hAnsi="Times New Roman" w:cs="Times New Roman"/>
          <w:color w:val="000000"/>
          <w:sz w:val="24"/>
          <w:szCs w:val="24"/>
        </w:rPr>
        <w:t xml:space="preserve"> untuk memprediksi</w:t>
      </w:r>
      <w:r w:rsidRPr="00B2613C">
        <w:rPr>
          <w:rFonts w:ascii="Times New Roman" w:hAnsi="Times New Roman" w:cs="Times New Roman"/>
          <w:color w:val="000000"/>
          <w:sz w:val="24"/>
          <w:szCs w:val="24"/>
        </w:rPr>
        <w:t xml:space="preserve"> tanda-tanda kebangkrutan lebih awal sehingga perlu dilakukan tindakan sejak dini. </w:t>
      </w:r>
    </w:p>
    <w:p w:rsidR="00693011" w:rsidRPr="00B2613C" w:rsidRDefault="00693011" w:rsidP="00693011">
      <w:pPr>
        <w:pStyle w:val="ListParagraph"/>
        <w:numPr>
          <w:ilvl w:val="3"/>
          <w:numId w:val="3"/>
        </w:numPr>
        <w:autoSpaceDE w:val="0"/>
        <w:autoSpaceDN w:val="0"/>
        <w:adjustRightInd w:val="0"/>
        <w:spacing w:after="0" w:line="480" w:lineRule="auto"/>
        <w:ind w:left="2268" w:hanging="283"/>
        <w:jc w:val="both"/>
        <w:rPr>
          <w:rFonts w:ascii="Times New Roman" w:hAnsi="Times New Roman" w:cs="Times New Roman"/>
          <w:b/>
          <w:color w:val="000000"/>
          <w:sz w:val="24"/>
          <w:szCs w:val="24"/>
        </w:rPr>
      </w:pPr>
      <w:r>
        <w:rPr>
          <w:rFonts w:ascii="Times New Roman" w:hAnsi="Times New Roman" w:cs="Times New Roman"/>
          <w:b/>
          <w:color w:val="000000"/>
          <w:sz w:val="24"/>
          <w:szCs w:val="24"/>
        </w:rPr>
        <w:t>Akuntan Publik</w:t>
      </w:r>
      <w:r w:rsidRPr="00B2613C">
        <w:rPr>
          <w:rFonts w:ascii="Times New Roman" w:hAnsi="Times New Roman" w:cs="Times New Roman"/>
          <w:b/>
          <w:color w:val="000000"/>
          <w:sz w:val="24"/>
          <w:szCs w:val="24"/>
        </w:rPr>
        <w:t xml:space="preserve">, </w:t>
      </w:r>
      <w:r w:rsidRPr="00B2613C">
        <w:rPr>
          <w:rFonts w:ascii="Times New Roman" w:hAnsi="Times New Roman" w:cs="Times New Roman"/>
          <w:sz w:val="24"/>
          <w:szCs w:val="24"/>
        </w:rPr>
        <w:t xml:space="preserve">Akuntan publik perlu menilai potensi kebangkrutan hidup </w:t>
      </w:r>
      <w:r>
        <w:rPr>
          <w:rFonts w:ascii="Times New Roman" w:hAnsi="Times New Roman" w:cs="Times New Roman"/>
          <w:sz w:val="24"/>
          <w:szCs w:val="24"/>
        </w:rPr>
        <w:t>entitas bisnis yang sedang diaudit</w:t>
      </w:r>
      <w:r w:rsidRPr="00B2613C">
        <w:rPr>
          <w:rFonts w:ascii="Times New Roman" w:hAnsi="Times New Roman" w:cs="Times New Roman"/>
          <w:sz w:val="24"/>
          <w:szCs w:val="24"/>
        </w:rPr>
        <w:t xml:space="preserve">, karena akuntan akan menilai kemampuan </w:t>
      </w:r>
      <w:r w:rsidRPr="00B2613C">
        <w:rPr>
          <w:rFonts w:ascii="Times New Roman" w:hAnsi="Times New Roman" w:cs="Times New Roman"/>
          <w:iCs/>
          <w:sz w:val="24"/>
          <w:szCs w:val="24"/>
        </w:rPr>
        <w:t xml:space="preserve">kelangsungan </w:t>
      </w:r>
      <w:r w:rsidRPr="00B2613C">
        <w:rPr>
          <w:rFonts w:ascii="Times New Roman" w:hAnsi="Times New Roman" w:cs="Times New Roman"/>
          <w:sz w:val="24"/>
          <w:szCs w:val="24"/>
        </w:rPr>
        <w:t>perusahaan tersebu</w:t>
      </w:r>
      <w:r>
        <w:rPr>
          <w:rFonts w:ascii="Times New Roman" w:hAnsi="Times New Roman" w:cs="Times New Roman"/>
          <w:sz w:val="24"/>
          <w:szCs w:val="24"/>
        </w:rPr>
        <w:t>t</w:t>
      </w:r>
      <w:r>
        <w:t>.</w:t>
      </w:r>
    </w:p>
    <w:p w:rsidR="00693011" w:rsidRPr="005C7143" w:rsidRDefault="00693011" w:rsidP="00693011">
      <w:pPr>
        <w:spacing w:after="0" w:line="480" w:lineRule="auto"/>
        <w:jc w:val="both"/>
        <w:rPr>
          <w:rFonts w:ascii="Times New Roman" w:hAnsi="Times New Roman" w:cs="Times New Roman"/>
          <w:b/>
          <w:sz w:val="24"/>
          <w:szCs w:val="24"/>
        </w:rPr>
      </w:pPr>
    </w:p>
    <w:p w:rsidR="00693011" w:rsidRPr="005C7143" w:rsidRDefault="00693011" w:rsidP="00693011">
      <w:pPr>
        <w:pStyle w:val="ListParagraph"/>
        <w:numPr>
          <w:ilvl w:val="2"/>
          <w:numId w:val="4"/>
        </w:numPr>
        <w:spacing w:after="0" w:line="480" w:lineRule="auto"/>
        <w:ind w:left="1134" w:hanging="567"/>
        <w:jc w:val="both"/>
        <w:rPr>
          <w:rFonts w:ascii="Times New Roman" w:hAnsi="Times New Roman" w:cs="Times New Roman"/>
          <w:b/>
          <w:sz w:val="24"/>
          <w:szCs w:val="24"/>
        </w:rPr>
      </w:pPr>
      <w:r w:rsidRPr="005C7143">
        <w:rPr>
          <w:rFonts w:ascii="Times New Roman" w:hAnsi="Times New Roman" w:cs="Times New Roman"/>
          <w:b/>
          <w:sz w:val="24"/>
          <w:szCs w:val="24"/>
        </w:rPr>
        <w:lastRenderedPageBreak/>
        <w:t>Analisis Model Zmijewski (X-Score)</w:t>
      </w:r>
    </w:p>
    <w:p w:rsidR="00693011" w:rsidRDefault="00693011" w:rsidP="00693011">
      <w:pPr>
        <w:pStyle w:val="Default"/>
        <w:spacing w:line="480" w:lineRule="auto"/>
        <w:ind w:left="1134" w:firstLine="567"/>
        <w:jc w:val="both"/>
      </w:pPr>
      <w:r>
        <w:t>Perluasan studi dalam prediksi kebangkrutan dilakukan oleh Zmijewski (1984) yang menambah dasar rasio keuangan sebagai deteksi alat untuk kegagalan keuangan perusahaan. Model yang berhasil dikembangkan adalah:</w:t>
      </w:r>
    </w:p>
    <w:p w:rsidR="00693011" w:rsidRDefault="00693011" w:rsidP="00693011">
      <w:pPr>
        <w:pStyle w:val="Default"/>
        <w:spacing w:line="480" w:lineRule="auto"/>
        <w:ind w:left="1134"/>
        <w:rPr>
          <w:b/>
        </w:rPr>
      </w:pPr>
      <w:r w:rsidRPr="001A16F2">
        <w:rPr>
          <w:b/>
        </w:rPr>
        <w:t>X = -4,3 - 4,5X1 + 5,7X2</w:t>
      </w:r>
      <w:r w:rsidRPr="000C7002">
        <w:rPr>
          <w:b/>
        </w:rPr>
        <w:t xml:space="preserve"> - 0,004X3</w:t>
      </w:r>
      <w:r>
        <w:rPr>
          <w:b/>
        </w:rPr>
        <w:t xml:space="preserve"> ............................................ (2.1)</w:t>
      </w:r>
    </w:p>
    <w:p w:rsidR="00693011" w:rsidRPr="00FC33C3" w:rsidRDefault="00693011" w:rsidP="00693011">
      <w:pPr>
        <w:pStyle w:val="Default"/>
        <w:spacing w:line="480" w:lineRule="auto"/>
        <w:ind w:left="1134" w:firstLine="567"/>
        <w:jc w:val="both"/>
      </w:pPr>
      <w:r w:rsidRPr="00FC33C3">
        <w:t>Rasio keuangan yang dianalisis adalah rasio keuangan yang terkandung dalammodel Zmijewski,yaitu:</w:t>
      </w:r>
    </w:p>
    <w:p w:rsidR="00693011" w:rsidRPr="00FA0814" w:rsidRDefault="00693011" w:rsidP="00693011">
      <w:pPr>
        <w:pStyle w:val="Default"/>
        <w:spacing w:line="480" w:lineRule="auto"/>
        <w:ind w:left="1134"/>
        <w:jc w:val="both"/>
      </w:pPr>
      <w:r w:rsidRPr="00FA0814">
        <w:t xml:space="preserve">X1 = </w:t>
      </w:r>
      <w:r w:rsidRPr="00FA0814">
        <w:rPr>
          <w:i/>
        </w:rPr>
        <w:t xml:space="preserve">Return on Asset </w:t>
      </w:r>
      <w:r w:rsidRPr="00FA0814">
        <w:t>(Laba setelah pajak/ Total aset)</w:t>
      </w:r>
    </w:p>
    <w:p w:rsidR="00693011" w:rsidRPr="00FA0814" w:rsidRDefault="00693011" w:rsidP="00693011">
      <w:pPr>
        <w:pStyle w:val="Default"/>
        <w:spacing w:line="480" w:lineRule="auto"/>
        <w:ind w:left="1134"/>
        <w:jc w:val="both"/>
      </w:pPr>
      <w:r w:rsidRPr="00FA0814">
        <w:t xml:space="preserve">X2= </w:t>
      </w:r>
      <w:r w:rsidRPr="00FA0814">
        <w:rPr>
          <w:i/>
        </w:rPr>
        <w:t>Debt Ratio</w:t>
      </w:r>
      <w:r w:rsidRPr="00FA0814">
        <w:t xml:space="preserve"> (Total liabilitas/Total aset)</w:t>
      </w:r>
    </w:p>
    <w:p w:rsidR="00693011" w:rsidRPr="00FA0814" w:rsidRDefault="00693011" w:rsidP="00693011">
      <w:pPr>
        <w:pStyle w:val="ListParagraph"/>
        <w:spacing w:after="0" w:line="480" w:lineRule="auto"/>
        <w:ind w:left="1134"/>
        <w:jc w:val="both"/>
        <w:rPr>
          <w:rFonts w:ascii="Times New Roman" w:hAnsi="Times New Roman" w:cs="Times New Roman"/>
          <w:sz w:val="24"/>
          <w:szCs w:val="24"/>
        </w:rPr>
      </w:pPr>
      <w:r w:rsidRPr="00FA0814">
        <w:rPr>
          <w:rFonts w:ascii="Times New Roman" w:hAnsi="Times New Roman" w:cs="Times New Roman"/>
          <w:sz w:val="24"/>
          <w:szCs w:val="24"/>
        </w:rPr>
        <w:t xml:space="preserve">X3 = </w:t>
      </w:r>
      <w:r w:rsidRPr="00FA0814">
        <w:rPr>
          <w:rFonts w:ascii="Times New Roman" w:hAnsi="Times New Roman" w:cs="Times New Roman"/>
          <w:i/>
          <w:sz w:val="24"/>
          <w:szCs w:val="24"/>
        </w:rPr>
        <w:t>Current Ratio</w:t>
      </w:r>
      <w:r w:rsidRPr="00FA0814">
        <w:rPr>
          <w:rFonts w:ascii="Times New Roman" w:hAnsi="Times New Roman" w:cs="Times New Roman"/>
          <w:sz w:val="24"/>
          <w:szCs w:val="24"/>
        </w:rPr>
        <w:t>(Aset lancar/ liabilitas lancar)</w:t>
      </w:r>
    </w:p>
    <w:p w:rsidR="00693011" w:rsidRPr="00E17589" w:rsidRDefault="00693011" w:rsidP="00693011">
      <w:pPr>
        <w:pStyle w:val="Default"/>
        <w:spacing w:line="480" w:lineRule="auto"/>
        <w:ind w:left="1134" w:firstLine="567"/>
        <w:jc w:val="both"/>
      </w:pPr>
      <w:r w:rsidRPr="00E17589">
        <w:t>Zmijewski (1984) menyatakan bahwa suatu perusahaan dianggap tertekan jika perusahaannya probabilitasnya lebih besar dari 0. Dengan kata lain, nilai X-nya adalah 0. Oleh karena itu, nilai cutt-off yang berlaku dalam model ini adalah 0. Ini berarti perusahaan dengan nilai X lebih besar dari atau sama dengan 0 diperkirakan mengalami kebangkrutan dimasa depan. Sebaliknya, perusahaan dengan nilai X-nya lebih dari kecil 0 diperkirakan tidak mengalami kebangkrutan (Primasari, 2017).</w:t>
      </w:r>
    </w:p>
    <w:p w:rsidR="00693011" w:rsidRDefault="00693011" w:rsidP="00693011">
      <w:pPr>
        <w:pStyle w:val="Default"/>
        <w:spacing w:line="480" w:lineRule="auto"/>
        <w:ind w:left="1134" w:firstLine="567"/>
        <w:jc w:val="both"/>
      </w:pPr>
      <w:r>
        <w:t>Rasio-rasio yang terpilih mejadi variabel dalam model Zmijewski untuk memprediksi perusahaan bangkrut dan tidak bangkrut:</w:t>
      </w:r>
    </w:p>
    <w:p w:rsidR="00693011" w:rsidRDefault="00693011" w:rsidP="00693011">
      <w:pPr>
        <w:rPr>
          <w:rFonts w:ascii="Times New Roman" w:hAnsi="Times New Roman" w:cs="Times New Roman"/>
          <w:b/>
          <w:color w:val="000000"/>
          <w:sz w:val="24"/>
          <w:szCs w:val="24"/>
        </w:rPr>
      </w:pPr>
    </w:p>
    <w:p w:rsidR="00693011" w:rsidRPr="006848FA" w:rsidRDefault="00693011" w:rsidP="00693011">
      <w:pPr>
        <w:pStyle w:val="Default"/>
        <w:numPr>
          <w:ilvl w:val="0"/>
          <w:numId w:val="8"/>
        </w:numPr>
        <w:spacing w:line="480" w:lineRule="auto"/>
        <w:ind w:left="1701" w:hanging="567"/>
        <w:jc w:val="both"/>
        <w:rPr>
          <w:b/>
        </w:rPr>
      </w:pPr>
      <w:r w:rsidRPr="006848FA">
        <w:rPr>
          <w:b/>
        </w:rPr>
        <w:lastRenderedPageBreak/>
        <w:t>X1 = ROA (</w:t>
      </w:r>
      <w:r w:rsidRPr="006848FA">
        <w:rPr>
          <w:b/>
          <w:i/>
        </w:rPr>
        <w:t>Return on Asset</w:t>
      </w:r>
      <w:r w:rsidRPr="006848FA">
        <w:rPr>
          <w:b/>
        </w:rPr>
        <w:t xml:space="preserve">) </w:t>
      </w:r>
    </w:p>
    <w:p w:rsidR="00693011" w:rsidRDefault="00693011" w:rsidP="00693011">
      <w:pPr>
        <w:pStyle w:val="Default"/>
        <w:spacing w:line="480" w:lineRule="auto"/>
        <w:ind w:left="1701"/>
        <w:jc w:val="both"/>
      </w:pPr>
      <w:r w:rsidRPr="006848FA">
        <w:rPr>
          <w:i/>
        </w:rPr>
        <w:t>Return on Asset</w:t>
      </w:r>
      <w:r w:rsidRPr="006848FA">
        <w:t xml:space="preserve"> merupakan rasio yang dijadikan </w:t>
      </w:r>
      <w:r>
        <w:t>untuk mengukur</w:t>
      </w:r>
      <w:r w:rsidRPr="009C39EE">
        <w:t xml:space="preserve"> kemampuan perusahaan dari modal yang diinvestasik</w:t>
      </w:r>
      <w:r>
        <w:t>an dalam keseluruhan aktiva unt</w:t>
      </w:r>
      <w:r w:rsidRPr="009C39EE">
        <w:t xml:space="preserve">uk menghasilkan keuntungan neto. </w:t>
      </w:r>
      <w:r w:rsidRPr="00FC61A7">
        <w:t>Rumus:</w:t>
      </w:r>
    </w:p>
    <w:p w:rsidR="00693011" w:rsidRPr="00EB30A4" w:rsidRDefault="00693011" w:rsidP="00693011">
      <w:pPr>
        <w:pStyle w:val="Default"/>
        <w:spacing w:line="480" w:lineRule="auto"/>
        <w:ind w:left="1701"/>
      </w:pPr>
      <w:r w:rsidRPr="009C39EE">
        <w:rPr>
          <w:b/>
          <w:i/>
        </w:rPr>
        <w:t>Return on Asset</w:t>
      </w:r>
      <w:r>
        <w:rPr>
          <w:b/>
          <w:i/>
        </w:rPr>
        <w:t xml:space="preserve"> = </w:t>
      </w:r>
      <m:oMath>
        <m:f>
          <m:fPr>
            <m:ctrlPr>
              <w:rPr>
                <w:rFonts w:ascii="Cambria Math" w:hAnsi="Cambria Math"/>
                <w:b/>
                <w:i/>
              </w:rPr>
            </m:ctrlPr>
          </m:fPr>
          <m:num>
            <m:r>
              <m:rPr>
                <m:sty m:val="bi"/>
              </m:rPr>
              <w:rPr>
                <w:rFonts w:ascii="Cambria Math" w:hAnsi="Cambria Math"/>
              </w:rPr>
              <m:t>Laba Setelah Pajak</m:t>
            </m:r>
          </m:num>
          <m:den>
            <m:r>
              <m:rPr>
                <m:sty m:val="bi"/>
              </m:rPr>
              <w:rPr>
                <w:rFonts w:ascii="Cambria Math" w:hAnsi="Cambria Math"/>
              </w:rPr>
              <m:t>Total Aktiva</m:t>
            </m:r>
          </m:den>
        </m:f>
        <m:r>
          <m:rPr>
            <m:sty m:val="bi"/>
          </m:rPr>
          <w:rPr>
            <w:rFonts w:ascii="Cambria Math" w:hAnsi="Cambria Math"/>
          </w:rPr>
          <m:t xml:space="preserve"> </m:t>
        </m:r>
      </m:oMath>
      <w:r>
        <w:rPr>
          <w:b/>
        </w:rPr>
        <w:t>.................................... (2.2)</w:t>
      </w:r>
    </w:p>
    <w:p w:rsidR="00693011" w:rsidRPr="006848FA" w:rsidRDefault="00693011" w:rsidP="00693011">
      <w:pPr>
        <w:pStyle w:val="Default"/>
        <w:numPr>
          <w:ilvl w:val="0"/>
          <w:numId w:val="8"/>
        </w:numPr>
        <w:spacing w:line="480" w:lineRule="auto"/>
        <w:ind w:left="1701" w:hanging="567"/>
        <w:jc w:val="both"/>
        <w:rPr>
          <w:b/>
        </w:rPr>
      </w:pPr>
      <w:r w:rsidRPr="006848FA">
        <w:rPr>
          <w:b/>
        </w:rPr>
        <w:t>X2 = Leverage (</w:t>
      </w:r>
      <w:r w:rsidRPr="006848FA">
        <w:rPr>
          <w:b/>
          <w:i/>
        </w:rPr>
        <w:t>Debt Ratio</w:t>
      </w:r>
      <w:r w:rsidRPr="006848FA">
        <w:rPr>
          <w:b/>
        </w:rPr>
        <w:t xml:space="preserve">) </w:t>
      </w:r>
    </w:p>
    <w:p w:rsidR="00693011" w:rsidRDefault="00693011" w:rsidP="00693011">
      <w:pPr>
        <w:pStyle w:val="Default"/>
        <w:spacing w:line="480" w:lineRule="auto"/>
        <w:ind w:left="1701"/>
        <w:jc w:val="both"/>
      </w:pPr>
      <w:r w:rsidRPr="00096F9B">
        <w:rPr>
          <w:i/>
        </w:rPr>
        <w:t xml:space="preserve">Debt Ratio </w:t>
      </w:r>
      <w:r w:rsidRPr="00096F9B">
        <w:t xml:space="preserve">dimana rasio ini </w:t>
      </w:r>
      <w:r>
        <w:t>digunakan untuk mengeta</w:t>
      </w:r>
      <w:r w:rsidRPr="00096F9B">
        <w:t>h</w:t>
      </w:r>
      <w:r>
        <w:t>u</w:t>
      </w:r>
      <w:r w:rsidRPr="00096F9B">
        <w:t>i perbandingan utang perusahaan, yaitu diperoleh dari perbandingan total utang dibagi</w:t>
      </w:r>
      <w:r>
        <w:t xml:space="preserve"> total aset. </w:t>
      </w:r>
    </w:p>
    <w:p w:rsidR="00693011" w:rsidRDefault="00693011" w:rsidP="00693011">
      <w:pPr>
        <w:pStyle w:val="Default"/>
        <w:spacing w:line="480" w:lineRule="auto"/>
        <w:ind w:left="1701"/>
        <w:jc w:val="both"/>
      </w:pPr>
      <w:r>
        <w:t>Rumus:</w:t>
      </w:r>
    </w:p>
    <w:p w:rsidR="00693011" w:rsidRPr="001E2BF8" w:rsidRDefault="00693011" w:rsidP="00693011">
      <w:pPr>
        <w:pStyle w:val="Default"/>
        <w:spacing w:line="480" w:lineRule="auto"/>
        <w:ind w:left="1701"/>
      </w:pPr>
      <w:r w:rsidRPr="009C39EE">
        <w:rPr>
          <w:b/>
          <w:i/>
        </w:rPr>
        <w:t>Debt Ratio</w:t>
      </w:r>
      <w:r>
        <w:rPr>
          <w:b/>
          <w:i/>
        </w:rPr>
        <w:t xml:space="preserve"> = </w:t>
      </w:r>
      <m:oMath>
        <m:f>
          <m:fPr>
            <m:ctrlPr>
              <w:rPr>
                <w:rFonts w:ascii="Cambria Math" w:hAnsi="Cambria Math"/>
                <w:b/>
                <w:i/>
              </w:rPr>
            </m:ctrlPr>
          </m:fPr>
          <m:num>
            <m:r>
              <m:rPr>
                <m:sty m:val="bi"/>
              </m:rPr>
              <w:rPr>
                <w:rFonts w:ascii="Cambria Math" w:hAnsi="Cambria Math"/>
              </w:rPr>
              <m:t>Total</m:t>
            </m:r>
            <m:r>
              <m:rPr>
                <m:sty m:val="bi"/>
              </m:rPr>
              <w:rPr>
                <w:rFonts w:ascii="Cambria Math"/>
              </w:rPr>
              <m:t xml:space="preserve"> </m:t>
            </m:r>
            <m:r>
              <m:rPr>
                <m:sty m:val="bi"/>
              </m:rPr>
              <w:rPr>
                <w:rFonts w:ascii="Cambria Math" w:hAnsi="Cambria Math"/>
              </w:rPr>
              <m:t>Hutang</m:t>
            </m:r>
          </m:num>
          <m:den>
            <m:r>
              <m:rPr>
                <m:sty m:val="bi"/>
              </m:rPr>
              <w:rPr>
                <w:rFonts w:ascii="Cambria Math" w:hAnsi="Cambria Math"/>
              </w:rPr>
              <m:t>Total</m:t>
            </m:r>
            <m:r>
              <m:rPr>
                <m:sty m:val="bi"/>
              </m:rPr>
              <w:rPr>
                <w:rFonts w:ascii="Cambria Math"/>
              </w:rPr>
              <m:t xml:space="preserve"> </m:t>
            </m:r>
            <m:r>
              <m:rPr>
                <m:sty m:val="bi"/>
              </m:rPr>
              <w:rPr>
                <w:rFonts w:ascii="Cambria Math" w:hAnsi="Cambria Math"/>
              </w:rPr>
              <m:t>Aktiva</m:t>
            </m:r>
          </m:den>
        </m:f>
        <m:r>
          <m:rPr>
            <m:sty m:val="bi"/>
          </m:rPr>
          <w:rPr>
            <w:rFonts w:ascii="Cambria Math" w:hAnsi="Cambria Math"/>
          </w:rPr>
          <m:t xml:space="preserve">  </m:t>
        </m:r>
      </m:oMath>
      <w:r>
        <w:rPr>
          <w:b/>
        </w:rPr>
        <w:t>.................................................... (2.3)</w:t>
      </w:r>
    </w:p>
    <w:p w:rsidR="00693011" w:rsidRPr="006848FA" w:rsidRDefault="00693011" w:rsidP="00693011">
      <w:pPr>
        <w:pStyle w:val="ListParagraph"/>
        <w:numPr>
          <w:ilvl w:val="0"/>
          <w:numId w:val="8"/>
        </w:numPr>
        <w:spacing w:after="0" w:line="480" w:lineRule="auto"/>
        <w:ind w:left="1701" w:hanging="567"/>
        <w:jc w:val="both"/>
        <w:rPr>
          <w:rFonts w:ascii="Times New Roman" w:hAnsi="Times New Roman" w:cs="Times New Roman"/>
          <w:b/>
          <w:sz w:val="24"/>
          <w:szCs w:val="24"/>
        </w:rPr>
      </w:pPr>
      <w:r w:rsidRPr="006848FA">
        <w:rPr>
          <w:rFonts w:ascii="Times New Roman" w:hAnsi="Times New Roman" w:cs="Times New Roman"/>
          <w:b/>
          <w:sz w:val="24"/>
          <w:szCs w:val="24"/>
        </w:rPr>
        <w:t>X3 = Likuiditas (</w:t>
      </w:r>
      <w:r w:rsidRPr="006848FA">
        <w:rPr>
          <w:rFonts w:ascii="Times New Roman" w:hAnsi="Times New Roman" w:cs="Times New Roman"/>
          <w:b/>
          <w:i/>
          <w:sz w:val="24"/>
          <w:szCs w:val="24"/>
        </w:rPr>
        <w:t>Current Ratio</w:t>
      </w:r>
      <w:r w:rsidRPr="006848FA">
        <w:rPr>
          <w:rFonts w:ascii="Times New Roman" w:hAnsi="Times New Roman" w:cs="Times New Roman"/>
          <w:b/>
          <w:sz w:val="24"/>
          <w:szCs w:val="24"/>
        </w:rPr>
        <w:t>)</w:t>
      </w:r>
    </w:p>
    <w:p w:rsidR="00693011" w:rsidRDefault="00693011" w:rsidP="00693011">
      <w:pPr>
        <w:pStyle w:val="ListParagraph"/>
        <w:spacing w:after="0" w:line="480" w:lineRule="auto"/>
        <w:ind w:left="1701"/>
        <w:jc w:val="both"/>
        <w:rPr>
          <w:rFonts w:ascii="Times New Roman" w:hAnsi="Times New Roman" w:cs="Times New Roman"/>
          <w:sz w:val="24"/>
          <w:szCs w:val="24"/>
        </w:rPr>
      </w:pPr>
      <w:r w:rsidRPr="00AC4337">
        <w:rPr>
          <w:rFonts w:ascii="Times New Roman" w:hAnsi="Times New Roman" w:cs="Times New Roman"/>
          <w:i/>
          <w:sz w:val="24"/>
          <w:szCs w:val="24"/>
        </w:rPr>
        <w:t>Current Ratio</w:t>
      </w:r>
      <w:r w:rsidRPr="00AC4337">
        <w:rPr>
          <w:rFonts w:ascii="Times New Roman" w:hAnsi="Times New Roman" w:cs="Times New Roman"/>
          <w:sz w:val="24"/>
          <w:szCs w:val="24"/>
        </w:rPr>
        <w:t xml:space="preserve"> adalah rasio yang digunakan untuk mengukur kemampuan perusahaan dalam membayar kewajiban jangka pendeknya dengan menggunakan aktiva lancar yang dimilikinya.</w:t>
      </w:r>
      <w:r w:rsidRPr="0075466D">
        <w:rPr>
          <w:rFonts w:ascii="Times New Roman" w:hAnsi="Times New Roman" w:cs="Times New Roman"/>
          <w:sz w:val="24"/>
          <w:szCs w:val="24"/>
        </w:rPr>
        <w:t xml:space="preserve"> </w:t>
      </w:r>
    </w:p>
    <w:p w:rsidR="00693011" w:rsidRPr="0075466D" w:rsidRDefault="00693011" w:rsidP="00693011">
      <w:pPr>
        <w:pStyle w:val="ListParagraph"/>
        <w:spacing w:after="0" w:line="480" w:lineRule="auto"/>
        <w:ind w:left="1701"/>
        <w:jc w:val="both"/>
        <w:rPr>
          <w:rFonts w:ascii="Times New Roman" w:hAnsi="Times New Roman" w:cs="Times New Roman"/>
          <w:sz w:val="24"/>
          <w:szCs w:val="24"/>
        </w:rPr>
      </w:pPr>
      <w:r w:rsidRPr="0075466D">
        <w:rPr>
          <w:rFonts w:ascii="Times New Roman" w:hAnsi="Times New Roman" w:cs="Times New Roman"/>
          <w:sz w:val="24"/>
          <w:szCs w:val="24"/>
        </w:rPr>
        <w:t>Rumus:</w:t>
      </w:r>
    </w:p>
    <w:p w:rsidR="00693011" w:rsidRDefault="00693011" w:rsidP="00693011">
      <w:pPr>
        <w:pStyle w:val="ListParagraph"/>
        <w:spacing w:after="0" w:line="480" w:lineRule="auto"/>
        <w:ind w:left="1395" w:firstLine="306"/>
        <w:rPr>
          <w:rFonts w:ascii="Times New Roman" w:hAnsi="Times New Roman" w:cs="Times New Roman"/>
          <w:b/>
          <w:color w:val="000000"/>
          <w:sz w:val="24"/>
          <w:szCs w:val="24"/>
        </w:rPr>
      </w:pPr>
      <w:r w:rsidRPr="00172C6B">
        <w:rPr>
          <w:rFonts w:ascii="Times New Roman" w:hAnsi="Times New Roman" w:cs="Times New Roman"/>
          <w:b/>
          <w:i/>
          <w:sz w:val="24"/>
          <w:szCs w:val="24"/>
        </w:rPr>
        <w:t>Current Ratio</w:t>
      </w:r>
      <w:r>
        <w:rPr>
          <w:rFonts w:ascii="Times New Roman" w:hAnsi="Times New Roman" w:cs="Times New Roman"/>
          <w:b/>
          <w:i/>
          <w:sz w:val="24"/>
          <w:szCs w:val="24"/>
        </w:rPr>
        <w:t xml:space="preserve"> </w:t>
      </w:r>
      <w:r>
        <w:rPr>
          <w:rFonts w:ascii="Times New Roman" w:hAnsi="Times New Roman" w:cs="Times New Roman"/>
          <w:b/>
          <w:sz w:val="24"/>
          <w:szCs w:val="24"/>
        </w:rPr>
        <w:t xml:space="preserve">= </w:t>
      </w:r>
      <m:oMath>
        <m:f>
          <m:fPr>
            <m:ctrlPr>
              <w:rPr>
                <w:rFonts w:ascii="Cambria Math" w:hAnsi="Cambria Math" w:cs="Times New Roman"/>
                <w:b/>
                <w:i/>
                <w:color w:val="000000"/>
                <w:sz w:val="24"/>
                <w:szCs w:val="24"/>
              </w:rPr>
            </m:ctrlPr>
          </m:fPr>
          <m:num>
            <m:r>
              <m:rPr>
                <m:sty m:val="bi"/>
              </m:rPr>
              <w:rPr>
                <w:rFonts w:ascii="Cambria Math" w:hAnsi="Cambria Math"/>
                <w:sz w:val="24"/>
                <w:szCs w:val="24"/>
              </w:rPr>
              <m:t>Aktiva Lancar</m:t>
            </m:r>
          </m:num>
          <m:den>
            <m:r>
              <m:rPr>
                <m:sty m:val="bi"/>
              </m:rPr>
              <w:rPr>
                <w:rFonts w:ascii="Cambria Math" w:hAnsi="Cambria Math"/>
                <w:sz w:val="24"/>
                <w:szCs w:val="24"/>
              </w:rPr>
              <m:t>Hutang Lancar</m:t>
            </m:r>
          </m:den>
        </m:f>
      </m:oMath>
      <w:r>
        <w:rPr>
          <w:rFonts w:ascii="Times New Roman" w:hAnsi="Times New Roman" w:cs="Times New Roman"/>
          <w:b/>
          <w:color w:val="000000"/>
          <w:sz w:val="24"/>
          <w:szCs w:val="24"/>
        </w:rPr>
        <w:t xml:space="preserve"> </w:t>
      </w:r>
      <w:r w:rsidRPr="00EB30A4">
        <w:rPr>
          <w:rFonts w:ascii="Times New Roman" w:hAnsi="Times New Roman" w:cs="Times New Roman"/>
          <w:b/>
          <w:sz w:val="24"/>
          <w:szCs w:val="24"/>
        </w:rPr>
        <w:t>......</w:t>
      </w:r>
      <w:r>
        <w:rPr>
          <w:rFonts w:ascii="Times New Roman" w:hAnsi="Times New Roman" w:cs="Times New Roman"/>
          <w:b/>
          <w:sz w:val="24"/>
          <w:szCs w:val="24"/>
        </w:rPr>
        <w:t>......................</w:t>
      </w:r>
      <w:r w:rsidRPr="00EB30A4">
        <w:rPr>
          <w:rFonts w:ascii="Times New Roman" w:hAnsi="Times New Roman" w:cs="Times New Roman"/>
          <w:b/>
          <w:sz w:val="24"/>
          <w:szCs w:val="24"/>
        </w:rPr>
        <w:t>................. (2.4)</w:t>
      </w:r>
    </w:p>
    <w:p w:rsidR="00693011" w:rsidRDefault="00693011" w:rsidP="00693011">
      <w:pPr>
        <w:pStyle w:val="ListParagraph"/>
        <w:spacing w:after="0" w:line="480" w:lineRule="auto"/>
        <w:ind w:left="1701"/>
        <w:rPr>
          <w:rFonts w:ascii="Times New Roman" w:hAnsi="Times New Roman" w:cs="Times New Roman"/>
          <w:b/>
          <w:color w:val="000000"/>
          <w:sz w:val="24"/>
          <w:szCs w:val="24"/>
        </w:rPr>
      </w:pPr>
      <w:r>
        <w:rPr>
          <w:rFonts w:ascii="Times New Roman" w:hAnsi="Times New Roman" w:cs="Times New Roman"/>
          <w:b/>
          <w:color w:val="000000"/>
          <w:sz w:val="24"/>
          <w:szCs w:val="24"/>
        </w:rPr>
        <w:fldChar w:fldCharType="begin" w:fldLock="1"/>
      </w:r>
      <w:r>
        <w:rPr>
          <w:rFonts w:ascii="Times New Roman" w:hAnsi="Times New Roman" w:cs="Times New Roman"/>
          <w:b/>
          <w:color w:val="000000"/>
          <w:sz w:val="24"/>
          <w:szCs w:val="24"/>
        </w:rPr>
        <w:instrText>ADDIN CSL_CITATION {"citationItems":[{"id":"ITEM-1","itemData":{"author":[{"dropping-particle":"","family":"Fakhrani","given":"Fildza Dwi;","non-dropping-particle":"","parse-names":false,"suffix":""},{"dropping-particle":"","family":"Hendratno","given":"","non-dropping-particle":"","parse-names":false,"suffix":""}],"container-title":"E-Proceeding of Management","id":"ITEM-1","issue":"1","issued":{"date-parts":[["2018"]]},"page":"96-100","title":"Analisis Financial Distress Dengan Menggunakan Model Zmijewski Pada Perusahaan Sub Sektor Perkebunan Yang Terdaftar Di Bursa Efek Indonesia Periode 2012 - 2016 Analysis District Financial Used Zmijewski Model in Sub Company Sector of Plants Listed in Indo","type":"article-journal","volume":"5"},"uris":["http://www.mendeley.com/documents/?uuid=9be1ec31-f3ef-46b0-8d0e-540c09e380c2"]}],"mendeley":{"formattedCitation":"(Fakhrani &amp; Hendratno, 2018)","plainTextFormattedCitation":"(Fakhrani &amp; Hendratno, 2018)","previouslyFormattedCitation":"(Fakhrani &amp; Hendratno, 2018)"},"properties":{"noteIndex":0},"schema":"https://github.com/citation-style-language/schema/raw/master/csl-citation.json"}</w:instrText>
      </w:r>
      <w:r>
        <w:rPr>
          <w:rFonts w:ascii="Times New Roman" w:hAnsi="Times New Roman" w:cs="Times New Roman"/>
          <w:b/>
          <w:color w:val="000000"/>
          <w:sz w:val="24"/>
          <w:szCs w:val="24"/>
        </w:rPr>
        <w:fldChar w:fldCharType="separate"/>
      </w:r>
      <w:r w:rsidRPr="007D4385">
        <w:rPr>
          <w:rFonts w:ascii="Times New Roman" w:hAnsi="Times New Roman" w:cs="Times New Roman"/>
          <w:noProof/>
          <w:color w:val="000000"/>
          <w:sz w:val="24"/>
          <w:szCs w:val="24"/>
        </w:rPr>
        <w:t>(Fakhrani &amp; Hendratno, 2018)</w:t>
      </w:r>
      <w:r>
        <w:rPr>
          <w:rFonts w:ascii="Times New Roman" w:hAnsi="Times New Roman" w:cs="Times New Roman"/>
          <w:b/>
          <w:color w:val="000000"/>
          <w:sz w:val="24"/>
          <w:szCs w:val="24"/>
        </w:rPr>
        <w:fldChar w:fldCharType="end"/>
      </w:r>
      <w:r>
        <w:rPr>
          <w:rFonts w:ascii="Times New Roman" w:hAnsi="Times New Roman" w:cs="Times New Roman"/>
          <w:b/>
          <w:color w:val="000000"/>
          <w:sz w:val="24"/>
          <w:szCs w:val="24"/>
        </w:rPr>
        <w:t>.</w:t>
      </w:r>
    </w:p>
    <w:p w:rsidR="00693011" w:rsidRPr="007D4385" w:rsidRDefault="00693011" w:rsidP="00693011">
      <w:pPr>
        <w:pStyle w:val="ListParagraph"/>
        <w:spacing w:after="0" w:line="480" w:lineRule="auto"/>
        <w:ind w:left="1701"/>
        <w:rPr>
          <w:rFonts w:ascii="Times New Roman" w:hAnsi="Times New Roman" w:cs="Times New Roman"/>
          <w:b/>
          <w:color w:val="000000"/>
          <w:sz w:val="24"/>
          <w:szCs w:val="24"/>
        </w:rPr>
      </w:pP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Pr="00DB7B05" w:rsidRDefault="00693011" w:rsidP="00693011">
      <w:pPr>
        <w:pStyle w:val="ListParagraph"/>
        <w:numPr>
          <w:ilvl w:val="2"/>
          <w:numId w:val="4"/>
        </w:numPr>
        <w:spacing w:after="0" w:line="480" w:lineRule="auto"/>
        <w:ind w:left="1134" w:hanging="567"/>
        <w:jc w:val="both"/>
        <w:rPr>
          <w:rFonts w:ascii="Times New Roman" w:hAnsi="Times New Roman" w:cs="Times New Roman"/>
          <w:b/>
          <w:sz w:val="24"/>
          <w:szCs w:val="24"/>
        </w:rPr>
      </w:pPr>
      <w:r w:rsidRPr="00DB7B05">
        <w:rPr>
          <w:rFonts w:ascii="Times New Roman" w:hAnsi="Times New Roman" w:cs="Times New Roman"/>
          <w:b/>
          <w:sz w:val="24"/>
          <w:szCs w:val="24"/>
        </w:rPr>
        <w:lastRenderedPageBreak/>
        <w:t>Analisis Model Springate (S-Score)</w:t>
      </w:r>
    </w:p>
    <w:p w:rsidR="00693011" w:rsidRPr="0009731D" w:rsidRDefault="00693011" w:rsidP="00693011">
      <w:pPr>
        <w:spacing w:after="0" w:line="480" w:lineRule="auto"/>
        <w:ind w:left="1134" w:firstLine="567"/>
        <w:jc w:val="both"/>
        <w:rPr>
          <w:rFonts w:ascii="Times New Roman" w:hAnsi="Times New Roman" w:cs="Times New Roman"/>
          <w:sz w:val="24"/>
          <w:szCs w:val="24"/>
        </w:rPr>
      </w:pPr>
      <w:r w:rsidRPr="0009731D">
        <w:rPr>
          <w:rFonts w:ascii="Times New Roman" w:hAnsi="Times New Roman" w:cs="Times New Roman"/>
          <w:sz w:val="24"/>
          <w:szCs w:val="24"/>
        </w:rPr>
        <w:t xml:space="preserve">Model satu ini adalah model kebangkrutan yang dikembangkan oleh Gorgon LV Springate pada tahun 1978. Model Springate adalah model yang menggunakan rasio berganda analisis diskriminan (MDA). Dalam metode MDA dibutuhkan lebih banyak dari satu rasio keuangaan terkait dengan kebangkrutan perusahaan untuk membangun model yang baik. Untuk menentukan rasio dimanapun itu dapat mendeteksi kemungkinan MDA untuk pilih 4 rasio dari 19 rasio keuangan yang populer di literatur, yang mampu membedakan antara bisnis yang tidak bangkrut dan bangkrut. Model Springate adalah : </w:t>
      </w:r>
    </w:p>
    <w:p w:rsidR="00693011" w:rsidRPr="0009731D" w:rsidRDefault="00693011" w:rsidP="00693011">
      <w:pPr>
        <w:autoSpaceDE w:val="0"/>
        <w:autoSpaceDN w:val="0"/>
        <w:adjustRightInd w:val="0"/>
        <w:spacing w:after="0" w:line="480" w:lineRule="auto"/>
        <w:ind w:left="1134"/>
        <w:jc w:val="center"/>
        <w:rPr>
          <w:rFonts w:ascii="Times New Roman" w:hAnsi="Times New Roman" w:cs="Times New Roman"/>
          <w:b/>
          <w:sz w:val="24"/>
          <w:szCs w:val="24"/>
        </w:rPr>
      </w:pPr>
      <w:r w:rsidRPr="0009731D">
        <w:rPr>
          <w:rFonts w:ascii="Times New Roman" w:hAnsi="Times New Roman" w:cs="Times New Roman"/>
          <w:b/>
          <w:sz w:val="24"/>
          <w:szCs w:val="24"/>
        </w:rPr>
        <w:t>S = 1,03 A + 3,07 B + 0,66 C +0,4 D</w:t>
      </w:r>
      <w:r>
        <w:rPr>
          <w:rFonts w:ascii="Times New Roman" w:hAnsi="Times New Roman" w:cs="Times New Roman"/>
          <w:b/>
          <w:sz w:val="24"/>
          <w:szCs w:val="24"/>
        </w:rPr>
        <w:t>................................. (2.5</w:t>
      </w:r>
      <w:r w:rsidRPr="0009731D">
        <w:rPr>
          <w:rFonts w:ascii="Times New Roman" w:hAnsi="Times New Roman" w:cs="Times New Roman"/>
          <w:b/>
          <w:sz w:val="24"/>
          <w:szCs w:val="24"/>
        </w:rPr>
        <w:t>)</w:t>
      </w:r>
    </w:p>
    <w:p w:rsidR="00693011" w:rsidRPr="0009731D" w:rsidRDefault="00693011" w:rsidP="00693011">
      <w:pPr>
        <w:pStyle w:val="ListParagraph"/>
        <w:autoSpaceDE w:val="0"/>
        <w:autoSpaceDN w:val="0"/>
        <w:adjustRightInd w:val="0"/>
        <w:spacing w:after="0" w:line="480" w:lineRule="auto"/>
        <w:ind w:left="1134"/>
        <w:rPr>
          <w:rFonts w:ascii="Times New Roman" w:hAnsi="Times New Roman" w:cs="Times New Roman"/>
          <w:sz w:val="24"/>
          <w:szCs w:val="24"/>
        </w:rPr>
      </w:pPr>
      <w:r w:rsidRPr="0009731D">
        <w:rPr>
          <w:rFonts w:ascii="Times New Roman" w:hAnsi="Times New Roman" w:cs="Times New Roman"/>
          <w:sz w:val="24"/>
          <w:szCs w:val="24"/>
        </w:rPr>
        <w:t>Keterangan:</w:t>
      </w:r>
    </w:p>
    <w:p w:rsidR="00693011" w:rsidRPr="0009731D" w:rsidRDefault="00693011" w:rsidP="00693011">
      <w:pPr>
        <w:pStyle w:val="ListParagraph"/>
        <w:autoSpaceDE w:val="0"/>
        <w:autoSpaceDN w:val="0"/>
        <w:adjustRightInd w:val="0"/>
        <w:spacing w:after="0" w:line="480" w:lineRule="auto"/>
        <w:ind w:left="1134"/>
        <w:rPr>
          <w:rFonts w:ascii="Times New Roman" w:hAnsi="Times New Roman" w:cs="Times New Roman"/>
          <w:iCs/>
          <w:sz w:val="24"/>
          <w:szCs w:val="24"/>
        </w:rPr>
      </w:pPr>
      <w:r w:rsidRPr="0009731D">
        <w:rPr>
          <w:rFonts w:ascii="Times New Roman" w:hAnsi="Times New Roman" w:cs="Times New Roman"/>
          <w:sz w:val="24"/>
          <w:szCs w:val="24"/>
        </w:rPr>
        <w:t>A = Modal Kerja/ Total Aset</w:t>
      </w:r>
    </w:p>
    <w:p w:rsidR="00693011" w:rsidRPr="0009731D" w:rsidRDefault="00693011" w:rsidP="00693011">
      <w:pPr>
        <w:pStyle w:val="ListParagraph"/>
        <w:autoSpaceDE w:val="0"/>
        <w:autoSpaceDN w:val="0"/>
        <w:adjustRightInd w:val="0"/>
        <w:spacing w:after="0" w:line="480" w:lineRule="auto"/>
        <w:ind w:left="1134"/>
        <w:rPr>
          <w:rFonts w:ascii="Times New Roman" w:hAnsi="Times New Roman" w:cs="Times New Roman"/>
          <w:iCs/>
          <w:sz w:val="24"/>
          <w:szCs w:val="24"/>
        </w:rPr>
      </w:pPr>
      <w:r w:rsidRPr="0009731D">
        <w:rPr>
          <w:rFonts w:ascii="Times New Roman" w:hAnsi="Times New Roman" w:cs="Times New Roman"/>
          <w:sz w:val="24"/>
          <w:szCs w:val="24"/>
        </w:rPr>
        <w:t xml:space="preserve">B </w:t>
      </w:r>
      <w:r w:rsidRPr="0009731D">
        <w:rPr>
          <w:rFonts w:ascii="Times New Roman" w:hAnsi="Times New Roman" w:cs="Times New Roman"/>
          <w:iCs/>
          <w:sz w:val="24"/>
          <w:szCs w:val="24"/>
        </w:rPr>
        <w:t>= Laba Sebelum Bunga dan Pajak/ Total Aset</w:t>
      </w:r>
    </w:p>
    <w:p w:rsidR="00693011" w:rsidRPr="0009731D" w:rsidRDefault="00693011" w:rsidP="00693011">
      <w:pPr>
        <w:pStyle w:val="ListParagraph"/>
        <w:autoSpaceDE w:val="0"/>
        <w:autoSpaceDN w:val="0"/>
        <w:adjustRightInd w:val="0"/>
        <w:spacing w:after="0" w:line="480" w:lineRule="auto"/>
        <w:ind w:left="1134"/>
        <w:rPr>
          <w:rFonts w:ascii="Times New Roman" w:hAnsi="Times New Roman" w:cs="Times New Roman"/>
          <w:iCs/>
          <w:sz w:val="24"/>
          <w:szCs w:val="24"/>
        </w:rPr>
      </w:pPr>
      <w:r w:rsidRPr="0009731D">
        <w:rPr>
          <w:rFonts w:ascii="Times New Roman" w:hAnsi="Times New Roman" w:cs="Times New Roman"/>
          <w:sz w:val="24"/>
          <w:szCs w:val="24"/>
        </w:rPr>
        <w:t xml:space="preserve">C </w:t>
      </w:r>
      <w:r w:rsidRPr="0009731D">
        <w:rPr>
          <w:rFonts w:ascii="Times New Roman" w:hAnsi="Times New Roman" w:cs="Times New Roman"/>
          <w:iCs/>
          <w:sz w:val="24"/>
          <w:szCs w:val="24"/>
        </w:rPr>
        <w:t xml:space="preserve">= Laba Sebelum Pajak/ </w:t>
      </w:r>
      <w:r>
        <w:rPr>
          <w:rFonts w:ascii="Times New Roman" w:hAnsi="Times New Roman" w:cs="Times New Roman"/>
          <w:iCs/>
          <w:sz w:val="24"/>
          <w:szCs w:val="24"/>
        </w:rPr>
        <w:t>Liabilitas</w:t>
      </w:r>
      <w:r w:rsidRPr="0009731D">
        <w:rPr>
          <w:rFonts w:ascii="Times New Roman" w:hAnsi="Times New Roman" w:cs="Times New Roman"/>
          <w:iCs/>
          <w:sz w:val="24"/>
          <w:szCs w:val="24"/>
        </w:rPr>
        <w:t xml:space="preserve"> Lancar</w:t>
      </w:r>
    </w:p>
    <w:p w:rsidR="00693011" w:rsidRPr="0009731D" w:rsidRDefault="00693011" w:rsidP="00693011">
      <w:pPr>
        <w:pStyle w:val="ListParagraph"/>
        <w:spacing w:after="0" w:line="480" w:lineRule="auto"/>
        <w:ind w:left="1134"/>
        <w:jc w:val="both"/>
        <w:rPr>
          <w:rFonts w:ascii="Times New Roman" w:hAnsi="Times New Roman" w:cs="Times New Roman"/>
          <w:iCs/>
          <w:sz w:val="24"/>
          <w:szCs w:val="24"/>
        </w:rPr>
      </w:pPr>
      <w:r w:rsidRPr="0009731D">
        <w:rPr>
          <w:rFonts w:ascii="Times New Roman" w:hAnsi="Times New Roman" w:cs="Times New Roman"/>
          <w:sz w:val="24"/>
          <w:szCs w:val="24"/>
        </w:rPr>
        <w:t xml:space="preserve">D </w:t>
      </w:r>
      <w:r w:rsidRPr="0009731D">
        <w:rPr>
          <w:rFonts w:ascii="Times New Roman" w:hAnsi="Times New Roman" w:cs="Times New Roman"/>
          <w:iCs/>
          <w:sz w:val="24"/>
          <w:szCs w:val="24"/>
        </w:rPr>
        <w:t>= Penjualan / Total Aset</w:t>
      </w:r>
    </w:p>
    <w:p w:rsidR="00693011" w:rsidRDefault="00693011" w:rsidP="00693011">
      <w:pPr>
        <w:pStyle w:val="Default"/>
        <w:spacing w:line="480" w:lineRule="auto"/>
        <w:ind w:left="1134" w:firstLine="567"/>
        <w:jc w:val="both"/>
      </w:pPr>
      <w:r>
        <w:t xml:space="preserve">Model Springate ini memiliki perhitungan standar dimana perusahaan memiliki nilai S&gt;0,862 yang tergolong perusahaan sehat, sedangkan perusahaan dengan nilai S&lt;0,862 diklasifikasikan sebagai potensial perusahaan bangkrut </w:t>
      </w:r>
      <w:r>
        <w:fldChar w:fldCharType="begin" w:fldLock="1"/>
      </w:r>
      <w:r>
        <w:instrText>ADDIN CSL_CITATION {"citationItems":[{"id":"ITEM-1","itemData":{"ISSN":"21464138","abstract":"Bankruptcy prediction gives an overview to management and investors about actual condition of the company briefly and clearly, because the poor condition does not happenall of a sudden it can be seen regularly. Bankruptcy prediction in this study uses three approaches, namely the model Z-Score, Springate, and Zmijewski. This study is aimed to determine the metals and manufacturing companies' health level which listed in Indonesia Stock Exchange and also find out if there are significant differences of the three models were used to examine the approach of a company defaults. This study uses secondary data of 11 companies in th ebasic industry and the metal type and etc. Linear regression and t-test are used to prove the hypothesis. The results of this study concludes that there is no significant difference to the prediction of model Z-Score and Springate, but there is a significant difference to the prediction model Z-Score with Zmijewski and Springate with Zmijewski. Z-Score model predictions show many companies are in a state of potential bankruptcy, as well as Springate, but Zmijewski stating that the company more healthy.","author":[{"dropping-particle":"","family":"Sinarti","given":"","non-dropping-particle":"","parse-names":false,"suffix":""},{"dropping-particle":"","family":"Sembiring","given":"Tia Maria","non-dropping-particle":"","parse-names":false,"suffix":""}],"container-title":"International Journal of Economics and Financial Issues","id":"ITEM-1","issue":"Special Issue","issued":{"date-parts":[["2015"]]},"page":"354-359","title":"Bankruptcy Prediction Analysis of Manufacturing Companies Listed in Indonesia Stock Exchange","type":"article-journal","volume":"5"},"uris":["http://www.mendeley.com/documents/?uuid=fb139afc-8335-4991-b336-74dd60dec83b"]}],"mendeley":{"formattedCitation":"(Sinarti &amp; Sembiring, 2015)","plainTextFormattedCitation":"(Sinarti &amp; Sembiring, 2015)","previouslyFormattedCitation":"(Sinarti &amp; Sembiring, 2015)"},"properties":{"noteIndex":0},"schema":"https://github.com/citation-style-language/schema/raw/master/csl-citation.json"}</w:instrText>
      </w:r>
      <w:r>
        <w:fldChar w:fldCharType="separate"/>
      </w:r>
      <w:r w:rsidRPr="00837660">
        <w:rPr>
          <w:noProof/>
        </w:rPr>
        <w:t>(Sinarti &amp; Sembiring, 2015)</w:t>
      </w:r>
      <w:r>
        <w:fldChar w:fldCharType="end"/>
      </w:r>
      <w:r>
        <w:t>.</w:t>
      </w:r>
    </w:p>
    <w:p w:rsidR="00693011" w:rsidRDefault="00693011" w:rsidP="00693011">
      <w:pPr>
        <w:pStyle w:val="Default"/>
        <w:spacing w:line="480" w:lineRule="auto"/>
        <w:ind w:left="1134" w:firstLine="567"/>
        <w:jc w:val="both"/>
      </w:pPr>
      <w:r>
        <w:t>Rasio-rasio yang terpilih mejadi variabel dalam model Spingate untuk memprediksi perusahaan bangkrut dan tidak bangkrut:</w:t>
      </w: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Pr="009561A3" w:rsidRDefault="00693011" w:rsidP="00693011">
      <w:pPr>
        <w:pStyle w:val="ListParagraph"/>
        <w:numPr>
          <w:ilvl w:val="0"/>
          <w:numId w:val="9"/>
        </w:numPr>
        <w:autoSpaceDE w:val="0"/>
        <w:autoSpaceDN w:val="0"/>
        <w:adjustRightInd w:val="0"/>
        <w:spacing w:after="0" w:line="480" w:lineRule="auto"/>
        <w:ind w:left="1701" w:hanging="567"/>
        <w:rPr>
          <w:rFonts w:ascii="Times New Roman" w:hAnsi="Times New Roman" w:cs="Times New Roman"/>
          <w:b/>
          <w:i/>
          <w:iCs/>
          <w:sz w:val="24"/>
          <w:szCs w:val="24"/>
        </w:rPr>
      </w:pPr>
      <w:r w:rsidRPr="009561A3">
        <w:rPr>
          <w:rFonts w:ascii="Times New Roman" w:hAnsi="Times New Roman" w:cs="Times New Roman"/>
          <w:b/>
          <w:sz w:val="24"/>
          <w:szCs w:val="24"/>
        </w:rPr>
        <w:lastRenderedPageBreak/>
        <w:t xml:space="preserve">A = </w:t>
      </w:r>
      <w:r w:rsidRPr="009561A3">
        <w:rPr>
          <w:rFonts w:ascii="Times New Roman" w:hAnsi="Times New Roman" w:cs="Times New Roman"/>
          <w:b/>
          <w:i/>
          <w:iCs/>
          <w:sz w:val="24"/>
          <w:szCs w:val="24"/>
        </w:rPr>
        <w:t>Working Capital/Total Asset</w:t>
      </w:r>
    </w:p>
    <w:p w:rsidR="00693011" w:rsidRDefault="00693011" w:rsidP="00693011">
      <w:pPr>
        <w:pStyle w:val="ListParagraph"/>
        <w:autoSpaceDE w:val="0"/>
        <w:autoSpaceDN w:val="0"/>
        <w:adjustRightInd w:val="0"/>
        <w:spacing w:after="0" w:line="480" w:lineRule="auto"/>
        <w:ind w:left="1701"/>
        <w:jc w:val="both"/>
        <w:rPr>
          <w:rFonts w:ascii="Times New Roman" w:hAnsi="Times New Roman" w:cs="Times New Roman"/>
          <w:b/>
          <w:sz w:val="24"/>
          <w:szCs w:val="24"/>
        </w:rPr>
      </w:pPr>
      <w:r w:rsidRPr="009561A3">
        <w:rPr>
          <w:rFonts w:ascii="Times New Roman" w:hAnsi="Times New Roman" w:cs="Times New Roman"/>
          <w:sz w:val="24"/>
          <w:szCs w:val="24"/>
        </w:rPr>
        <w:t>Rasio ini menunjukkan kemampuan perusahaan untuk menghasilkan modal kerja bersih dari keseluruhan total aktiva yang dimilikinya. Rasio ini dihitung dengan membagi modal kerja bersih dengan total aktiva. Modal kerja bersih diperoleh dengan cara aktiva lancar dikurangi dengan kewajiban lancar. Modal kerja bersih yang negatif kemungkinan besar akan menghadapi masalah dalam menutupi kewajiban jangka pendeknya karena tidak tersedianya aktiva lancar yang cukup untuk menutupi kewajiban tersebut Sebaliknya, perusahaan dengan modal kerja bersih yang bernilai positif jarang sekali menghadapi kesulitan dalam melunasi kewajibannya.</w:t>
      </w:r>
    </w:p>
    <w:p w:rsidR="00693011" w:rsidRDefault="00693011" w:rsidP="00693011">
      <w:pPr>
        <w:pStyle w:val="ListParagraph"/>
        <w:numPr>
          <w:ilvl w:val="0"/>
          <w:numId w:val="9"/>
        </w:numPr>
        <w:autoSpaceDE w:val="0"/>
        <w:autoSpaceDN w:val="0"/>
        <w:adjustRightInd w:val="0"/>
        <w:spacing w:after="0" w:line="480" w:lineRule="auto"/>
        <w:ind w:left="1701" w:hanging="567"/>
        <w:rPr>
          <w:rFonts w:ascii="Times New Roman" w:hAnsi="Times New Roman" w:cs="Times New Roman"/>
          <w:b/>
          <w:i/>
          <w:iCs/>
          <w:sz w:val="24"/>
          <w:szCs w:val="24"/>
        </w:rPr>
      </w:pPr>
      <w:r w:rsidRPr="0075466D">
        <w:rPr>
          <w:rFonts w:ascii="Times New Roman" w:hAnsi="Times New Roman" w:cs="Times New Roman"/>
          <w:b/>
          <w:sz w:val="24"/>
          <w:szCs w:val="24"/>
        </w:rPr>
        <w:t xml:space="preserve">B </w:t>
      </w:r>
      <w:r w:rsidRPr="0075466D">
        <w:rPr>
          <w:rFonts w:ascii="Times New Roman" w:hAnsi="Times New Roman" w:cs="Times New Roman"/>
          <w:b/>
          <w:i/>
          <w:iCs/>
          <w:sz w:val="24"/>
          <w:szCs w:val="24"/>
        </w:rPr>
        <w:t>= Net Profit before Interest and Taxes/Total Asset</w:t>
      </w:r>
    </w:p>
    <w:p w:rsidR="00693011" w:rsidRPr="00DF55D8" w:rsidRDefault="00693011" w:rsidP="00693011">
      <w:pPr>
        <w:pStyle w:val="ListParagraph"/>
        <w:autoSpaceDE w:val="0"/>
        <w:autoSpaceDN w:val="0"/>
        <w:adjustRightInd w:val="0"/>
        <w:spacing w:after="0" w:line="480" w:lineRule="auto"/>
        <w:ind w:left="1701"/>
        <w:jc w:val="both"/>
        <w:rPr>
          <w:rFonts w:ascii="Times New Roman" w:hAnsi="Times New Roman" w:cs="Times New Roman"/>
          <w:b/>
          <w:i/>
          <w:iCs/>
          <w:sz w:val="24"/>
          <w:szCs w:val="24"/>
        </w:rPr>
      </w:pPr>
      <w:r w:rsidRPr="00824C5F">
        <w:rPr>
          <w:rFonts w:ascii="Times New Roman" w:hAnsi="Times New Roman" w:cs="Times New Roman"/>
          <w:sz w:val="24"/>
          <w:szCs w:val="24"/>
        </w:rPr>
        <w:t xml:space="preserve">Rasio ini dihitung dangan membagi total aktiva perusahaan dengan penghasilan sebelum bunga dan potongan pajak. Rasio ini </w:t>
      </w:r>
      <w:r w:rsidRPr="009561A3">
        <w:rPr>
          <w:rFonts w:ascii="Times New Roman" w:hAnsi="Times New Roman" w:cs="Times New Roman"/>
          <w:sz w:val="24"/>
          <w:szCs w:val="24"/>
        </w:rPr>
        <w:t>merupakan ukuran produktivitas dari aktiva perusahaan yang benar-benar terlepas dari pajak atau faktor leverage</w:t>
      </w:r>
      <w:r w:rsidRPr="00824C5F">
        <w:rPr>
          <w:rFonts w:ascii="Times New Roman" w:hAnsi="Times New Roman" w:cs="Times New Roman"/>
          <w:sz w:val="24"/>
          <w:szCs w:val="24"/>
        </w:rPr>
        <w:t xml:space="preserve">. </w:t>
      </w:r>
      <w:r>
        <w:rPr>
          <w:rFonts w:ascii="Times New Roman" w:hAnsi="Times New Roman" w:cs="Times New Roman"/>
          <w:sz w:val="24"/>
          <w:szCs w:val="24"/>
        </w:rPr>
        <w:t>Terjadinya kebangkrutan dapat disebabkan jika total kewajiban sudah melebihi penilaian wajar</w:t>
      </w:r>
      <w:r w:rsidRPr="00824C5F">
        <w:rPr>
          <w:rFonts w:ascii="Times New Roman" w:hAnsi="Times New Roman" w:cs="Times New Roman"/>
          <w:sz w:val="24"/>
          <w:szCs w:val="24"/>
        </w:rPr>
        <w:t xml:space="preserve"> terhadap aktiva perusahaan yang ditentukan oleh kemampuan aktiva dalam menghasilkan laba.</w:t>
      </w:r>
      <w:r>
        <w:rPr>
          <w:rFonts w:ascii="Times New Roman" w:hAnsi="Times New Roman" w:cs="Times New Roman"/>
          <w:sz w:val="24"/>
          <w:szCs w:val="24"/>
        </w:rPr>
        <w:t xml:space="preserve"> </w:t>
      </w:r>
    </w:p>
    <w:p w:rsidR="00693011" w:rsidRDefault="00693011" w:rsidP="00693011">
      <w:pPr>
        <w:pStyle w:val="ListParagraph"/>
        <w:numPr>
          <w:ilvl w:val="0"/>
          <w:numId w:val="9"/>
        </w:numPr>
        <w:autoSpaceDE w:val="0"/>
        <w:autoSpaceDN w:val="0"/>
        <w:adjustRightInd w:val="0"/>
        <w:spacing w:after="0" w:line="480" w:lineRule="auto"/>
        <w:ind w:left="1701" w:hanging="567"/>
        <w:rPr>
          <w:rFonts w:ascii="Times New Roman" w:hAnsi="Times New Roman" w:cs="Times New Roman"/>
          <w:b/>
          <w:i/>
          <w:iCs/>
          <w:sz w:val="24"/>
          <w:szCs w:val="24"/>
        </w:rPr>
      </w:pPr>
      <w:r w:rsidRPr="0075466D">
        <w:rPr>
          <w:rFonts w:ascii="Times New Roman" w:hAnsi="Times New Roman" w:cs="Times New Roman"/>
          <w:b/>
          <w:sz w:val="24"/>
          <w:szCs w:val="24"/>
        </w:rPr>
        <w:t xml:space="preserve">C </w:t>
      </w:r>
      <w:r w:rsidRPr="0075466D">
        <w:rPr>
          <w:rFonts w:ascii="Times New Roman" w:hAnsi="Times New Roman" w:cs="Times New Roman"/>
          <w:b/>
          <w:i/>
          <w:iCs/>
          <w:sz w:val="24"/>
          <w:szCs w:val="24"/>
        </w:rPr>
        <w:t>= Net Profit before Taxes/Current Liabilities</w:t>
      </w:r>
    </w:p>
    <w:p w:rsidR="00693011" w:rsidRPr="0009731D" w:rsidRDefault="00693011" w:rsidP="00693011">
      <w:pPr>
        <w:pStyle w:val="ListParagraph"/>
        <w:autoSpaceDE w:val="0"/>
        <w:autoSpaceDN w:val="0"/>
        <w:adjustRightInd w:val="0"/>
        <w:spacing w:after="0" w:line="480" w:lineRule="auto"/>
        <w:ind w:left="1701"/>
        <w:jc w:val="both"/>
        <w:rPr>
          <w:rFonts w:ascii="Times New Roman" w:hAnsi="Times New Roman" w:cs="Times New Roman"/>
          <w:b/>
          <w:i/>
          <w:iCs/>
          <w:sz w:val="24"/>
          <w:szCs w:val="24"/>
        </w:rPr>
      </w:pPr>
      <w:r>
        <w:rPr>
          <w:rFonts w:ascii="Times New Roman" w:hAnsi="Times New Roman" w:cs="Times New Roman"/>
          <w:sz w:val="24"/>
          <w:szCs w:val="24"/>
        </w:rPr>
        <w:t>Rasio ini dapat dihitung dengan cara membagi</w:t>
      </w:r>
      <w:r w:rsidRPr="00824C5F">
        <w:rPr>
          <w:rFonts w:ascii="Times New Roman" w:hAnsi="Times New Roman" w:cs="Times New Roman"/>
          <w:sz w:val="24"/>
          <w:szCs w:val="24"/>
        </w:rPr>
        <w:t xml:space="preserve"> </w:t>
      </w:r>
      <w:r>
        <w:rPr>
          <w:rFonts w:ascii="Times New Roman" w:hAnsi="Times New Roman" w:cs="Times New Roman"/>
          <w:sz w:val="24"/>
          <w:szCs w:val="24"/>
        </w:rPr>
        <w:t>liabilitas</w:t>
      </w:r>
      <w:r w:rsidRPr="00824C5F">
        <w:rPr>
          <w:rFonts w:ascii="Times New Roman" w:hAnsi="Times New Roman" w:cs="Times New Roman"/>
          <w:sz w:val="24"/>
          <w:szCs w:val="24"/>
        </w:rPr>
        <w:t xml:space="preserve"> lancar perusahaan dengan penghasilan sebelum potongan pajak dibagi </w:t>
      </w:r>
      <w:r w:rsidRPr="00824C5F">
        <w:rPr>
          <w:rFonts w:ascii="Times New Roman" w:hAnsi="Times New Roman" w:cs="Times New Roman"/>
          <w:sz w:val="24"/>
          <w:szCs w:val="24"/>
        </w:rPr>
        <w:lastRenderedPageBreak/>
        <w:t xml:space="preserve">dengan total aktiva. Rasio ini menggambarkan kemampuan perusahaan dalam menutupi </w:t>
      </w:r>
      <w:r>
        <w:rPr>
          <w:rFonts w:ascii="Times New Roman" w:hAnsi="Times New Roman" w:cs="Times New Roman"/>
          <w:sz w:val="24"/>
          <w:szCs w:val="24"/>
        </w:rPr>
        <w:t>liabilitas</w:t>
      </w:r>
      <w:r w:rsidRPr="00824C5F">
        <w:rPr>
          <w:rFonts w:ascii="Times New Roman" w:hAnsi="Times New Roman" w:cs="Times New Roman"/>
          <w:sz w:val="24"/>
          <w:szCs w:val="24"/>
        </w:rPr>
        <w:t xml:space="preserve"> lancarnya dengan menggunakan laba bersih sebelum dipotong pajak</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{"citationItems":[{"id":"ITEM-1","itemData":{"ISSN":"2355-6854","abstract":"This study aims to predict of bankruptcy by Altman Z—Score and Springate model Comparative analysis. Each company would have had a bankruptcy if it is not anticipated, therefore this study explains how the prevention or early steps to detect and predict bankruptcy. This study purpose to determine the bankrupcty prediction model is most suitable for use in its application to coal mining companies in Indonesia, by comparing two financial distress prediction model, the model of Altmant Z-Score and Springate. Comparisons were made by analyzing the accuracy of each model. The data used in the form of annual financial statements published by the company on the Indonesian Stock Exchange website. The sample used is a coal mining company in Indonesia listed on the Stock Exchange during the years 2010-2014. The sampling technique is purposive sampling with a total sample obtained by 7 companies. The results showed only 1 of 3 hypothesys was accepted. First, the result showed that there was no difference between Altman Z-Score model and Springate model was make accurate than Springate model by 71,43% accuracy level. So, the second hypothesys was rejected and third hypothesys was accepted. Keywords : Bankruptcy, Predictions Models, and Financial Ratio","author":[{"dropping-particle":"","family":"Harvandy","given":"Try Justary","non-dropping-particle":"","parse-names":false,"suffix":""}],"container-title":"Jurnal Online Mahasiswa (JOM) Bidang Ilmu Ekonomi","id":"ITEM-1","issue":"1","issued":{"date-parts":[["2017"]]},"page":"1-15","title":"Analisis Komparatif Prediksi Kebangkrutan Dengan Model Altman Z-Score Dan Model Springate Padaperusahaan Tambang Batu Bara Yang Terdaftar Di Bursa Efek Indonesia","type":"article-journal","volume":"4"},"uris":["http://www.mendeley.com/documents/?uuid=3fc2bc50-f3cc-4195-8a78-7ae755293368"]}],"mendeley":{"formattedCitation":"(Harvandy, 2017)","plainTextFormattedCitation":"(Harvandy, 2017)","previouslyFormattedCitation":"(Harvandy, 2017)"},"properties":{"noteIndex":0},"schema":"https://github.com/citation-style-language/schema/raw/master/csl-citation.json"}</w:instrText>
      </w:r>
      <w:r>
        <w:rPr>
          <w:rFonts w:ascii="Times New Roman" w:hAnsi="Times New Roman" w:cs="Times New Roman"/>
          <w:sz w:val="24"/>
          <w:szCs w:val="24"/>
        </w:rPr>
        <w:fldChar w:fldCharType="separate"/>
      </w:r>
      <w:r w:rsidRPr="007D4385">
        <w:rPr>
          <w:rFonts w:ascii="Times New Roman" w:hAnsi="Times New Roman" w:cs="Times New Roman"/>
          <w:noProof/>
          <w:sz w:val="24"/>
          <w:szCs w:val="24"/>
        </w:rPr>
        <w:t>(Harvandy, 2017)</w:t>
      </w:r>
      <w:r>
        <w:rPr>
          <w:rFonts w:ascii="Times New Roman" w:hAnsi="Times New Roman" w:cs="Times New Roman"/>
          <w:sz w:val="24"/>
          <w:szCs w:val="24"/>
        </w:rPr>
        <w:fldChar w:fldCharType="end"/>
      </w:r>
      <w:r w:rsidRPr="00824C5F">
        <w:rPr>
          <w:rFonts w:ascii="Times New Roman" w:hAnsi="Times New Roman" w:cs="Times New Roman"/>
          <w:sz w:val="24"/>
          <w:szCs w:val="24"/>
        </w:rPr>
        <w:t>.</w:t>
      </w:r>
    </w:p>
    <w:p w:rsidR="00693011" w:rsidRDefault="00693011" w:rsidP="00693011">
      <w:pPr>
        <w:pStyle w:val="ListParagraph"/>
        <w:numPr>
          <w:ilvl w:val="0"/>
          <w:numId w:val="9"/>
        </w:numPr>
        <w:autoSpaceDE w:val="0"/>
        <w:autoSpaceDN w:val="0"/>
        <w:adjustRightInd w:val="0"/>
        <w:spacing w:after="0" w:line="480" w:lineRule="auto"/>
        <w:ind w:left="1701" w:hanging="567"/>
        <w:rPr>
          <w:rFonts w:ascii="Times New Roman" w:hAnsi="Times New Roman" w:cs="Times New Roman"/>
          <w:b/>
          <w:i/>
          <w:iCs/>
          <w:sz w:val="24"/>
          <w:szCs w:val="24"/>
        </w:rPr>
      </w:pPr>
      <w:r w:rsidRPr="0075466D">
        <w:rPr>
          <w:rFonts w:ascii="Times New Roman" w:hAnsi="Times New Roman" w:cs="Times New Roman"/>
          <w:b/>
          <w:sz w:val="24"/>
          <w:szCs w:val="24"/>
        </w:rPr>
        <w:t xml:space="preserve">D </w:t>
      </w:r>
      <w:r w:rsidRPr="0075466D">
        <w:rPr>
          <w:rFonts w:ascii="Times New Roman" w:hAnsi="Times New Roman" w:cs="Times New Roman"/>
          <w:b/>
          <w:i/>
          <w:iCs/>
          <w:sz w:val="24"/>
          <w:szCs w:val="24"/>
        </w:rPr>
        <w:t>= Sales / Total Asset</w:t>
      </w:r>
    </w:p>
    <w:p w:rsidR="00693011" w:rsidRDefault="00693011" w:rsidP="00693011">
      <w:pPr>
        <w:pStyle w:val="ListParagraph"/>
        <w:autoSpaceDE w:val="0"/>
        <w:autoSpaceDN w:val="0"/>
        <w:adjustRightInd w:val="0"/>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Rasio ini menunjukkan sejauh mana perusahaan dalam menggunakan asetnya secara efektif untuk meningkatkan penjualan yang diperoleh dari divisi penjualan dan total aset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{"citationItems":[{"id":"ITEM-1","itemData":{"DOI":"10.18202/jam23026332.15.1.03","ISSN":"16935241","author":[{"dropping-particle":"","family":"Matturungan","given":"Nur Hasbullah","non-dropping-particle":"","parse-names":false,"suffix":""},{"dropping-particle":"","family":"Purwanto","given":"Budi;","non-dropping-particle":"","parse-names":false,"suffix":""},{"dropping-particle":"","family":"Irwanto","given":"Abdul Kohar","non-dropping-particle":"","parse-names":false,"suffix":""}],"container-title":"Jurnal Aplikasi Manajemen","id":"ITEM-1","issue":"1","issued":{"date-parts":[["2017"]]},"page":"18-24","title":"Manufacturing Company Bankruptcy Prediction in Indonesia With Altman Z-Score Model","type":"article-journal","volume":"15"},"uris":["http://www.mendeley.com/documents/?uuid=03ad0a06-c868-444e-8b01-f2ef9969536e"]}],"mendeley":{"formattedCitation":"(Matturungan, Purwanto, &amp; Irwanto, 2017)","plainTextFormattedCitation":"(Matturungan, Purwanto, &amp; Irwanto, 2017)","previouslyFormattedCitation":"(Matturungan, Purwanto, &amp; Irwanto,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Matturungan </w:t>
      </w:r>
      <w:r w:rsidRPr="002B4E1D">
        <w:rPr>
          <w:rFonts w:ascii="Times New Roman" w:hAnsi="Times New Roman" w:cs="Times New Roman"/>
          <w:i/>
          <w:sz w:val="24"/>
          <w:szCs w:val="24"/>
        </w:rPr>
        <w:t>et al</w:t>
      </w:r>
      <w:r>
        <w:rPr>
          <w:rFonts w:ascii="Times New Roman" w:hAnsi="Times New Roman" w:cs="Times New Roman"/>
          <w:sz w:val="24"/>
          <w:szCs w:val="24"/>
        </w:rPr>
        <w:t>, 2017</w:t>
      </w:r>
      <w:r w:rsidRPr="007D4385">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{"citationItems":[{"id":"ITEM-1","itemData":{"ISSN":"2355-6854","abstract":"This study aims to predict of bankruptcy by Altman Z—Score and Springate model Comparative analysis. Each company would have had a bankruptcy if it is not anticipated, therefore this study explains how the prevention or early steps to detect and predict bankruptcy. This study purpose to determine the bankrupcty prediction model is most suitable for use in its application to coal mining companies in Indonesia, by comparing two financial distress prediction model, the model of Altmant Z-Score and Springate. Comparisons were made by analyzing the accuracy of each model. The data used in the form of annual financial statements published by the company on the Indonesian Stock Exchange website. The sample used is a coal mining company in Indonesia listed on the Stock Exchange during the years 2010-2014. The sampling technique is purposive sampling with a total sample obtained by 7 companies. The results showed only 1 of 3 hypothesys was accepted. First, the result showed that there was no difference between Altman Z-Score model and Springate model was make accurate than Springate model by 71,43% accuracy level. So, the second hypothesys was rejected and third hypothesys was accepted. Keywords : Bankruptcy, Predictions Models, and Financial Ratio","author":[{"dropping-particle":"","family":"Harvandy","given":"Try Justary","non-dropping-particle":"","parse-names":false,"suffix":""}],"container-title":"Jurnal Online Mahasiswa (JOM) Bidang Ilmu Ekonomi","id":"ITEM-1","issue":"1","issued":{"date-parts":[["2017"]]},"page":"1-15","title":"Analisis Komparatif Prediksi Kebangkrutan Dengan Model Altman Z-Score Dan Model Springate Padaperusahaan Tambang Batu Bara Yang Terdaftar Di Bursa Efek Indonesia","type":"article-journal","volume":"4"},"uris":["http://www.mendeley.com/documents/?uuid=3fc2bc50-f3cc-4195-8a78-7ae755293368"]}],"mendeley":{"formattedCitation":"(Harvandy, 2017)","plainTextFormattedCitation":"(Harvandy, 2017)","previouslyFormattedCitation":"(Harvandy, 2017)"},"properties":{"noteIndex":0},"schema":"https://github.com/citation-style-language/schema/raw/master/csl-citation.json"}</w:instrText>
      </w:r>
      <w:r>
        <w:rPr>
          <w:rFonts w:ascii="Times New Roman" w:hAnsi="Times New Roman" w:cs="Times New Roman"/>
          <w:sz w:val="24"/>
          <w:szCs w:val="24"/>
        </w:rPr>
        <w:fldChar w:fldCharType="end"/>
      </w:r>
      <w:r w:rsidRPr="0075466D">
        <w:rPr>
          <w:rFonts w:ascii="Times New Roman" w:hAnsi="Times New Roman" w:cs="Times New Roman"/>
          <w:sz w:val="24"/>
          <w:szCs w:val="24"/>
        </w:rPr>
        <w:t xml:space="preserve"> </w:t>
      </w:r>
    </w:p>
    <w:p w:rsidR="00693011" w:rsidRPr="00330423" w:rsidRDefault="00693011" w:rsidP="00693011">
      <w:pPr>
        <w:pStyle w:val="ListParagraph"/>
        <w:autoSpaceDE w:val="0"/>
        <w:autoSpaceDN w:val="0"/>
        <w:adjustRightInd w:val="0"/>
        <w:spacing w:after="0" w:line="240" w:lineRule="auto"/>
        <w:ind w:left="1701"/>
        <w:jc w:val="both"/>
        <w:rPr>
          <w:rFonts w:ascii="Times New Roman" w:hAnsi="Times New Roman" w:cs="Times New Roman"/>
          <w:sz w:val="24"/>
          <w:szCs w:val="24"/>
        </w:rPr>
      </w:pPr>
    </w:p>
    <w:p w:rsidR="00693011" w:rsidRPr="009B236D" w:rsidRDefault="00693011" w:rsidP="00693011">
      <w:pPr>
        <w:pStyle w:val="ListParagraph"/>
        <w:numPr>
          <w:ilvl w:val="2"/>
          <w:numId w:val="4"/>
        </w:numPr>
        <w:spacing w:after="0" w:line="480" w:lineRule="auto"/>
        <w:ind w:left="1134" w:hanging="567"/>
        <w:jc w:val="both"/>
        <w:rPr>
          <w:rFonts w:ascii="Times New Roman" w:hAnsi="Times New Roman" w:cs="Times New Roman"/>
          <w:b/>
          <w:sz w:val="24"/>
          <w:szCs w:val="24"/>
        </w:rPr>
      </w:pPr>
      <w:r w:rsidRPr="009B236D">
        <w:rPr>
          <w:rFonts w:ascii="Times New Roman" w:hAnsi="Times New Roman" w:cs="Times New Roman"/>
          <w:b/>
          <w:sz w:val="24"/>
          <w:szCs w:val="24"/>
        </w:rPr>
        <w:t>Harga Saham</w:t>
      </w:r>
    </w:p>
    <w:p w:rsidR="00693011" w:rsidRDefault="00693011" w:rsidP="00693011">
      <w:pPr>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Menurut Sunyoto (2013: 119) menyatakan saham adalah alat bukti kepemilikan atas aset perusahaan yang menerbitkan saham, meliputi saham biasa, dan saham preferen</w:t>
      </w:r>
      <w:r w:rsidRPr="00431B8D">
        <w:rPr>
          <w:rFonts w:ascii="Times New Roman" w:hAnsi="Times New Roman" w:cs="Times New Roman"/>
          <w:sz w:val="24"/>
          <w:szCs w:val="24"/>
        </w:rPr>
        <w:t>. Harga saham adalah penentuan perdagangan di pasar modal yang dipengaruhi oleh permintaan dan penawaran dari banyak</w:t>
      </w:r>
      <w:r>
        <w:rPr>
          <w:rFonts w:ascii="Times New Roman" w:hAnsi="Times New Roman" w:cs="Times New Roman"/>
          <w:sz w:val="24"/>
          <w:szCs w:val="24"/>
        </w:rPr>
        <w:t xml:space="preserve"> entitas yang berkepentingan di </w:t>
      </w:r>
      <w:r w:rsidRPr="00431B8D">
        <w:rPr>
          <w:rFonts w:ascii="Times New Roman" w:hAnsi="Times New Roman" w:cs="Times New Roman"/>
          <w:sz w:val="24"/>
          <w:szCs w:val="24"/>
        </w:rPr>
        <w:t>dalamnya seperti perusahaan maupun pemegang saham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{"citationItems":[{"id":"ITEM-1","itemData":{"ISBN":"0071369988","abstract":"Once thought of simply as the place where employee records are kept, today's human resources department has evolved into a manager of human capital. However, HR faces challenges--among them providing necessary services at competitive cost, enhancing productivity, and justifying budgets at a time when outsourcing firms threaten its very existence. Now more than ever, HR needs to position itself as a value-added partner that contributes to the strategic goals of its organization. This \"Third Edition\" of a human resources classic is the only book to provide a proven, quantifiable method for accurately measuring the productivity of all major HR functions. \"How to Measure Human Resources Management\" is nothing short of a must-have for HR managers--a tool that allows you to gauge the effectiveness of your department and communicate with senior management in the quantitative business language they understand. Thoroughly revised, this practical guide offers new chapters that show how to measure: Intellectual capital The effectiveness of the HR Web site: the employee handbook, retirement and benefits information, etc. HR call centers and service centers Now you can accurately measure virtually anything that needs measuring, from a specific task to the way your entire department is organized. You'll see how to support your managerial decisions--from how much HR staff is needed to how much to spend on HR services--with hard numbers obtained from easy-to-apply formulas and benchmark database examples. Authors Jac Fitz-enz and Barbara Davison expertly demonstrate how you can: Evaluate all your human resources activities and costs, including: staffing, training, HRIS services, employee turnover, employee absence control, and the pay and benefits system Collect data on costs, time, and the quantity and quality of work The book includes another new chapter on employee communications--which is at the heart of leading the new employee--as well as expanded coverage of the role of technology, now the driving force in HR management. The authors also offer guidance in linking HR activities to business objectives and, ultimately, to the organization's goals. In addition, they examine the future direction of HR and its likely prospects, problems, and payoffs in the new millennium. Direct, easy-to-follow, and remarkably insightful, \"How to Measure Human Resources Management\" is a resource no HR manager can afford to be without. Protect your HR department and prove its value wit…","author":[{"dropping-particle":"","family":"Andriawan","given":"nur fadhli","non-dropping-particle":"","parse-names":false,"suffix":""},{"dropping-particle":"","family":"Salean","given":"Dantje","non-dropping-particle":"","parse-names":false,"suffix":""}],"container-title":"Jurnal Ekonomi Akuntansi","id":"ITEM-1","issue":"April","issued":{"date-parts":[["2016"]]},"page":"67-82","title":"Analisis Metode Altman Z-Score Sebagai Alat Prediksi Kebangkrutan dan Pengaruhnya Terhadap Harga saham Pada Perusahaan Farmasi yang Terdaftar Di Bursa Efek Indonesia","type":"article-journal","volume":"1"},"uris":["http://www.mendeley.com/documents/?uuid=6c719267-a5dd-4557-9905-80b7f8618e5a"]}],"mendeley":{"formattedCitation":"(Andriawan &amp; Salean, 2016)","plainTextFormattedCitation":"(Andriawan &amp; Salean, 2016)","previouslyFormattedCitation":"(Andriawan &amp; Salean, 2016)"},"properties":{"noteIndex":0},"schema":"https://github.com/citation-style-language/schema/raw/master/csl-citation.json"}</w:instrText>
      </w:r>
      <w:r>
        <w:rPr>
          <w:rFonts w:ascii="Times New Roman" w:hAnsi="Times New Roman" w:cs="Times New Roman"/>
          <w:sz w:val="24"/>
          <w:szCs w:val="24"/>
        </w:rPr>
        <w:fldChar w:fldCharType="separate"/>
      </w:r>
      <w:r w:rsidRPr="00646A9D">
        <w:rPr>
          <w:rFonts w:ascii="Times New Roman" w:hAnsi="Times New Roman" w:cs="Times New Roman"/>
          <w:noProof/>
          <w:sz w:val="24"/>
          <w:szCs w:val="24"/>
        </w:rPr>
        <w:t>(Andriawan &amp; Salean, 2016)</w:t>
      </w:r>
      <w:r>
        <w:rPr>
          <w:rFonts w:ascii="Times New Roman" w:hAnsi="Times New Roman" w:cs="Times New Roman"/>
          <w:sz w:val="24"/>
          <w:szCs w:val="24"/>
        </w:rPr>
        <w:fldChar w:fldCharType="end"/>
      </w:r>
      <w:r>
        <w:rPr>
          <w:rFonts w:ascii="Times New Roman" w:hAnsi="Times New Roman" w:cs="Times New Roman"/>
          <w:sz w:val="24"/>
          <w:szCs w:val="24"/>
        </w:rPr>
        <w:t>.</w:t>
      </w:r>
    </w:p>
    <w:p w:rsidR="00693011" w:rsidRPr="00DF55D8" w:rsidRDefault="00693011" w:rsidP="00693011">
      <w:pPr>
        <w:rPr>
          <w:rFonts w:ascii="Times New Roman" w:hAnsi="Times New Roman" w:cs="Times New Roman"/>
          <w:sz w:val="24"/>
          <w:szCs w:val="24"/>
        </w:rPr>
      </w:pPr>
      <w:r>
        <w:rPr>
          <w:rFonts w:ascii="Times New Roman" w:hAnsi="Times New Roman" w:cs="Times New Roman"/>
          <w:sz w:val="24"/>
          <w:szCs w:val="24"/>
        </w:rPr>
        <w:br w:type="page"/>
      </w:r>
    </w:p>
    <w:p w:rsidR="00693011" w:rsidRPr="00AB2D2C" w:rsidRDefault="00693011" w:rsidP="00693011">
      <w:pPr>
        <w:pStyle w:val="ListParagraph"/>
        <w:numPr>
          <w:ilvl w:val="1"/>
          <w:numId w:val="4"/>
        </w:numPr>
        <w:spacing w:after="0" w:line="480" w:lineRule="auto"/>
        <w:jc w:val="both"/>
        <w:rPr>
          <w:rFonts w:ascii="Times New Roman" w:hAnsi="Times New Roman" w:cs="Times New Roman"/>
          <w:b/>
          <w:sz w:val="24"/>
          <w:szCs w:val="24"/>
        </w:rPr>
      </w:pPr>
      <w:r w:rsidRPr="00FC4A18">
        <w:rPr>
          <w:rFonts w:ascii="Times New Roman" w:hAnsi="Times New Roman" w:cs="Times New Roman"/>
          <w:b/>
          <w:sz w:val="24"/>
          <w:szCs w:val="24"/>
        </w:rPr>
        <w:lastRenderedPageBreak/>
        <w:t>Penelitian Terdahulu</w:t>
      </w:r>
    </w:p>
    <w:p w:rsidR="00693011" w:rsidRPr="00FC4A18" w:rsidRDefault="00693011" w:rsidP="00693011">
      <w:pPr>
        <w:spacing w:after="0" w:line="240" w:lineRule="auto"/>
        <w:jc w:val="center"/>
        <w:rPr>
          <w:rFonts w:ascii="Times New Roman" w:hAnsi="Times New Roman" w:cs="Times New Roman"/>
          <w:b/>
          <w:sz w:val="24"/>
          <w:szCs w:val="24"/>
        </w:rPr>
      </w:pPr>
      <w:r w:rsidRPr="00FC4A18">
        <w:rPr>
          <w:rFonts w:ascii="Times New Roman" w:hAnsi="Times New Roman" w:cs="Times New Roman"/>
          <w:b/>
          <w:sz w:val="24"/>
          <w:szCs w:val="24"/>
        </w:rPr>
        <w:t>Tabel 2.1</w:t>
      </w:r>
    </w:p>
    <w:p w:rsidR="00693011" w:rsidRDefault="00693011" w:rsidP="00693011">
      <w:pPr>
        <w:spacing w:after="0" w:line="240" w:lineRule="auto"/>
        <w:jc w:val="center"/>
        <w:rPr>
          <w:rFonts w:ascii="Times New Roman" w:hAnsi="Times New Roman" w:cs="Times New Roman"/>
          <w:b/>
          <w:sz w:val="24"/>
          <w:szCs w:val="24"/>
        </w:rPr>
      </w:pPr>
      <w:r w:rsidRPr="00FC4A18">
        <w:rPr>
          <w:rFonts w:ascii="Times New Roman" w:hAnsi="Times New Roman" w:cs="Times New Roman"/>
          <w:b/>
          <w:sz w:val="24"/>
          <w:szCs w:val="24"/>
        </w:rPr>
        <w:t>Penelitian Terdahulu</w:t>
      </w:r>
    </w:p>
    <w:p w:rsidR="00693011" w:rsidRDefault="00693011" w:rsidP="00693011">
      <w:pPr>
        <w:spacing w:after="0" w:line="240" w:lineRule="auto"/>
        <w:jc w:val="center"/>
        <w:rPr>
          <w:rFonts w:ascii="Times New Roman" w:hAnsi="Times New Roman" w:cs="Times New Roman"/>
          <w:b/>
          <w:sz w:val="24"/>
          <w:szCs w:val="24"/>
        </w:rPr>
      </w:pPr>
    </w:p>
    <w:tbl>
      <w:tblPr>
        <w:tblStyle w:val="TableGrid"/>
        <w:tblW w:w="10117" w:type="dxa"/>
        <w:jc w:val="center"/>
        <w:tblInd w:w="-1148" w:type="dxa"/>
        <w:tblLayout w:type="fixed"/>
        <w:tblLook w:val="04A0" w:firstRow="1" w:lastRow="0" w:firstColumn="1" w:lastColumn="0" w:noHBand="0" w:noVBand="1"/>
      </w:tblPr>
      <w:tblGrid>
        <w:gridCol w:w="523"/>
        <w:gridCol w:w="1560"/>
        <w:gridCol w:w="1603"/>
        <w:gridCol w:w="1559"/>
        <w:gridCol w:w="2107"/>
        <w:gridCol w:w="1417"/>
        <w:gridCol w:w="1348"/>
      </w:tblGrid>
      <w:tr w:rsidR="00693011" w:rsidRPr="001E1412" w:rsidTr="0047356D">
        <w:trPr>
          <w:jc w:val="center"/>
        </w:trPr>
        <w:tc>
          <w:tcPr>
            <w:tcW w:w="10117" w:type="dxa"/>
            <w:gridSpan w:val="7"/>
            <w:vAlign w:val="center"/>
          </w:tcPr>
          <w:p w:rsidR="00693011" w:rsidRPr="001E1412" w:rsidRDefault="00693011" w:rsidP="0047356D">
            <w:pPr>
              <w:jc w:val="center"/>
              <w:rPr>
                <w:rFonts w:ascii="Times New Roman" w:hAnsi="Times New Roman" w:cs="Times New Roman"/>
                <w:b/>
                <w:sz w:val="20"/>
                <w:szCs w:val="20"/>
              </w:rPr>
            </w:pPr>
            <w:r w:rsidRPr="001E1412">
              <w:rPr>
                <w:rFonts w:ascii="Times New Roman" w:hAnsi="Times New Roman" w:cs="Times New Roman"/>
                <w:b/>
                <w:sz w:val="20"/>
                <w:szCs w:val="20"/>
              </w:rPr>
              <w:t>Jurnal Nasional</w:t>
            </w:r>
          </w:p>
        </w:tc>
      </w:tr>
      <w:tr w:rsidR="00693011" w:rsidRPr="001E1412" w:rsidTr="0047356D">
        <w:trPr>
          <w:jc w:val="center"/>
        </w:trPr>
        <w:tc>
          <w:tcPr>
            <w:tcW w:w="523" w:type="dxa"/>
            <w:vAlign w:val="center"/>
          </w:tcPr>
          <w:p w:rsidR="00693011" w:rsidRPr="001E1412" w:rsidRDefault="00693011" w:rsidP="0047356D">
            <w:pPr>
              <w:jc w:val="center"/>
              <w:rPr>
                <w:rFonts w:ascii="Times New Roman" w:hAnsi="Times New Roman" w:cs="Times New Roman"/>
                <w:b/>
                <w:sz w:val="20"/>
                <w:szCs w:val="20"/>
              </w:rPr>
            </w:pPr>
            <w:r w:rsidRPr="001E1412">
              <w:rPr>
                <w:rFonts w:ascii="Times New Roman" w:hAnsi="Times New Roman" w:cs="Times New Roman"/>
                <w:b/>
                <w:sz w:val="20"/>
                <w:szCs w:val="20"/>
              </w:rPr>
              <w:t>No</w:t>
            </w:r>
          </w:p>
        </w:tc>
        <w:tc>
          <w:tcPr>
            <w:tcW w:w="1560" w:type="dxa"/>
            <w:vAlign w:val="center"/>
          </w:tcPr>
          <w:p w:rsidR="00693011" w:rsidRPr="001E1412" w:rsidRDefault="00693011" w:rsidP="0047356D">
            <w:pPr>
              <w:jc w:val="center"/>
              <w:rPr>
                <w:rFonts w:ascii="Times New Roman" w:hAnsi="Times New Roman" w:cs="Times New Roman"/>
                <w:b/>
                <w:sz w:val="20"/>
                <w:szCs w:val="20"/>
              </w:rPr>
            </w:pPr>
            <w:r w:rsidRPr="001E1412">
              <w:rPr>
                <w:rFonts w:ascii="Times New Roman" w:hAnsi="Times New Roman" w:cs="Times New Roman"/>
                <w:b/>
                <w:sz w:val="20"/>
                <w:szCs w:val="20"/>
              </w:rPr>
              <w:t>Nama/ Judul/ Tahun</w:t>
            </w:r>
          </w:p>
        </w:tc>
        <w:tc>
          <w:tcPr>
            <w:tcW w:w="1603" w:type="dxa"/>
            <w:vAlign w:val="center"/>
          </w:tcPr>
          <w:p w:rsidR="00693011" w:rsidRPr="001E1412" w:rsidRDefault="00693011" w:rsidP="0047356D">
            <w:pPr>
              <w:jc w:val="center"/>
              <w:rPr>
                <w:rFonts w:ascii="Times New Roman" w:hAnsi="Times New Roman" w:cs="Times New Roman"/>
                <w:b/>
                <w:sz w:val="20"/>
                <w:szCs w:val="20"/>
              </w:rPr>
            </w:pPr>
            <w:r w:rsidRPr="001E1412">
              <w:rPr>
                <w:rFonts w:ascii="Times New Roman" w:hAnsi="Times New Roman" w:cs="Times New Roman"/>
                <w:b/>
                <w:sz w:val="20"/>
                <w:szCs w:val="20"/>
              </w:rPr>
              <w:t>Variabel</w:t>
            </w:r>
          </w:p>
        </w:tc>
        <w:tc>
          <w:tcPr>
            <w:tcW w:w="1559" w:type="dxa"/>
            <w:vAlign w:val="center"/>
          </w:tcPr>
          <w:p w:rsidR="00693011" w:rsidRPr="001E1412" w:rsidRDefault="00693011" w:rsidP="0047356D">
            <w:pPr>
              <w:jc w:val="center"/>
              <w:rPr>
                <w:rFonts w:ascii="Times New Roman" w:hAnsi="Times New Roman" w:cs="Times New Roman"/>
                <w:b/>
                <w:sz w:val="20"/>
                <w:szCs w:val="20"/>
              </w:rPr>
            </w:pPr>
            <w:r w:rsidRPr="001E1412">
              <w:rPr>
                <w:rFonts w:ascii="Times New Roman" w:hAnsi="Times New Roman" w:cs="Times New Roman"/>
                <w:b/>
                <w:sz w:val="20"/>
                <w:szCs w:val="20"/>
              </w:rPr>
              <w:t>Metode Analisis</w:t>
            </w:r>
          </w:p>
        </w:tc>
        <w:tc>
          <w:tcPr>
            <w:tcW w:w="2107" w:type="dxa"/>
            <w:vAlign w:val="center"/>
          </w:tcPr>
          <w:p w:rsidR="00693011" w:rsidRPr="001E1412" w:rsidRDefault="00693011" w:rsidP="0047356D">
            <w:pPr>
              <w:jc w:val="center"/>
              <w:rPr>
                <w:rFonts w:ascii="Times New Roman" w:hAnsi="Times New Roman" w:cs="Times New Roman"/>
                <w:b/>
                <w:sz w:val="20"/>
                <w:szCs w:val="20"/>
              </w:rPr>
            </w:pPr>
            <w:r w:rsidRPr="001E1412">
              <w:rPr>
                <w:rFonts w:ascii="Times New Roman" w:hAnsi="Times New Roman" w:cs="Times New Roman"/>
                <w:b/>
                <w:sz w:val="20"/>
                <w:szCs w:val="20"/>
              </w:rPr>
              <w:t>Hasil Penelitian</w:t>
            </w:r>
          </w:p>
        </w:tc>
        <w:tc>
          <w:tcPr>
            <w:tcW w:w="1417" w:type="dxa"/>
            <w:vAlign w:val="center"/>
          </w:tcPr>
          <w:p w:rsidR="00693011" w:rsidRPr="001E1412" w:rsidRDefault="00693011" w:rsidP="0047356D">
            <w:pPr>
              <w:jc w:val="center"/>
              <w:rPr>
                <w:rFonts w:ascii="Times New Roman" w:hAnsi="Times New Roman" w:cs="Times New Roman"/>
                <w:b/>
                <w:sz w:val="20"/>
                <w:szCs w:val="20"/>
              </w:rPr>
            </w:pPr>
            <w:r w:rsidRPr="001E1412">
              <w:rPr>
                <w:rFonts w:ascii="Times New Roman" w:hAnsi="Times New Roman" w:cs="Times New Roman"/>
                <w:b/>
                <w:sz w:val="20"/>
                <w:szCs w:val="20"/>
              </w:rPr>
              <w:t>Persamaan</w:t>
            </w:r>
          </w:p>
        </w:tc>
        <w:tc>
          <w:tcPr>
            <w:tcW w:w="1348" w:type="dxa"/>
            <w:vAlign w:val="center"/>
          </w:tcPr>
          <w:p w:rsidR="00693011" w:rsidRPr="001E1412" w:rsidRDefault="00693011" w:rsidP="0047356D">
            <w:pPr>
              <w:jc w:val="center"/>
              <w:rPr>
                <w:rFonts w:ascii="Times New Roman" w:hAnsi="Times New Roman" w:cs="Times New Roman"/>
                <w:b/>
                <w:sz w:val="20"/>
                <w:szCs w:val="20"/>
              </w:rPr>
            </w:pPr>
            <w:r w:rsidRPr="001E1412">
              <w:rPr>
                <w:rFonts w:ascii="Times New Roman" w:hAnsi="Times New Roman" w:cs="Times New Roman"/>
                <w:b/>
                <w:sz w:val="20"/>
                <w:szCs w:val="20"/>
              </w:rPr>
              <w:t>Perbedaan</w:t>
            </w:r>
          </w:p>
        </w:tc>
      </w:tr>
      <w:tr w:rsidR="00693011" w:rsidRPr="001E1412" w:rsidTr="0047356D">
        <w:trPr>
          <w:jc w:val="center"/>
        </w:trPr>
        <w:tc>
          <w:tcPr>
            <w:tcW w:w="523"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1</w:t>
            </w:r>
          </w:p>
        </w:tc>
        <w:tc>
          <w:tcPr>
            <w:tcW w:w="1560" w:type="dxa"/>
          </w:tcPr>
          <w:p w:rsidR="00693011" w:rsidRPr="001E1412" w:rsidRDefault="00693011" w:rsidP="0047356D">
            <w:pPr>
              <w:autoSpaceDE w:val="0"/>
              <w:autoSpaceDN w:val="0"/>
              <w:adjustRightInd w:val="0"/>
              <w:rPr>
                <w:rFonts w:ascii="Times New Roman" w:hAnsi="Times New Roman" w:cs="Times New Roman"/>
                <w:bCs/>
                <w:sz w:val="20"/>
                <w:szCs w:val="20"/>
              </w:rPr>
            </w:pPr>
            <w:r w:rsidRPr="001E1412">
              <w:rPr>
                <w:rFonts w:ascii="Times New Roman" w:hAnsi="Times New Roman" w:cs="Times New Roman"/>
                <w:bCs/>
                <w:sz w:val="20"/>
                <w:szCs w:val="20"/>
              </w:rPr>
              <w:t>Tri Ayu Marcelina dan Willy Sri Yuliandhari/ Prediksi kebangkrutan menggunakan metode z-score</w:t>
            </w:r>
          </w:p>
          <w:p w:rsidR="00693011" w:rsidRPr="001E1412" w:rsidRDefault="00693011" w:rsidP="0047356D">
            <w:pPr>
              <w:autoSpaceDE w:val="0"/>
              <w:autoSpaceDN w:val="0"/>
              <w:adjustRightInd w:val="0"/>
              <w:rPr>
                <w:rFonts w:ascii="Times New Roman" w:hAnsi="Times New Roman" w:cs="Times New Roman"/>
                <w:bCs/>
                <w:sz w:val="20"/>
                <w:szCs w:val="20"/>
              </w:rPr>
            </w:pPr>
            <w:r w:rsidRPr="001E1412">
              <w:rPr>
                <w:rFonts w:ascii="Times New Roman" w:hAnsi="Times New Roman" w:cs="Times New Roman"/>
                <w:bCs/>
                <w:sz w:val="20"/>
                <w:szCs w:val="20"/>
              </w:rPr>
              <w:t>Dan pengaruhnya terhadap harga saham pada</w:t>
            </w:r>
          </w:p>
          <w:p w:rsidR="00693011" w:rsidRPr="001E1412" w:rsidRDefault="00693011" w:rsidP="0047356D">
            <w:pPr>
              <w:autoSpaceDE w:val="0"/>
              <w:autoSpaceDN w:val="0"/>
              <w:adjustRightInd w:val="0"/>
              <w:rPr>
                <w:rFonts w:ascii="Times New Roman" w:hAnsi="Times New Roman" w:cs="Times New Roman"/>
                <w:bCs/>
                <w:sz w:val="20"/>
                <w:szCs w:val="20"/>
              </w:rPr>
            </w:pPr>
            <w:r w:rsidRPr="001E1412">
              <w:rPr>
                <w:rFonts w:ascii="Times New Roman" w:hAnsi="Times New Roman" w:cs="Times New Roman"/>
                <w:bCs/>
                <w:sz w:val="20"/>
                <w:szCs w:val="20"/>
              </w:rPr>
              <w:t>Perusahaan transportasi yang terdaftar di bursa efek indonesia</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bCs/>
                <w:sz w:val="20"/>
                <w:szCs w:val="20"/>
              </w:rPr>
              <w:t>Tahun 2008-2012/ 2014</w:t>
            </w:r>
          </w:p>
        </w:tc>
        <w:tc>
          <w:tcPr>
            <w:tcW w:w="1603" w:type="dxa"/>
          </w:tcPr>
          <w:p w:rsidR="00693011" w:rsidRPr="001E1412" w:rsidRDefault="00693011" w:rsidP="0047356D">
            <w:pPr>
              <w:autoSpaceDE w:val="0"/>
              <w:autoSpaceDN w:val="0"/>
              <w:adjustRightInd w:val="0"/>
              <w:rPr>
                <w:rFonts w:ascii="Times New Roman" w:hAnsi="Times New Roman" w:cs="Times New Roman"/>
                <w:i/>
                <w:iCs/>
                <w:sz w:val="20"/>
                <w:szCs w:val="20"/>
              </w:rPr>
            </w:pPr>
            <w:r w:rsidRPr="001E1412">
              <w:rPr>
                <w:rFonts w:ascii="Times New Roman" w:hAnsi="Times New Roman" w:cs="Times New Roman"/>
                <w:sz w:val="20"/>
                <w:szCs w:val="20"/>
              </w:rPr>
              <w:t xml:space="preserve">Variabel Independen dalam penelitian ini adalah rasio-rasio model Altman </w:t>
            </w:r>
            <w:r w:rsidRPr="001E1412">
              <w:rPr>
                <w:rFonts w:ascii="Times New Roman" w:hAnsi="Times New Roman" w:cs="Times New Roman"/>
                <w:i/>
                <w:iCs/>
                <w:sz w:val="20"/>
                <w:szCs w:val="20"/>
              </w:rPr>
              <w:t xml:space="preserve">Z-Score </w:t>
            </w:r>
            <w:r w:rsidRPr="001E1412">
              <w:rPr>
                <w:rFonts w:ascii="Times New Roman" w:hAnsi="Times New Roman" w:cs="Times New Roman"/>
                <w:sz w:val="20"/>
                <w:szCs w:val="20"/>
              </w:rPr>
              <w:t xml:space="preserve">Modifikasi untuk perusahaan </w:t>
            </w:r>
            <w:r w:rsidRPr="001E1412">
              <w:rPr>
                <w:rFonts w:ascii="Times New Roman" w:hAnsi="Times New Roman" w:cs="Times New Roman"/>
                <w:i/>
                <w:iCs/>
                <w:sz w:val="20"/>
                <w:szCs w:val="20"/>
              </w:rPr>
              <w:t>non-manufacture</w:t>
            </w:r>
          </w:p>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t>Variabel dependen adalah Harga Saham</w:t>
            </w:r>
          </w:p>
        </w:tc>
        <w:tc>
          <w:tcPr>
            <w:tcW w:w="1559"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bCs/>
                <w:sz w:val="20"/>
                <w:szCs w:val="20"/>
              </w:rPr>
              <w:t>analisis regresi sederhana</w:t>
            </w:r>
          </w:p>
        </w:tc>
        <w:tc>
          <w:tcPr>
            <w:tcW w:w="2107" w:type="dxa"/>
          </w:tcPr>
          <w:p w:rsidR="00693011" w:rsidRPr="001E1412" w:rsidRDefault="00693011" w:rsidP="0047356D">
            <w:pPr>
              <w:autoSpaceDE w:val="0"/>
              <w:autoSpaceDN w:val="0"/>
              <w:adjustRightInd w:val="0"/>
              <w:rPr>
                <w:rFonts w:ascii="Times New Roman" w:hAnsi="Times New Roman" w:cs="Times New Roman"/>
                <w:bCs/>
                <w:sz w:val="20"/>
                <w:szCs w:val="20"/>
              </w:rPr>
            </w:pPr>
            <w:r w:rsidRPr="001E1412">
              <w:rPr>
                <w:rFonts w:ascii="Times New Roman" w:hAnsi="Times New Roman" w:cs="Times New Roman"/>
                <w:bCs/>
                <w:sz w:val="20"/>
                <w:szCs w:val="20"/>
              </w:rPr>
              <w:t>Hasil penelitian ini menunjukkan bahwa prediksi kebangkrutan dengan metode Z-Score tidak memiliki</w:t>
            </w:r>
          </w:p>
          <w:p w:rsidR="00693011" w:rsidRPr="001E1412" w:rsidRDefault="00693011" w:rsidP="0047356D">
            <w:pPr>
              <w:autoSpaceDE w:val="0"/>
              <w:autoSpaceDN w:val="0"/>
              <w:adjustRightInd w:val="0"/>
              <w:rPr>
                <w:rFonts w:ascii="Times New Roman" w:hAnsi="Times New Roman" w:cs="Times New Roman"/>
                <w:sz w:val="20"/>
                <w:szCs w:val="20"/>
              </w:rPr>
            </w:pPr>
            <w:r w:rsidRPr="001E1412">
              <w:rPr>
                <w:rFonts w:ascii="Times New Roman" w:hAnsi="Times New Roman" w:cs="Times New Roman"/>
                <w:bCs/>
                <w:sz w:val="20"/>
                <w:szCs w:val="20"/>
              </w:rPr>
              <w:t xml:space="preserve">pengaruh yang signifikan terhadap harga saham perusahaan transportasi </w:t>
            </w:r>
          </w:p>
          <w:p w:rsidR="00693011" w:rsidRPr="001E1412" w:rsidRDefault="00693011" w:rsidP="0047356D">
            <w:pPr>
              <w:rPr>
                <w:rFonts w:ascii="Times New Roman" w:hAnsi="Times New Roman" w:cs="Times New Roman"/>
                <w:sz w:val="20"/>
                <w:szCs w:val="20"/>
              </w:rPr>
            </w:pPr>
          </w:p>
        </w:tc>
        <w:tc>
          <w:tcPr>
            <w:tcW w:w="1417"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Peneliti terdahulu variabel dependennya adalah Harga Saham.</w:t>
            </w:r>
          </w:p>
          <w:p w:rsidR="00693011" w:rsidRPr="001E1412" w:rsidRDefault="00693011" w:rsidP="0047356D">
            <w:pPr>
              <w:rPr>
                <w:rFonts w:ascii="Times New Roman" w:hAnsi="Times New Roman" w:cs="Times New Roman"/>
                <w:sz w:val="20"/>
                <w:szCs w:val="20"/>
              </w:rPr>
            </w:pPr>
          </w:p>
        </w:tc>
        <w:tc>
          <w:tcPr>
            <w:tcW w:w="1348"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Peneliti melakukan penelitian di sektor pertambangan minyak dan gas bumi</w:t>
            </w:r>
          </w:p>
        </w:tc>
      </w:tr>
      <w:tr w:rsidR="00693011" w:rsidRPr="001E1412" w:rsidTr="0047356D">
        <w:trPr>
          <w:jc w:val="center"/>
        </w:trPr>
        <w:tc>
          <w:tcPr>
            <w:tcW w:w="523"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t>2</w:t>
            </w:r>
          </w:p>
        </w:tc>
        <w:tc>
          <w:tcPr>
            <w:tcW w:w="1560" w:type="dxa"/>
          </w:tcPr>
          <w:p w:rsidR="00693011" w:rsidRPr="001E1412" w:rsidRDefault="00693011" w:rsidP="0047356D">
            <w:pPr>
              <w:pStyle w:val="Default"/>
              <w:rPr>
                <w:sz w:val="20"/>
                <w:szCs w:val="20"/>
              </w:rPr>
            </w:pPr>
            <w:r w:rsidRPr="001E1412">
              <w:rPr>
                <w:bCs/>
                <w:sz w:val="20"/>
                <w:szCs w:val="20"/>
              </w:rPr>
              <w:t xml:space="preserve">Ditiro Alam Ben, </w:t>
            </w:r>
          </w:p>
          <w:p w:rsidR="00693011" w:rsidRPr="001E1412" w:rsidRDefault="00693011" w:rsidP="0047356D">
            <w:pPr>
              <w:pStyle w:val="Default"/>
              <w:rPr>
                <w:sz w:val="20"/>
                <w:szCs w:val="20"/>
              </w:rPr>
            </w:pPr>
            <w:r w:rsidRPr="001E1412">
              <w:rPr>
                <w:bCs/>
                <w:sz w:val="20"/>
                <w:szCs w:val="20"/>
              </w:rPr>
              <w:t>Moch</w:t>
            </w:r>
            <w:r w:rsidRPr="001E1412">
              <w:rPr>
                <w:bCs/>
                <w:i/>
                <w:iCs/>
                <w:sz w:val="20"/>
                <w:szCs w:val="20"/>
              </w:rPr>
              <w:t>.</w:t>
            </w:r>
            <w:r w:rsidRPr="001E1412">
              <w:rPr>
                <w:bCs/>
                <w:sz w:val="20"/>
                <w:szCs w:val="20"/>
              </w:rPr>
              <w:t xml:space="preserve">Dzulkirom, dan AR Topowijono/ Analisis metode </w:t>
            </w:r>
            <w:r w:rsidRPr="001E1412">
              <w:rPr>
                <w:bCs/>
                <w:i/>
                <w:iCs/>
                <w:sz w:val="20"/>
                <w:szCs w:val="20"/>
              </w:rPr>
              <w:t xml:space="preserve">springate (s-score) </w:t>
            </w:r>
            <w:r w:rsidRPr="001E1412">
              <w:rPr>
                <w:bCs/>
                <w:sz w:val="20"/>
                <w:szCs w:val="20"/>
              </w:rPr>
              <w:t xml:space="preserve">sebagai alat untuk memprediksi kebangkrutan perusahaan </w:t>
            </w:r>
          </w:p>
          <w:p w:rsidR="00693011" w:rsidRPr="001E1412" w:rsidRDefault="00693011" w:rsidP="0047356D">
            <w:pPr>
              <w:pStyle w:val="Default"/>
              <w:rPr>
                <w:bCs/>
                <w:sz w:val="20"/>
                <w:szCs w:val="20"/>
              </w:rPr>
            </w:pPr>
            <w:r w:rsidRPr="001E1412">
              <w:rPr>
                <w:bCs/>
                <w:sz w:val="20"/>
                <w:szCs w:val="20"/>
              </w:rPr>
              <w:t xml:space="preserve">(studi pada perusahaan </w:t>
            </w:r>
            <w:r w:rsidRPr="001E1412">
              <w:rPr>
                <w:bCs/>
                <w:i/>
                <w:iCs/>
                <w:sz w:val="20"/>
                <w:szCs w:val="20"/>
              </w:rPr>
              <w:t xml:space="preserve">property </w:t>
            </w:r>
            <w:r w:rsidRPr="001E1412">
              <w:rPr>
                <w:bCs/>
                <w:sz w:val="20"/>
                <w:szCs w:val="20"/>
              </w:rPr>
              <w:t xml:space="preserve">dan </w:t>
            </w:r>
            <w:r w:rsidRPr="001E1412">
              <w:rPr>
                <w:bCs/>
                <w:i/>
                <w:iCs/>
                <w:sz w:val="20"/>
                <w:szCs w:val="20"/>
              </w:rPr>
              <w:t xml:space="preserve">real estate </w:t>
            </w:r>
            <w:r w:rsidRPr="001E1412">
              <w:rPr>
                <w:bCs/>
                <w:sz w:val="20"/>
                <w:szCs w:val="20"/>
              </w:rPr>
              <w:t>yang listing di bursa efek indonesia pada tahun 2011-2013)/ 2015</w:t>
            </w:r>
          </w:p>
        </w:tc>
        <w:tc>
          <w:tcPr>
            <w:tcW w:w="1603" w:type="dxa"/>
          </w:tcPr>
          <w:p w:rsidR="00693011" w:rsidRPr="001E1412" w:rsidRDefault="00693011" w:rsidP="0047356D">
            <w:pPr>
              <w:pStyle w:val="Default"/>
              <w:rPr>
                <w:sz w:val="20"/>
                <w:szCs w:val="20"/>
              </w:rPr>
            </w:pPr>
            <w:r w:rsidRPr="001E1412">
              <w:rPr>
                <w:sz w:val="20"/>
                <w:szCs w:val="20"/>
              </w:rPr>
              <w:t xml:space="preserve">Variabel dependen : “S” (S-Score) </w:t>
            </w:r>
          </w:p>
          <w:p w:rsidR="00693011" w:rsidRPr="001E1412" w:rsidRDefault="00693011" w:rsidP="0047356D">
            <w:pPr>
              <w:pStyle w:val="Default"/>
              <w:rPr>
                <w:sz w:val="20"/>
                <w:szCs w:val="20"/>
              </w:rPr>
            </w:pPr>
            <w:r w:rsidRPr="001E1412">
              <w:rPr>
                <w:sz w:val="20"/>
                <w:szCs w:val="20"/>
              </w:rPr>
              <w:t>Variabel independen :</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Rasio modal kerja terhadap total aset (X1), Rasio Laba sebelum bunga dan pajak terhadap total aset (X2), Rasio laba sebelum pajak terhadap total liabilitas lancar (X3), dan Rasio penjualan terhadap total aset (X4)</w:t>
            </w:r>
          </w:p>
        </w:tc>
        <w:tc>
          <w:tcPr>
            <w:tcW w:w="1559" w:type="dxa"/>
          </w:tcPr>
          <w:p w:rsidR="00693011" w:rsidRPr="001E1412" w:rsidRDefault="00693011" w:rsidP="0047356D">
            <w:pPr>
              <w:pStyle w:val="ListParagraph"/>
              <w:ind w:left="34"/>
              <w:rPr>
                <w:rFonts w:ascii="Times New Roman" w:hAnsi="Times New Roman" w:cs="Times New Roman"/>
                <w:sz w:val="20"/>
                <w:szCs w:val="20"/>
              </w:rPr>
            </w:pPr>
            <w:r w:rsidRPr="001E1412">
              <w:rPr>
                <w:rFonts w:ascii="Times New Roman" w:hAnsi="Times New Roman" w:cs="Times New Roman"/>
                <w:bCs/>
                <w:sz w:val="20"/>
                <w:szCs w:val="20"/>
              </w:rPr>
              <w:t>analisis deskriptif dan analisis linier berganda</w:t>
            </w:r>
            <w:r w:rsidRPr="001E1412">
              <w:rPr>
                <w:rFonts w:ascii="Times New Roman" w:hAnsi="Times New Roman" w:cs="Times New Roman"/>
                <w:b/>
                <w:bCs/>
                <w:sz w:val="20"/>
                <w:szCs w:val="20"/>
              </w:rPr>
              <w:t xml:space="preserve"> </w:t>
            </w:r>
          </w:p>
          <w:p w:rsidR="00693011" w:rsidRPr="001E1412" w:rsidRDefault="00693011" w:rsidP="0047356D">
            <w:pPr>
              <w:rPr>
                <w:rFonts w:ascii="Times New Roman" w:hAnsi="Times New Roman" w:cs="Times New Roman"/>
                <w:sz w:val="20"/>
                <w:szCs w:val="20"/>
              </w:rPr>
            </w:pPr>
          </w:p>
        </w:tc>
        <w:tc>
          <w:tcPr>
            <w:tcW w:w="2107"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Berdasarkan analisis yang dilakukan, terdapat 8 perusahaan yang masuk dalam kategori perusahaaan tidak berpotensi bangkrut, 9 perusahaan yang masuk dalam kategori yang diprediksi berpotensi bangkrut, 5 perusahaan yang mengalami perubahan kategori dari yang diprediksi berpotensi bangkrut menjadi tidak berpotensi bangkrut.</w:t>
            </w:r>
          </w:p>
        </w:tc>
        <w:tc>
          <w:tcPr>
            <w:tcW w:w="1417"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 xml:space="preserve">Metode penelitian yang digunakan dalam penelitian ini adalah </w:t>
            </w:r>
            <w:r w:rsidRPr="001E1412">
              <w:rPr>
                <w:rFonts w:ascii="Times New Roman" w:hAnsi="Times New Roman" w:cs="Times New Roman"/>
                <w:bCs/>
                <w:sz w:val="20"/>
                <w:szCs w:val="20"/>
              </w:rPr>
              <w:t>analisis deskriptif dan Peneliti terdahulu menggunakan model Springate (S-Score).</w:t>
            </w:r>
          </w:p>
        </w:tc>
        <w:tc>
          <w:tcPr>
            <w:tcW w:w="1348"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Peneliti melakukan penelitian di sektor pertambangan minyak dan gas bumi</w:t>
            </w:r>
          </w:p>
        </w:tc>
      </w:tr>
      <w:tr w:rsidR="00693011" w:rsidRPr="001E1412" w:rsidTr="0047356D">
        <w:trPr>
          <w:trHeight w:val="553"/>
          <w:jc w:val="center"/>
        </w:trPr>
        <w:tc>
          <w:tcPr>
            <w:tcW w:w="523"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t>3</w:t>
            </w:r>
          </w:p>
        </w:tc>
        <w:tc>
          <w:tcPr>
            <w:tcW w:w="1560" w:type="dxa"/>
          </w:tcPr>
          <w:p w:rsidR="00693011" w:rsidRPr="001E1412" w:rsidRDefault="00693011" w:rsidP="0047356D">
            <w:pPr>
              <w:autoSpaceDE w:val="0"/>
              <w:autoSpaceDN w:val="0"/>
              <w:adjustRightInd w:val="0"/>
              <w:rPr>
                <w:rFonts w:ascii="Times New Roman" w:hAnsi="Times New Roman" w:cs="Times New Roman"/>
                <w:sz w:val="20"/>
                <w:szCs w:val="20"/>
              </w:rPr>
            </w:pPr>
            <w:r w:rsidRPr="001E1412">
              <w:rPr>
                <w:rFonts w:ascii="Times New Roman" w:hAnsi="Times New Roman" w:cs="Times New Roman"/>
                <w:bCs/>
                <w:sz w:val="20"/>
                <w:szCs w:val="20"/>
              </w:rPr>
              <w:t xml:space="preserve">Imam Tri Wibowo/ Pengaruh kinerja keuangan berdasarkan </w:t>
            </w:r>
            <w:r w:rsidRPr="001E1412">
              <w:rPr>
                <w:rFonts w:ascii="Times New Roman" w:hAnsi="Times New Roman" w:cs="Times New Roman"/>
                <w:bCs/>
                <w:sz w:val="20"/>
                <w:szCs w:val="20"/>
              </w:rPr>
              <w:lastRenderedPageBreak/>
              <w:t xml:space="preserve">teori kebangkrutan zmijewski terhadap harga saham pada perusahaan publik sektor keramik, kaca dan porselin di bursa efek indonesia (BEI) </w:t>
            </w:r>
          </w:p>
          <w:p w:rsidR="00693011" w:rsidRPr="001E1412" w:rsidRDefault="00693011" w:rsidP="0047356D">
            <w:pPr>
              <w:rPr>
                <w:rFonts w:ascii="Times New Roman" w:hAnsi="Times New Roman" w:cs="Times New Roman"/>
                <w:bCs/>
                <w:sz w:val="20"/>
                <w:szCs w:val="20"/>
              </w:rPr>
            </w:pPr>
            <w:r w:rsidRPr="001E1412">
              <w:rPr>
                <w:rFonts w:ascii="Times New Roman" w:hAnsi="Times New Roman" w:cs="Times New Roman"/>
                <w:bCs/>
                <w:sz w:val="20"/>
                <w:szCs w:val="20"/>
              </w:rPr>
              <w:t>Periode 2010 – 2014/ 2015</w:t>
            </w:r>
          </w:p>
        </w:tc>
        <w:tc>
          <w:tcPr>
            <w:tcW w:w="1603"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lastRenderedPageBreak/>
              <w:t>Variabel dependen: Harga Saham (Y).</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Variabel independen adalah rasio-</w:t>
            </w:r>
            <w:r w:rsidRPr="001E1412">
              <w:rPr>
                <w:rFonts w:ascii="Times New Roman" w:hAnsi="Times New Roman" w:cs="Times New Roman"/>
                <w:sz w:val="20"/>
                <w:szCs w:val="20"/>
              </w:rPr>
              <w:lastRenderedPageBreak/>
              <w:t>rasio nodel springate:</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Earning After Tax to Total Asset</w:t>
            </w:r>
            <w:r w:rsidRPr="001E1412">
              <w:rPr>
                <w:rFonts w:ascii="Times New Roman" w:hAnsi="Times New Roman" w:cs="Times New Roman"/>
                <w:iCs/>
                <w:sz w:val="20"/>
                <w:szCs w:val="20"/>
              </w:rPr>
              <w:t xml:space="preserve"> (X1), </w:t>
            </w:r>
            <w:r w:rsidRPr="001E1412">
              <w:rPr>
                <w:rFonts w:ascii="Times New Roman" w:hAnsi="Times New Roman" w:cs="Times New Roman"/>
                <w:sz w:val="20"/>
                <w:szCs w:val="20"/>
              </w:rPr>
              <w:t>Current Assets to Current Liabilities</w:t>
            </w:r>
            <w:r w:rsidRPr="001E1412">
              <w:rPr>
                <w:rFonts w:ascii="Times New Roman" w:hAnsi="Times New Roman" w:cs="Times New Roman"/>
                <w:iCs/>
                <w:sz w:val="20"/>
                <w:szCs w:val="20"/>
              </w:rPr>
              <w:t xml:space="preserve"> (X2), dan </w:t>
            </w:r>
            <w:r w:rsidRPr="001E1412">
              <w:rPr>
                <w:rFonts w:ascii="Times New Roman" w:hAnsi="Times New Roman" w:cs="Times New Roman"/>
                <w:sz w:val="20"/>
                <w:szCs w:val="20"/>
              </w:rPr>
              <w:t xml:space="preserve">Total Debt to Total Asset </w:t>
            </w:r>
            <w:r w:rsidRPr="001E1412">
              <w:rPr>
                <w:rFonts w:ascii="Times New Roman" w:hAnsi="Times New Roman" w:cs="Times New Roman"/>
                <w:iCs/>
                <w:sz w:val="20"/>
                <w:szCs w:val="20"/>
              </w:rPr>
              <w:t>(X3)</w:t>
            </w:r>
          </w:p>
        </w:tc>
        <w:tc>
          <w:tcPr>
            <w:tcW w:w="1559"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lastRenderedPageBreak/>
              <w:t xml:space="preserve">Regeresi linier berganda </w:t>
            </w:r>
          </w:p>
        </w:tc>
        <w:tc>
          <w:tcPr>
            <w:tcW w:w="2107"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 xml:space="preserve">Hasil penelitian ini menunjukkan bahwa variabel Earning After Tax to Total Asset dan Current Assets to Current Liabilities </w:t>
            </w:r>
            <w:r w:rsidRPr="001E1412">
              <w:rPr>
                <w:rFonts w:ascii="Times New Roman" w:hAnsi="Times New Roman" w:cs="Times New Roman"/>
                <w:sz w:val="20"/>
                <w:szCs w:val="20"/>
              </w:rPr>
              <w:lastRenderedPageBreak/>
              <w:t xml:space="preserve">mempunyai pengaruh terhadap harga saham sedang variabel Total Debt to Total Asset tidak mempunyai pengaruh terhadap harga saham. </w:t>
            </w:r>
          </w:p>
        </w:tc>
        <w:tc>
          <w:tcPr>
            <w:tcW w:w="1417" w:type="dxa"/>
          </w:tcPr>
          <w:p w:rsidR="00693011" w:rsidRPr="001E1412" w:rsidRDefault="00693011" w:rsidP="0047356D">
            <w:pPr>
              <w:pStyle w:val="Default"/>
              <w:rPr>
                <w:color w:val="auto"/>
                <w:sz w:val="20"/>
                <w:szCs w:val="20"/>
              </w:rPr>
            </w:pPr>
            <w:r w:rsidRPr="001E1412">
              <w:rPr>
                <w:color w:val="auto"/>
                <w:sz w:val="20"/>
                <w:szCs w:val="20"/>
              </w:rPr>
              <w:lastRenderedPageBreak/>
              <w:t xml:space="preserve">Peneliti terdahulu menggunakan model Zmijewski dan menggunakan </w:t>
            </w:r>
            <w:r w:rsidRPr="001E1412">
              <w:rPr>
                <w:color w:val="auto"/>
                <w:sz w:val="20"/>
                <w:szCs w:val="20"/>
              </w:rPr>
              <w:lastRenderedPageBreak/>
              <w:t>harga saham sebagai variabel dependen</w:t>
            </w:r>
          </w:p>
        </w:tc>
        <w:tc>
          <w:tcPr>
            <w:tcW w:w="1348"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sz w:val="20"/>
                <w:szCs w:val="20"/>
              </w:rPr>
              <w:lastRenderedPageBreak/>
              <w:t xml:space="preserve">Peneliti melakukan penelitian di sektor pertambangan minyak dan </w:t>
            </w:r>
            <w:r w:rsidRPr="001E1412">
              <w:rPr>
                <w:rFonts w:ascii="Times New Roman" w:eastAsia="Times New Roman" w:hAnsi="Times New Roman" w:cs="Times New Roman"/>
                <w:sz w:val="20"/>
                <w:szCs w:val="20"/>
              </w:rPr>
              <w:lastRenderedPageBreak/>
              <w:t>gas bumi</w:t>
            </w:r>
          </w:p>
        </w:tc>
      </w:tr>
      <w:tr w:rsidR="00693011" w:rsidRPr="001E1412" w:rsidTr="0047356D">
        <w:trPr>
          <w:jc w:val="center"/>
        </w:trPr>
        <w:tc>
          <w:tcPr>
            <w:tcW w:w="523"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lastRenderedPageBreak/>
              <w:t>4</w:t>
            </w:r>
          </w:p>
        </w:tc>
        <w:tc>
          <w:tcPr>
            <w:tcW w:w="1560" w:type="dxa"/>
          </w:tcPr>
          <w:p w:rsidR="00693011" w:rsidRPr="001E1412" w:rsidRDefault="00693011" w:rsidP="0047356D">
            <w:pPr>
              <w:pStyle w:val="Default"/>
              <w:rPr>
                <w:sz w:val="20"/>
                <w:szCs w:val="20"/>
              </w:rPr>
            </w:pPr>
            <w:r w:rsidRPr="001E1412">
              <w:rPr>
                <w:bCs/>
                <w:sz w:val="20"/>
                <w:szCs w:val="20"/>
              </w:rPr>
              <w:t xml:space="preserve">Effendi, Azhar Affandi, dan Iwan Sidharta/ Analisa pengaruh rasio keuangan </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bCs/>
                <w:sz w:val="20"/>
                <w:szCs w:val="20"/>
              </w:rPr>
              <w:t>Model springate terhadap harga saham  Pada perusahaan publik sektor telekomunikasi/ 2016</w:t>
            </w:r>
          </w:p>
        </w:tc>
        <w:tc>
          <w:tcPr>
            <w:tcW w:w="1603" w:type="dxa"/>
          </w:tcPr>
          <w:p w:rsidR="00693011" w:rsidRPr="001E1412" w:rsidRDefault="00693011" w:rsidP="0047356D">
            <w:pPr>
              <w:pStyle w:val="Default"/>
              <w:rPr>
                <w:sz w:val="20"/>
                <w:szCs w:val="20"/>
              </w:rPr>
            </w:pPr>
            <w:r w:rsidRPr="001E1412">
              <w:rPr>
                <w:sz w:val="20"/>
                <w:szCs w:val="20"/>
              </w:rPr>
              <w:t xml:space="preserve">Variabel dependen dalam penelitian ini adalah harga saham </w:t>
            </w:r>
            <w:r w:rsidRPr="001E1412">
              <w:rPr>
                <w:iCs/>
                <w:sz w:val="20"/>
                <w:szCs w:val="20"/>
              </w:rPr>
              <w:t xml:space="preserve"> (Y) </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Variabel independen  pada penelitian ini adalah rasio keuangan model Springate, yaitu : (X1) Modal Kerja dengan Total Aset, (WC/TA), (X2) Laba Sebelum Bunga dan Pajak dengan Total Aset, (EBIT/TA), (X3) Laba Sebelum Bunga dengan Kewajiban Lancar, (EBT/CL), (X4) Penjualan dengan Total Aset, (S/TA).</w:t>
            </w:r>
          </w:p>
        </w:tc>
        <w:tc>
          <w:tcPr>
            <w:tcW w:w="1559"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Metode estimasi regresi data panel</w:t>
            </w:r>
          </w:p>
        </w:tc>
        <w:tc>
          <w:tcPr>
            <w:tcW w:w="2107"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Hasil penelitian ini adalah Variabel bebas WC/TA (X</w:t>
            </w:r>
            <w:r w:rsidRPr="001E1412">
              <w:rPr>
                <w:rFonts w:ascii="Times New Roman" w:hAnsi="Times New Roman" w:cs="Times New Roman"/>
                <w:b/>
                <w:bCs/>
                <w:sz w:val="20"/>
                <w:szCs w:val="20"/>
              </w:rPr>
              <w:t>1</w:t>
            </w:r>
            <w:r w:rsidRPr="001E1412">
              <w:rPr>
                <w:rFonts w:ascii="Times New Roman" w:hAnsi="Times New Roman" w:cs="Times New Roman"/>
                <w:sz w:val="20"/>
                <w:szCs w:val="20"/>
              </w:rPr>
              <w:t>), EBIT/TA (X</w:t>
            </w:r>
            <w:r w:rsidRPr="001E1412">
              <w:rPr>
                <w:rFonts w:ascii="Times New Roman" w:hAnsi="Times New Roman" w:cs="Times New Roman"/>
                <w:b/>
                <w:bCs/>
                <w:sz w:val="20"/>
                <w:szCs w:val="20"/>
              </w:rPr>
              <w:t>2</w:t>
            </w:r>
            <w:r w:rsidRPr="001E1412">
              <w:rPr>
                <w:rFonts w:ascii="Times New Roman" w:hAnsi="Times New Roman" w:cs="Times New Roman"/>
                <w:sz w:val="20"/>
                <w:szCs w:val="20"/>
              </w:rPr>
              <w:t>), EBT/CL (X</w:t>
            </w:r>
            <w:r w:rsidRPr="001E1412">
              <w:rPr>
                <w:rFonts w:ascii="Times New Roman" w:hAnsi="Times New Roman" w:cs="Times New Roman"/>
                <w:b/>
                <w:bCs/>
                <w:sz w:val="20"/>
                <w:szCs w:val="20"/>
              </w:rPr>
              <w:t>3</w:t>
            </w:r>
            <w:r w:rsidRPr="001E1412">
              <w:rPr>
                <w:rFonts w:ascii="Times New Roman" w:hAnsi="Times New Roman" w:cs="Times New Roman"/>
                <w:sz w:val="20"/>
                <w:szCs w:val="20"/>
              </w:rPr>
              <w:t>) dan S/TA (X</w:t>
            </w:r>
            <w:r w:rsidRPr="001E1412">
              <w:rPr>
                <w:rFonts w:ascii="Times New Roman" w:hAnsi="Times New Roman" w:cs="Times New Roman"/>
                <w:b/>
                <w:bCs/>
                <w:sz w:val="20"/>
                <w:szCs w:val="20"/>
              </w:rPr>
              <w:t>4</w:t>
            </w:r>
            <w:r w:rsidRPr="001E1412">
              <w:rPr>
                <w:rFonts w:ascii="Times New Roman" w:hAnsi="Times New Roman" w:cs="Times New Roman"/>
                <w:sz w:val="20"/>
                <w:szCs w:val="20"/>
              </w:rPr>
              <w:t xml:space="preserve">), berpengaruh signifikan terhadap Harga Saham (Y). </w:t>
            </w:r>
          </w:p>
        </w:tc>
        <w:tc>
          <w:tcPr>
            <w:tcW w:w="1417" w:type="dxa"/>
          </w:tcPr>
          <w:p w:rsidR="00693011" w:rsidRPr="001E1412" w:rsidRDefault="00693011" w:rsidP="0047356D">
            <w:pPr>
              <w:pStyle w:val="Default"/>
              <w:rPr>
                <w:sz w:val="20"/>
                <w:szCs w:val="20"/>
              </w:rPr>
            </w:pPr>
            <w:r w:rsidRPr="001E1412">
              <w:rPr>
                <w:iCs/>
                <w:sz w:val="20"/>
                <w:szCs w:val="20"/>
              </w:rPr>
              <w:t xml:space="preserve">Peneliti sebelumnya menggunakan </w:t>
            </w:r>
            <w:r w:rsidRPr="001E1412">
              <w:rPr>
                <w:bCs/>
                <w:sz w:val="20"/>
                <w:szCs w:val="20"/>
              </w:rPr>
              <w:t xml:space="preserve">Analisa pengaruh rasio keuangan Model springate terhadap harga saham  </w:t>
            </w:r>
          </w:p>
          <w:p w:rsidR="00693011" w:rsidRPr="001E1412" w:rsidRDefault="00693011" w:rsidP="0047356D">
            <w:pPr>
              <w:rPr>
                <w:rFonts w:ascii="Times New Roman" w:hAnsi="Times New Roman" w:cs="Times New Roman"/>
                <w:sz w:val="20"/>
                <w:szCs w:val="20"/>
              </w:rPr>
            </w:pPr>
          </w:p>
        </w:tc>
        <w:tc>
          <w:tcPr>
            <w:tcW w:w="1348"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iCs/>
                <w:sz w:val="20"/>
                <w:szCs w:val="20"/>
              </w:rPr>
              <w:t xml:space="preserve">Teknik analisis yang digunakan adalah </w:t>
            </w:r>
            <w:r w:rsidRPr="001E1412">
              <w:rPr>
                <w:rFonts w:ascii="Times New Roman" w:hAnsi="Times New Roman" w:cs="Times New Roman"/>
                <w:sz w:val="20"/>
                <w:szCs w:val="20"/>
              </w:rPr>
              <w:t>metode estimasi regresi data panel</w:t>
            </w:r>
          </w:p>
        </w:tc>
      </w:tr>
      <w:tr w:rsidR="00693011" w:rsidRPr="001E1412" w:rsidTr="0047356D">
        <w:trPr>
          <w:jc w:val="center"/>
        </w:trPr>
        <w:tc>
          <w:tcPr>
            <w:tcW w:w="523"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t>5</w:t>
            </w:r>
          </w:p>
        </w:tc>
        <w:tc>
          <w:tcPr>
            <w:tcW w:w="1560" w:type="dxa"/>
          </w:tcPr>
          <w:p w:rsidR="00693011" w:rsidRPr="001E1412" w:rsidRDefault="00693011" w:rsidP="0047356D">
            <w:pPr>
              <w:pStyle w:val="Default"/>
              <w:rPr>
                <w:sz w:val="20"/>
                <w:szCs w:val="20"/>
              </w:rPr>
            </w:pPr>
            <w:r w:rsidRPr="001E1412">
              <w:rPr>
                <w:bCs/>
                <w:sz w:val="20"/>
                <w:szCs w:val="20"/>
              </w:rPr>
              <w:t xml:space="preserve">Yuwono / Pengaruh kinerja keuangan berdasarkan teori kebangrutan springate terhadap harga saham yang tergabung dalam jakarta islamic indeks di bursa efek indonesia </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bCs/>
                <w:sz w:val="20"/>
                <w:szCs w:val="20"/>
              </w:rPr>
              <w:lastRenderedPageBreak/>
              <w:t>Periode 2009 - 2013 / 2016</w:t>
            </w:r>
          </w:p>
        </w:tc>
        <w:tc>
          <w:tcPr>
            <w:tcW w:w="1603" w:type="dxa"/>
          </w:tcPr>
          <w:p w:rsidR="00693011" w:rsidRPr="001E1412" w:rsidRDefault="00693011" w:rsidP="0047356D">
            <w:pPr>
              <w:pStyle w:val="Default"/>
              <w:rPr>
                <w:sz w:val="20"/>
                <w:szCs w:val="20"/>
              </w:rPr>
            </w:pPr>
            <w:r w:rsidRPr="001E1412">
              <w:rPr>
                <w:sz w:val="20"/>
                <w:szCs w:val="20"/>
              </w:rPr>
              <w:lastRenderedPageBreak/>
              <w:t xml:space="preserve">Variabel dependen dalam penelitian ini adalah harga saham </w:t>
            </w:r>
            <w:r w:rsidRPr="001E1412">
              <w:rPr>
                <w:iCs/>
                <w:sz w:val="20"/>
                <w:szCs w:val="20"/>
              </w:rPr>
              <w:t xml:space="preserve">(Y) </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 xml:space="preserve">Variabel independen  pada penelitian ini adalah model springate, yaitu: (X1) Modal Kerja dengan Total Aset, (WC/TA), (X2) </w:t>
            </w:r>
            <w:r w:rsidRPr="001E1412">
              <w:rPr>
                <w:rFonts w:ascii="Times New Roman" w:hAnsi="Times New Roman" w:cs="Times New Roman"/>
                <w:sz w:val="20"/>
                <w:szCs w:val="20"/>
              </w:rPr>
              <w:lastRenderedPageBreak/>
              <w:t>Laba Sebelum Bunga dan Pajak dengan Total Aset, (EBIT/TA), (X3) Laba Sebelum Bunga dengan Kewajiban Lancar, (EBT/CL), (X4) Penjualan dengan Total Aset, (S/TA)</w:t>
            </w:r>
          </w:p>
        </w:tc>
        <w:tc>
          <w:tcPr>
            <w:tcW w:w="1559"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lastRenderedPageBreak/>
              <w:t>Regresi linier berganda</w:t>
            </w:r>
          </w:p>
        </w:tc>
        <w:tc>
          <w:tcPr>
            <w:tcW w:w="2107"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Hasil penelitian menunjukkan bahwa model springte berpengaruh terhadap harga saham</w:t>
            </w:r>
          </w:p>
        </w:tc>
        <w:tc>
          <w:tcPr>
            <w:tcW w:w="1417"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Menggunakan model Springate</w:t>
            </w:r>
          </w:p>
        </w:tc>
        <w:tc>
          <w:tcPr>
            <w:tcW w:w="1348"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sz w:val="20"/>
                <w:szCs w:val="20"/>
              </w:rPr>
              <w:t>Peneliti melakukan penelitian di sektor pertambangan minyak dan gas bumi</w:t>
            </w:r>
          </w:p>
        </w:tc>
      </w:tr>
      <w:tr w:rsidR="00693011" w:rsidRPr="001E1412" w:rsidTr="0047356D">
        <w:trPr>
          <w:jc w:val="center"/>
        </w:trPr>
        <w:tc>
          <w:tcPr>
            <w:tcW w:w="523"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lastRenderedPageBreak/>
              <w:t>6</w:t>
            </w:r>
          </w:p>
        </w:tc>
        <w:tc>
          <w:tcPr>
            <w:tcW w:w="1560" w:type="dxa"/>
          </w:tcPr>
          <w:p w:rsidR="00693011" w:rsidRPr="001E1412" w:rsidRDefault="00693011" w:rsidP="0047356D">
            <w:pPr>
              <w:autoSpaceDE w:val="0"/>
              <w:autoSpaceDN w:val="0"/>
              <w:adjustRightInd w:val="0"/>
              <w:rPr>
                <w:rFonts w:ascii="Times New Roman" w:hAnsi="Times New Roman" w:cs="Times New Roman"/>
                <w:color w:val="000000"/>
                <w:sz w:val="20"/>
                <w:szCs w:val="20"/>
              </w:rPr>
            </w:pPr>
            <w:r w:rsidRPr="001E1412">
              <w:rPr>
                <w:rFonts w:ascii="Times New Roman" w:hAnsi="Times New Roman" w:cs="Times New Roman"/>
                <w:bCs/>
                <w:color w:val="000000"/>
                <w:sz w:val="20"/>
                <w:szCs w:val="20"/>
              </w:rPr>
              <w:t xml:space="preserve">Muhammad Taufiq Abadi dan </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bCs/>
                <w:sz w:val="20"/>
                <w:szCs w:val="20"/>
              </w:rPr>
              <w:t xml:space="preserve">Nunung Ghoniyah/ </w:t>
            </w:r>
            <w:r w:rsidRPr="001E1412">
              <w:rPr>
                <w:rFonts w:ascii="Times New Roman" w:hAnsi="Times New Roman" w:cs="Times New Roman"/>
                <w:bCs/>
                <w:color w:val="000000"/>
                <w:sz w:val="20"/>
                <w:szCs w:val="20"/>
              </w:rPr>
              <w:t xml:space="preserve">Studi potensi kebangkrutan pada perusahaan industri properti yang </w:t>
            </w:r>
            <w:r w:rsidRPr="001E1412">
              <w:rPr>
                <w:rFonts w:ascii="Times New Roman" w:hAnsi="Times New Roman" w:cs="Times New Roman"/>
                <w:bCs/>
                <w:i/>
                <w:iCs/>
                <w:color w:val="000000"/>
                <w:sz w:val="20"/>
                <w:szCs w:val="20"/>
              </w:rPr>
              <w:t xml:space="preserve">go public </w:t>
            </w:r>
            <w:r w:rsidRPr="001E1412">
              <w:rPr>
                <w:rFonts w:ascii="Times New Roman" w:hAnsi="Times New Roman" w:cs="Times New Roman"/>
                <w:bCs/>
                <w:color w:val="000000"/>
                <w:sz w:val="20"/>
                <w:szCs w:val="20"/>
              </w:rPr>
              <w:t>di bursa efek indonesia/ 2016</w:t>
            </w:r>
          </w:p>
        </w:tc>
        <w:tc>
          <w:tcPr>
            <w:tcW w:w="1603"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Variabel independen: Model altman , Model zmijewski, dan Model Springate (X1)</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Variabel dependen:</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Harga Saham (Y)</w:t>
            </w:r>
          </w:p>
        </w:tc>
        <w:tc>
          <w:tcPr>
            <w:tcW w:w="1559" w:type="dxa"/>
          </w:tcPr>
          <w:p w:rsidR="00693011" w:rsidRPr="001E1412" w:rsidRDefault="00693011" w:rsidP="0047356D">
            <w:pPr>
              <w:pStyle w:val="ListParagraph"/>
              <w:ind w:left="0"/>
              <w:rPr>
                <w:rFonts w:ascii="Times New Roman" w:hAnsi="Times New Roman" w:cs="Times New Roman"/>
                <w:sz w:val="20"/>
                <w:szCs w:val="20"/>
              </w:rPr>
            </w:pPr>
            <w:r w:rsidRPr="001E1412">
              <w:rPr>
                <w:rFonts w:ascii="Times New Roman" w:hAnsi="Times New Roman" w:cs="Times New Roman"/>
                <w:bCs/>
                <w:sz w:val="20"/>
                <w:szCs w:val="20"/>
              </w:rPr>
              <w:t>Analisis teknik uji Kruskal Wallis dan analisis regresi berganda</w:t>
            </w:r>
          </w:p>
        </w:tc>
        <w:tc>
          <w:tcPr>
            <w:tcW w:w="2107" w:type="dxa"/>
          </w:tcPr>
          <w:p w:rsidR="00693011" w:rsidRPr="001E1412" w:rsidRDefault="00693011" w:rsidP="0047356D">
            <w:pPr>
              <w:autoSpaceDE w:val="0"/>
              <w:autoSpaceDN w:val="0"/>
              <w:adjustRightInd w:val="0"/>
              <w:rPr>
                <w:rFonts w:ascii="Times New Roman" w:hAnsi="Times New Roman" w:cs="Times New Roman"/>
                <w:color w:val="000000"/>
                <w:sz w:val="20"/>
                <w:szCs w:val="20"/>
              </w:rPr>
            </w:pPr>
            <w:r w:rsidRPr="001E1412">
              <w:rPr>
                <w:rFonts w:ascii="Times New Roman" w:hAnsi="Times New Roman" w:cs="Times New Roman"/>
                <w:color w:val="000000"/>
                <w:sz w:val="20"/>
                <w:szCs w:val="20"/>
              </w:rPr>
              <w:t xml:space="preserve">Hasil dari penelitian ini adalah Model Zmijewski </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color w:val="000000"/>
                <w:sz w:val="20"/>
                <w:szCs w:val="20"/>
              </w:rPr>
              <w:t>tidak berpengaruh terhadap harga saham perusahaan industri properti.</w:t>
            </w:r>
          </w:p>
        </w:tc>
        <w:tc>
          <w:tcPr>
            <w:tcW w:w="1417"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Peneliti terdahulu menggunakan model prediksi kebangkrutan Springate dan zmijewski.</w:t>
            </w:r>
          </w:p>
        </w:tc>
        <w:tc>
          <w:tcPr>
            <w:tcW w:w="1348"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bCs/>
                <w:sz w:val="20"/>
                <w:szCs w:val="20"/>
              </w:rPr>
              <w:t>Peneliti terdahulu Menggunakan teknik Analisis teknik uji Kruskal Wallis</w:t>
            </w:r>
          </w:p>
        </w:tc>
      </w:tr>
      <w:tr w:rsidR="00693011" w:rsidRPr="001E1412" w:rsidTr="0047356D">
        <w:trPr>
          <w:jc w:val="center"/>
        </w:trPr>
        <w:tc>
          <w:tcPr>
            <w:tcW w:w="523"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t>7</w:t>
            </w:r>
          </w:p>
        </w:tc>
        <w:tc>
          <w:tcPr>
            <w:tcW w:w="1560" w:type="dxa"/>
          </w:tcPr>
          <w:p w:rsidR="00693011" w:rsidRPr="001E1412" w:rsidRDefault="00693011" w:rsidP="0047356D">
            <w:pPr>
              <w:rPr>
                <w:rFonts w:ascii="Times New Roman" w:hAnsi="Times New Roman" w:cs="Times New Roman"/>
                <w:bCs/>
                <w:sz w:val="20"/>
                <w:szCs w:val="20"/>
              </w:rPr>
            </w:pPr>
            <w:r w:rsidRPr="001E1412">
              <w:rPr>
                <w:rFonts w:ascii="Times New Roman" w:hAnsi="Times New Roman" w:cs="Times New Roman"/>
                <w:sz w:val="20"/>
                <w:szCs w:val="20"/>
              </w:rPr>
              <w:t>Nur Fadli Andriawan dan Dantje Salean/ Analisis Metode Altman Z-Score Sebagai Alat Prediksi Kebangkrutan Dan Pengaruhnya Terhadap Harga Saham Pada Perusahaan Farmasi Yang Terdaftar Di Bursa Efek Indonesia/ 2016</w:t>
            </w:r>
          </w:p>
        </w:tc>
        <w:tc>
          <w:tcPr>
            <w:tcW w:w="1603" w:type="dxa"/>
          </w:tcPr>
          <w:p w:rsidR="00693011" w:rsidRPr="001E1412" w:rsidRDefault="00693011" w:rsidP="0047356D">
            <w:pPr>
              <w:autoSpaceDE w:val="0"/>
              <w:autoSpaceDN w:val="0"/>
              <w:adjustRightInd w:val="0"/>
              <w:rPr>
                <w:rFonts w:ascii="Times New Roman" w:hAnsi="Times New Roman" w:cs="Times New Roman"/>
                <w:sz w:val="20"/>
                <w:szCs w:val="20"/>
              </w:rPr>
            </w:pPr>
            <w:r w:rsidRPr="001E1412">
              <w:rPr>
                <w:rFonts w:ascii="Times New Roman" w:hAnsi="Times New Roman" w:cs="Times New Roman"/>
                <w:sz w:val="20"/>
                <w:szCs w:val="20"/>
              </w:rPr>
              <w:t>Variable dependen: Harga saham (Y)</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Variable independen: Nilai rasio keuangan atlman z-score (X)</w:t>
            </w:r>
          </w:p>
        </w:tc>
        <w:tc>
          <w:tcPr>
            <w:tcW w:w="1559"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 xml:space="preserve">Analisis Regresi liner sederhana </w:t>
            </w:r>
          </w:p>
        </w:tc>
        <w:tc>
          <w:tcPr>
            <w:tcW w:w="2107" w:type="dxa"/>
          </w:tcPr>
          <w:p w:rsidR="00693011" w:rsidRPr="001E1412" w:rsidRDefault="00693011" w:rsidP="0047356D">
            <w:pPr>
              <w:shd w:val="clear" w:color="auto" w:fill="FFFFFF"/>
              <w:rPr>
                <w:rFonts w:ascii="Times New Roman" w:eastAsia="Times New Roman" w:hAnsi="Times New Roman" w:cs="Times New Roman"/>
                <w:color w:val="212121"/>
                <w:sz w:val="20"/>
                <w:szCs w:val="20"/>
              </w:rPr>
            </w:pPr>
            <w:r w:rsidRPr="001E1412">
              <w:rPr>
                <w:rFonts w:ascii="Times New Roman" w:eastAsia="Times New Roman" w:hAnsi="Times New Roman" w:cs="Times New Roman"/>
                <w:color w:val="212121"/>
                <w:sz w:val="20"/>
                <w:szCs w:val="20"/>
              </w:rPr>
              <w:t xml:space="preserve">Untuk hasil pengujian hipotesis penelitian ini menunjukkan </w:t>
            </w:r>
          </w:p>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 xml:space="preserve">hubungan yang signifikan antara prediksi kebangkrutan dengan menggunakan nilai rasio keuangan Altman Z-skor dengan harga saham di perusahaan industri dan sektor farmasi di Bursa Efek Indonesia </w:t>
            </w:r>
          </w:p>
        </w:tc>
        <w:tc>
          <w:tcPr>
            <w:tcW w:w="1417" w:type="dxa"/>
          </w:tcPr>
          <w:p w:rsidR="00693011" w:rsidRPr="001E1412" w:rsidRDefault="00693011" w:rsidP="0047356D">
            <w:pPr>
              <w:pStyle w:val="ListParagraph"/>
              <w:ind w:left="34"/>
              <w:rPr>
                <w:rFonts w:ascii="Times New Roman" w:hAnsi="Times New Roman" w:cs="Times New Roman"/>
                <w:sz w:val="20"/>
                <w:szCs w:val="20"/>
              </w:rPr>
            </w:pPr>
            <w:r w:rsidRPr="001E1412">
              <w:rPr>
                <w:rFonts w:ascii="Times New Roman" w:hAnsi="Times New Roman" w:cs="Times New Roman"/>
                <w:sz w:val="20"/>
                <w:szCs w:val="20"/>
              </w:rPr>
              <w:t>Penelitian ini menggunakan analisis deskriptif dan menggunakan harga saham sebagai variabel dependen</w:t>
            </w:r>
          </w:p>
        </w:tc>
        <w:tc>
          <w:tcPr>
            <w:tcW w:w="1348"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bCs/>
                <w:sz w:val="20"/>
                <w:szCs w:val="20"/>
              </w:rPr>
              <w:t>Peneliti terdahulu menggunakan model Altman (Z-Score)</w:t>
            </w:r>
          </w:p>
        </w:tc>
      </w:tr>
      <w:tr w:rsidR="00693011" w:rsidRPr="001E1412" w:rsidTr="0047356D">
        <w:trPr>
          <w:jc w:val="center"/>
        </w:trPr>
        <w:tc>
          <w:tcPr>
            <w:tcW w:w="523"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t>8</w:t>
            </w:r>
          </w:p>
        </w:tc>
        <w:tc>
          <w:tcPr>
            <w:tcW w:w="1560" w:type="dxa"/>
          </w:tcPr>
          <w:p w:rsidR="00693011" w:rsidRPr="001E1412" w:rsidRDefault="00693011" w:rsidP="0047356D">
            <w:pPr>
              <w:pStyle w:val="Default"/>
              <w:rPr>
                <w:sz w:val="20"/>
                <w:szCs w:val="20"/>
              </w:rPr>
            </w:pPr>
            <w:r w:rsidRPr="001E1412">
              <w:rPr>
                <w:bCs/>
                <w:sz w:val="20"/>
                <w:szCs w:val="20"/>
              </w:rPr>
              <w:t xml:space="preserve">Try Justary Harvandy/ Analisis Komparatif Prediksi Kebangkrutan Dengan Model Altman Z-Score Dan Model Springate Pada perusahaan Tambang Batu Bara Yang </w:t>
            </w:r>
            <w:r w:rsidRPr="001E1412">
              <w:rPr>
                <w:bCs/>
                <w:sz w:val="20"/>
                <w:szCs w:val="20"/>
              </w:rPr>
              <w:lastRenderedPageBreak/>
              <w:t xml:space="preserve">Terdaftar </w:t>
            </w:r>
          </w:p>
          <w:p w:rsidR="00693011" w:rsidRPr="001E1412" w:rsidRDefault="00693011" w:rsidP="0047356D">
            <w:pPr>
              <w:rPr>
                <w:rFonts w:ascii="Times New Roman" w:hAnsi="Times New Roman" w:cs="Times New Roman"/>
                <w:bCs/>
                <w:sz w:val="20"/>
                <w:szCs w:val="20"/>
              </w:rPr>
            </w:pPr>
            <w:r w:rsidRPr="001E1412">
              <w:rPr>
                <w:rFonts w:ascii="Times New Roman" w:hAnsi="Times New Roman" w:cs="Times New Roman"/>
                <w:bCs/>
                <w:sz w:val="20"/>
                <w:szCs w:val="20"/>
              </w:rPr>
              <w:t>Di Bursa Efek Indonesia/ 2017</w:t>
            </w:r>
          </w:p>
        </w:tc>
        <w:tc>
          <w:tcPr>
            <w:tcW w:w="1603"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lastRenderedPageBreak/>
              <w:t>Variabel independen:</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Model Altman (X1) dan model Springate (X2)</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Variabel dependen:</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Prediksi Kebangkutan</w:t>
            </w:r>
          </w:p>
        </w:tc>
        <w:tc>
          <w:tcPr>
            <w:tcW w:w="1559" w:type="dxa"/>
          </w:tcPr>
          <w:p w:rsidR="00693011" w:rsidRPr="001E1412" w:rsidRDefault="00693011" w:rsidP="0047356D">
            <w:pPr>
              <w:pStyle w:val="Default"/>
              <w:rPr>
                <w:sz w:val="20"/>
                <w:szCs w:val="20"/>
              </w:rPr>
            </w:pPr>
            <w:r w:rsidRPr="001E1412">
              <w:rPr>
                <w:sz w:val="20"/>
                <w:szCs w:val="20"/>
              </w:rPr>
              <w:t>Analisis varians (ANOVA).</w:t>
            </w:r>
          </w:p>
        </w:tc>
        <w:tc>
          <w:tcPr>
            <w:tcW w:w="2107"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 xml:space="preserve">Hasilnya hanya menunjukkan 1 dari 3 hipotesis diterima. Pertama, hasilnya menunjukkan bahwa tidak ada perbedaan antara model Altman Z-Score dan model Springate dibuat akurat daripada model Springate dengan tingkat akurasi 71,43%. Jadi yang </w:t>
            </w:r>
            <w:r w:rsidRPr="001E1412">
              <w:rPr>
                <w:rFonts w:ascii="Times New Roman" w:eastAsia="Times New Roman" w:hAnsi="Times New Roman" w:cs="Times New Roman"/>
                <w:color w:val="212121"/>
                <w:sz w:val="20"/>
                <w:szCs w:val="20"/>
              </w:rPr>
              <w:lastRenderedPageBreak/>
              <w:t>kedua hipotesis ditolak dan hipotesis ketiga diterima.</w:t>
            </w:r>
          </w:p>
        </w:tc>
        <w:tc>
          <w:tcPr>
            <w:tcW w:w="1417" w:type="dxa"/>
          </w:tcPr>
          <w:p w:rsidR="00693011" w:rsidRPr="001E1412" w:rsidRDefault="00693011" w:rsidP="0047356D">
            <w:pPr>
              <w:pStyle w:val="Default"/>
              <w:rPr>
                <w:b/>
                <w:sz w:val="20"/>
                <w:szCs w:val="20"/>
              </w:rPr>
            </w:pPr>
            <w:r w:rsidRPr="001E1412">
              <w:rPr>
                <w:rFonts w:eastAsia="Times New Roman"/>
                <w:color w:val="212121"/>
                <w:sz w:val="20"/>
                <w:szCs w:val="20"/>
              </w:rPr>
              <w:lastRenderedPageBreak/>
              <w:t xml:space="preserve">Menggunakan </w:t>
            </w:r>
            <w:r w:rsidRPr="001E1412">
              <w:rPr>
                <w:bCs/>
                <w:sz w:val="20"/>
                <w:szCs w:val="20"/>
              </w:rPr>
              <w:t>Prediksi Kebangkrutan Dengan Model Springate (S-Score)</w:t>
            </w:r>
          </w:p>
        </w:tc>
        <w:tc>
          <w:tcPr>
            <w:tcW w:w="1348"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Statistik yang digunakan dalam analisis perbandingan dua atau lebih kelompok data yaitu statistik uji t dan analisis varians (ANOVA).</w:t>
            </w:r>
          </w:p>
        </w:tc>
      </w:tr>
      <w:tr w:rsidR="00693011" w:rsidRPr="001E1412" w:rsidTr="0047356D">
        <w:trPr>
          <w:jc w:val="center"/>
        </w:trPr>
        <w:tc>
          <w:tcPr>
            <w:tcW w:w="523"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lastRenderedPageBreak/>
              <w:t>9</w:t>
            </w:r>
          </w:p>
        </w:tc>
        <w:tc>
          <w:tcPr>
            <w:tcW w:w="1560" w:type="dxa"/>
          </w:tcPr>
          <w:p w:rsidR="00693011" w:rsidRPr="001E1412" w:rsidRDefault="00693011" w:rsidP="0047356D">
            <w:pPr>
              <w:autoSpaceDE w:val="0"/>
              <w:autoSpaceDN w:val="0"/>
              <w:adjustRightInd w:val="0"/>
              <w:rPr>
                <w:rFonts w:ascii="Times New Roman" w:hAnsi="Times New Roman" w:cs="Times New Roman"/>
                <w:bCs/>
                <w:sz w:val="20"/>
                <w:szCs w:val="20"/>
              </w:rPr>
            </w:pPr>
            <w:r w:rsidRPr="001E1412">
              <w:rPr>
                <w:rFonts w:ascii="Times New Roman" w:hAnsi="Times New Roman" w:cs="Times New Roman"/>
                <w:bCs/>
                <w:sz w:val="20"/>
                <w:szCs w:val="20"/>
              </w:rPr>
              <w:t>Abdul Kadim dan Nardi Sunardi/ Pengaruh Analisa Kesahatan Dan Kebangkrutan</w:t>
            </w:r>
          </w:p>
          <w:p w:rsidR="00693011" w:rsidRPr="001E1412" w:rsidRDefault="00693011" w:rsidP="0047356D">
            <w:pPr>
              <w:autoSpaceDE w:val="0"/>
              <w:autoSpaceDN w:val="0"/>
              <w:adjustRightInd w:val="0"/>
              <w:rPr>
                <w:rFonts w:ascii="Times New Roman" w:hAnsi="Times New Roman" w:cs="Times New Roman"/>
                <w:bCs/>
                <w:sz w:val="20"/>
                <w:szCs w:val="20"/>
              </w:rPr>
            </w:pPr>
            <w:r w:rsidRPr="001E1412">
              <w:rPr>
                <w:rFonts w:ascii="Times New Roman" w:hAnsi="Times New Roman" w:cs="Times New Roman"/>
                <w:bCs/>
                <w:sz w:val="20"/>
                <w:szCs w:val="20"/>
              </w:rPr>
              <w:t xml:space="preserve">dengan Pendekatan Altman </w:t>
            </w:r>
            <w:r w:rsidRPr="001E1412">
              <w:rPr>
                <w:rFonts w:ascii="Times New Roman" w:hAnsi="Times New Roman" w:cs="Times New Roman"/>
                <w:bCs/>
                <w:iCs/>
                <w:sz w:val="20"/>
                <w:szCs w:val="20"/>
              </w:rPr>
              <w:t xml:space="preserve">Z-Score </w:t>
            </w:r>
            <w:r w:rsidRPr="001E1412">
              <w:rPr>
                <w:rFonts w:ascii="Times New Roman" w:hAnsi="Times New Roman" w:cs="Times New Roman"/>
                <w:bCs/>
                <w:sz w:val="20"/>
                <w:szCs w:val="20"/>
              </w:rPr>
              <w:t>Terhadap Harga</w:t>
            </w:r>
          </w:p>
          <w:p w:rsidR="00693011" w:rsidRPr="001E1412" w:rsidRDefault="00693011" w:rsidP="0047356D">
            <w:pPr>
              <w:autoSpaceDE w:val="0"/>
              <w:autoSpaceDN w:val="0"/>
              <w:adjustRightInd w:val="0"/>
              <w:rPr>
                <w:rFonts w:ascii="Times New Roman" w:hAnsi="Times New Roman" w:cs="Times New Roman"/>
                <w:bCs/>
                <w:sz w:val="20"/>
                <w:szCs w:val="20"/>
              </w:rPr>
            </w:pPr>
            <w:r w:rsidRPr="001E1412">
              <w:rPr>
                <w:rFonts w:ascii="Times New Roman" w:hAnsi="Times New Roman" w:cs="Times New Roman"/>
                <w:bCs/>
                <w:sz w:val="20"/>
                <w:szCs w:val="20"/>
              </w:rPr>
              <w:t>Saham Industri Konstruksi Di Indonesia Yang Listing</w:t>
            </w:r>
          </w:p>
          <w:p w:rsidR="00693011" w:rsidRPr="001E1412" w:rsidRDefault="00693011" w:rsidP="0047356D">
            <w:pPr>
              <w:pStyle w:val="Default"/>
              <w:rPr>
                <w:sz w:val="20"/>
                <w:szCs w:val="20"/>
              </w:rPr>
            </w:pPr>
            <w:r w:rsidRPr="001E1412">
              <w:rPr>
                <w:bCs/>
                <w:sz w:val="20"/>
                <w:szCs w:val="20"/>
              </w:rPr>
              <w:t>Di Bei Periode 2013-2017/ 2018</w:t>
            </w:r>
          </w:p>
        </w:tc>
        <w:tc>
          <w:tcPr>
            <w:tcW w:w="1603" w:type="dxa"/>
          </w:tcPr>
          <w:p w:rsidR="00693011" w:rsidRPr="001E1412" w:rsidRDefault="00693011" w:rsidP="0047356D">
            <w:pPr>
              <w:pStyle w:val="Default"/>
              <w:rPr>
                <w:sz w:val="20"/>
                <w:szCs w:val="20"/>
              </w:rPr>
            </w:pPr>
            <w:r w:rsidRPr="001E1412">
              <w:rPr>
                <w:sz w:val="20"/>
                <w:szCs w:val="20"/>
              </w:rPr>
              <w:t xml:space="preserve">Variabel </w:t>
            </w:r>
          </w:p>
          <w:p w:rsidR="00693011" w:rsidRPr="001E1412" w:rsidRDefault="00693011" w:rsidP="0047356D">
            <w:pPr>
              <w:pStyle w:val="Default"/>
              <w:rPr>
                <w:sz w:val="20"/>
                <w:szCs w:val="20"/>
              </w:rPr>
            </w:pPr>
            <w:r w:rsidRPr="001E1412">
              <w:rPr>
                <w:sz w:val="20"/>
                <w:szCs w:val="20"/>
              </w:rPr>
              <w:t>dependen di mana variabel dependen adalah harga saham</w:t>
            </w:r>
            <w:r w:rsidRPr="001E1412">
              <w:rPr>
                <w:iCs/>
                <w:sz w:val="20"/>
                <w:szCs w:val="20"/>
              </w:rPr>
              <w:t xml:space="preserve"> (Y)</w:t>
            </w:r>
          </w:p>
          <w:p w:rsidR="00693011" w:rsidRPr="001E1412" w:rsidRDefault="00693011" w:rsidP="0047356D">
            <w:pPr>
              <w:pStyle w:val="Default"/>
              <w:rPr>
                <w:sz w:val="20"/>
                <w:szCs w:val="20"/>
              </w:rPr>
            </w:pPr>
            <w:r w:rsidRPr="001E1412">
              <w:rPr>
                <w:sz w:val="20"/>
                <w:szCs w:val="20"/>
              </w:rPr>
              <w:t xml:space="preserve">Variabel independen adalah adalah rasio- rasio Altman yaitu  </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X1 = working capital/total asset, X2 = retained earnings / total asset, X3 = earning before interest and taxes/total asset, X4 = book value of quity/ book value of total debt, X5 = Sales/total asset.</w:t>
            </w:r>
          </w:p>
        </w:tc>
        <w:tc>
          <w:tcPr>
            <w:tcW w:w="1559"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Metode estimasi regresi data panel</w:t>
            </w:r>
          </w:p>
        </w:tc>
        <w:tc>
          <w:tcPr>
            <w:tcW w:w="2107"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Hasil penelitian ini adalah Variabel bebas WC/TA (X</w:t>
            </w:r>
            <w:r w:rsidRPr="001E1412">
              <w:rPr>
                <w:rFonts w:ascii="Times New Roman" w:hAnsi="Times New Roman" w:cs="Times New Roman"/>
                <w:b/>
                <w:bCs/>
                <w:sz w:val="20"/>
                <w:szCs w:val="20"/>
              </w:rPr>
              <w:t>1</w:t>
            </w:r>
            <w:r w:rsidRPr="001E1412">
              <w:rPr>
                <w:rFonts w:ascii="Times New Roman" w:hAnsi="Times New Roman" w:cs="Times New Roman"/>
                <w:sz w:val="20"/>
                <w:szCs w:val="20"/>
              </w:rPr>
              <w:t>), EBIT/TA (X</w:t>
            </w:r>
            <w:r w:rsidRPr="001E1412">
              <w:rPr>
                <w:rFonts w:ascii="Times New Roman" w:hAnsi="Times New Roman" w:cs="Times New Roman"/>
                <w:b/>
                <w:bCs/>
                <w:sz w:val="20"/>
                <w:szCs w:val="20"/>
              </w:rPr>
              <w:t>2</w:t>
            </w:r>
            <w:r w:rsidRPr="001E1412">
              <w:rPr>
                <w:rFonts w:ascii="Times New Roman" w:hAnsi="Times New Roman" w:cs="Times New Roman"/>
                <w:sz w:val="20"/>
                <w:szCs w:val="20"/>
              </w:rPr>
              <w:t>), EBT/CL (X</w:t>
            </w:r>
            <w:r w:rsidRPr="001E1412">
              <w:rPr>
                <w:rFonts w:ascii="Times New Roman" w:hAnsi="Times New Roman" w:cs="Times New Roman"/>
                <w:b/>
                <w:bCs/>
                <w:sz w:val="20"/>
                <w:szCs w:val="20"/>
              </w:rPr>
              <w:t>3</w:t>
            </w:r>
            <w:r w:rsidRPr="001E1412">
              <w:rPr>
                <w:rFonts w:ascii="Times New Roman" w:hAnsi="Times New Roman" w:cs="Times New Roman"/>
                <w:sz w:val="20"/>
                <w:szCs w:val="20"/>
              </w:rPr>
              <w:t>) dan S/TA (X</w:t>
            </w:r>
            <w:r w:rsidRPr="001E1412">
              <w:rPr>
                <w:rFonts w:ascii="Times New Roman" w:hAnsi="Times New Roman" w:cs="Times New Roman"/>
                <w:b/>
                <w:bCs/>
                <w:sz w:val="20"/>
                <w:szCs w:val="20"/>
              </w:rPr>
              <w:t>4</w:t>
            </w:r>
            <w:r w:rsidRPr="001E1412">
              <w:rPr>
                <w:rFonts w:ascii="Times New Roman" w:hAnsi="Times New Roman" w:cs="Times New Roman"/>
                <w:sz w:val="20"/>
                <w:szCs w:val="20"/>
              </w:rPr>
              <w:t xml:space="preserve">), secara simultan atau bersama-sama berpengaruh signifikan terhadap Harga Saham (Y). </w:t>
            </w:r>
          </w:p>
        </w:tc>
        <w:tc>
          <w:tcPr>
            <w:tcW w:w="1417" w:type="dxa"/>
          </w:tcPr>
          <w:p w:rsidR="00693011" w:rsidRPr="001E1412" w:rsidRDefault="00693011" w:rsidP="0047356D">
            <w:pPr>
              <w:pStyle w:val="Default"/>
              <w:rPr>
                <w:sz w:val="20"/>
                <w:szCs w:val="20"/>
              </w:rPr>
            </w:pPr>
            <w:r w:rsidRPr="001E1412">
              <w:rPr>
                <w:iCs/>
                <w:sz w:val="20"/>
                <w:szCs w:val="20"/>
              </w:rPr>
              <w:t xml:space="preserve">Peneliti sebelumnya menggunakan </w:t>
            </w:r>
            <w:r w:rsidRPr="001E1412">
              <w:rPr>
                <w:bCs/>
                <w:sz w:val="20"/>
                <w:szCs w:val="20"/>
              </w:rPr>
              <w:t xml:space="preserve">Analisa pengaruh rasio keuangan Model springate terhadap harga saham  </w:t>
            </w:r>
          </w:p>
          <w:p w:rsidR="00693011" w:rsidRPr="001E1412" w:rsidRDefault="00693011" w:rsidP="0047356D">
            <w:pPr>
              <w:rPr>
                <w:rFonts w:ascii="Times New Roman" w:hAnsi="Times New Roman" w:cs="Times New Roman"/>
                <w:sz w:val="20"/>
                <w:szCs w:val="20"/>
              </w:rPr>
            </w:pPr>
          </w:p>
        </w:tc>
        <w:tc>
          <w:tcPr>
            <w:tcW w:w="1348"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iCs/>
                <w:sz w:val="20"/>
                <w:szCs w:val="20"/>
              </w:rPr>
              <w:t xml:space="preserve">Teknik analisis yang digunakan adalah </w:t>
            </w:r>
            <w:r w:rsidRPr="001E1412">
              <w:rPr>
                <w:rFonts w:ascii="Times New Roman" w:hAnsi="Times New Roman" w:cs="Times New Roman"/>
                <w:sz w:val="20"/>
                <w:szCs w:val="20"/>
              </w:rPr>
              <w:t>metode estimasi regresi data panel</w:t>
            </w:r>
          </w:p>
        </w:tc>
      </w:tr>
      <w:tr w:rsidR="00693011" w:rsidRPr="001E1412" w:rsidTr="0047356D">
        <w:trPr>
          <w:jc w:val="center"/>
        </w:trPr>
        <w:tc>
          <w:tcPr>
            <w:tcW w:w="523"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t>10</w:t>
            </w:r>
          </w:p>
        </w:tc>
        <w:tc>
          <w:tcPr>
            <w:tcW w:w="1560" w:type="dxa"/>
          </w:tcPr>
          <w:p w:rsidR="00693011" w:rsidRPr="001E1412" w:rsidRDefault="00693011" w:rsidP="0047356D">
            <w:pPr>
              <w:autoSpaceDE w:val="0"/>
              <w:autoSpaceDN w:val="0"/>
              <w:adjustRightInd w:val="0"/>
              <w:rPr>
                <w:rFonts w:ascii="Times New Roman" w:hAnsi="Times New Roman" w:cs="Times New Roman"/>
                <w:bCs/>
                <w:sz w:val="20"/>
                <w:szCs w:val="20"/>
              </w:rPr>
            </w:pPr>
            <w:r w:rsidRPr="001E1412">
              <w:rPr>
                <w:rFonts w:ascii="Times New Roman" w:hAnsi="Times New Roman" w:cs="Times New Roman"/>
                <w:bCs/>
                <w:sz w:val="20"/>
                <w:szCs w:val="20"/>
              </w:rPr>
              <w:t xml:space="preserve">Eka Ratna Sari dan Moh Rizal Yulianto/ Akurasi Pengukuran </w:t>
            </w:r>
            <w:r w:rsidRPr="001E1412">
              <w:rPr>
                <w:rFonts w:ascii="Times New Roman" w:hAnsi="Times New Roman" w:cs="Times New Roman"/>
                <w:bCs/>
                <w:i/>
                <w:iCs/>
                <w:sz w:val="20"/>
                <w:szCs w:val="20"/>
              </w:rPr>
              <w:t xml:space="preserve">Financial Distress </w:t>
            </w:r>
            <w:r w:rsidRPr="001E1412">
              <w:rPr>
                <w:rFonts w:ascii="Times New Roman" w:hAnsi="Times New Roman" w:cs="Times New Roman"/>
                <w:bCs/>
                <w:sz w:val="20"/>
                <w:szCs w:val="20"/>
              </w:rPr>
              <w:t xml:space="preserve">Menggunakan Metode </w:t>
            </w:r>
            <w:r w:rsidRPr="001E1412">
              <w:rPr>
                <w:rFonts w:ascii="Times New Roman" w:hAnsi="Times New Roman" w:cs="Times New Roman"/>
                <w:bCs/>
                <w:i/>
                <w:iCs/>
                <w:sz w:val="20"/>
                <w:szCs w:val="20"/>
              </w:rPr>
              <w:t xml:space="preserve">Springate </w:t>
            </w:r>
            <w:r w:rsidRPr="001E1412">
              <w:rPr>
                <w:rFonts w:ascii="Times New Roman" w:hAnsi="Times New Roman" w:cs="Times New Roman"/>
                <w:bCs/>
                <w:sz w:val="20"/>
                <w:szCs w:val="20"/>
              </w:rPr>
              <w:t xml:space="preserve">dan </w:t>
            </w:r>
            <w:r w:rsidRPr="001E1412">
              <w:rPr>
                <w:rFonts w:ascii="Times New Roman" w:hAnsi="Times New Roman" w:cs="Times New Roman"/>
                <w:bCs/>
                <w:i/>
                <w:iCs/>
                <w:sz w:val="20"/>
                <w:szCs w:val="20"/>
              </w:rPr>
              <w:t xml:space="preserve">Zmijewski </w:t>
            </w:r>
            <w:r w:rsidRPr="001E1412">
              <w:rPr>
                <w:rFonts w:ascii="Times New Roman" w:hAnsi="Times New Roman" w:cs="Times New Roman"/>
                <w:bCs/>
                <w:sz w:val="20"/>
                <w:szCs w:val="20"/>
              </w:rPr>
              <w:t xml:space="preserve">pada Perusahaan Property dan </w:t>
            </w:r>
            <w:r w:rsidRPr="001E1412">
              <w:rPr>
                <w:rFonts w:ascii="Times New Roman" w:hAnsi="Times New Roman" w:cs="Times New Roman"/>
                <w:bCs/>
                <w:i/>
                <w:iCs/>
                <w:sz w:val="20"/>
                <w:szCs w:val="20"/>
              </w:rPr>
              <w:t xml:space="preserve">Real Estate </w:t>
            </w:r>
            <w:r w:rsidRPr="001E1412">
              <w:rPr>
                <w:rFonts w:ascii="Times New Roman" w:hAnsi="Times New Roman" w:cs="Times New Roman"/>
                <w:bCs/>
                <w:sz w:val="20"/>
                <w:szCs w:val="20"/>
              </w:rPr>
              <w:t>di Bursa Efek Indonesia Periode 2013-2015/ 2018</w:t>
            </w:r>
          </w:p>
        </w:tc>
        <w:tc>
          <w:tcPr>
            <w:tcW w:w="1603"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Variabel dependen: Prediksi Financial distress yang paling Akurat di perusahaan Property dan Real Estate yang terdaftar di BEI.</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Variabel independen:</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 xml:space="preserve">Model </w:t>
            </w:r>
            <w:r w:rsidRPr="001E1412">
              <w:rPr>
                <w:rFonts w:ascii="Times New Roman" w:hAnsi="Times New Roman" w:cs="Times New Roman"/>
                <w:iCs/>
                <w:sz w:val="20"/>
                <w:szCs w:val="20"/>
              </w:rPr>
              <w:t>Springate (X1) dan Model Zmijewski (X2)</w:t>
            </w:r>
          </w:p>
        </w:tc>
        <w:tc>
          <w:tcPr>
            <w:tcW w:w="1559" w:type="dxa"/>
          </w:tcPr>
          <w:p w:rsidR="00693011" w:rsidRPr="001E1412" w:rsidRDefault="00693011" w:rsidP="0047356D">
            <w:pPr>
              <w:rPr>
                <w:rFonts w:ascii="Times New Roman" w:hAnsi="Times New Roman" w:cs="Times New Roman"/>
                <w:iCs/>
                <w:sz w:val="20"/>
                <w:szCs w:val="20"/>
              </w:rPr>
            </w:pPr>
            <w:r w:rsidRPr="001E1412">
              <w:rPr>
                <w:rFonts w:ascii="Times New Roman" w:hAnsi="Times New Roman" w:cs="Times New Roman"/>
                <w:sz w:val="20"/>
                <w:szCs w:val="20"/>
              </w:rPr>
              <w:t>Analisis deskriptif kuantitatif</w:t>
            </w:r>
          </w:p>
        </w:tc>
        <w:tc>
          <w:tcPr>
            <w:tcW w:w="2107"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 xml:space="preserve">Hasilnya menunjukkan bahwa model </w:t>
            </w:r>
            <w:r w:rsidRPr="001E1412">
              <w:rPr>
                <w:rFonts w:ascii="Times New Roman" w:hAnsi="Times New Roman" w:cs="Times New Roman"/>
                <w:i/>
                <w:iCs/>
                <w:sz w:val="20"/>
                <w:szCs w:val="20"/>
              </w:rPr>
              <w:t xml:space="preserve">Zmijewski </w:t>
            </w:r>
            <w:r w:rsidRPr="001E1412">
              <w:rPr>
                <w:rFonts w:ascii="Times New Roman" w:hAnsi="Times New Roman" w:cs="Times New Roman"/>
                <w:sz w:val="20"/>
                <w:szCs w:val="20"/>
              </w:rPr>
              <w:t xml:space="preserve">adalah model yang paling akurat untuk memprediksi kondisi </w:t>
            </w:r>
            <w:r w:rsidRPr="001E1412">
              <w:rPr>
                <w:rFonts w:ascii="Times New Roman" w:hAnsi="Times New Roman" w:cs="Times New Roman"/>
                <w:i/>
                <w:iCs/>
                <w:sz w:val="20"/>
                <w:szCs w:val="20"/>
              </w:rPr>
              <w:t xml:space="preserve">financial distress </w:t>
            </w:r>
            <w:r w:rsidRPr="001E1412">
              <w:rPr>
                <w:rFonts w:ascii="Times New Roman" w:hAnsi="Times New Roman" w:cs="Times New Roman"/>
                <w:sz w:val="20"/>
                <w:szCs w:val="20"/>
              </w:rPr>
              <w:t xml:space="preserve">pada perusahaan </w:t>
            </w:r>
            <w:r w:rsidRPr="001E1412">
              <w:rPr>
                <w:rFonts w:ascii="Times New Roman" w:hAnsi="Times New Roman" w:cs="Times New Roman"/>
                <w:i/>
                <w:iCs/>
                <w:sz w:val="20"/>
                <w:szCs w:val="20"/>
              </w:rPr>
              <w:t xml:space="preserve">property </w:t>
            </w:r>
            <w:r w:rsidRPr="001E1412">
              <w:rPr>
                <w:rFonts w:ascii="Times New Roman" w:hAnsi="Times New Roman" w:cs="Times New Roman"/>
                <w:sz w:val="20"/>
                <w:szCs w:val="20"/>
              </w:rPr>
              <w:t xml:space="preserve">dan </w:t>
            </w:r>
            <w:r w:rsidRPr="001E1412">
              <w:rPr>
                <w:rFonts w:ascii="Times New Roman" w:hAnsi="Times New Roman" w:cs="Times New Roman"/>
                <w:i/>
                <w:iCs/>
                <w:sz w:val="20"/>
                <w:szCs w:val="20"/>
              </w:rPr>
              <w:t xml:space="preserve">real estate </w:t>
            </w:r>
            <w:r w:rsidRPr="001E1412">
              <w:rPr>
                <w:rFonts w:ascii="Times New Roman" w:hAnsi="Times New Roman" w:cs="Times New Roman"/>
                <w:sz w:val="20"/>
                <w:szCs w:val="20"/>
              </w:rPr>
              <w:t xml:space="preserve">di Indonesia </w:t>
            </w:r>
          </w:p>
        </w:tc>
        <w:tc>
          <w:tcPr>
            <w:tcW w:w="1417" w:type="dxa"/>
          </w:tcPr>
          <w:p w:rsidR="00693011" w:rsidRPr="001E1412" w:rsidRDefault="00693011" w:rsidP="0047356D">
            <w:pPr>
              <w:pStyle w:val="Default"/>
              <w:rPr>
                <w:iCs/>
                <w:sz w:val="20"/>
                <w:szCs w:val="20"/>
              </w:rPr>
            </w:pPr>
            <w:r w:rsidRPr="001E1412">
              <w:rPr>
                <w:sz w:val="20"/>
                <w:szCs w:val="20"/>
              </w:rPr>
              <w:t>Peneliti terdahulu menggunakan model Springate dan model Zmijewski</w:t>
            </w:r>
          </w:p>
        </w:tc>
        <w:tc>
          <w:tcPr>
            <w:tcW w:w="1348" w:type="dxa"/>
          </w:tcPr>
          <w:p w:rsidR="00693011" w:rsidRPr="001E1412" w:rsidRDefault="00693011" w:rsidP="0047356D">
            <w:pPr>
              <w:rPr>
                <w:rFonts w:ascii="Times New Roman" w:hAnsi="Times New Roman" w:cs="Times New Roman"/>
                <w:iCs/>
                <w:sz w:val="20"/>
                <w:szCs w:val="20"/>
              </w:rPr>
            </w:pPr>
            <w:r w:rsidRPr="001E1412">
              <w:rPr>
                <w:rFonts w:ascii="Times New Roman" w:eastAsia="Times New Roman" w:hAnsi="Times New Roman" w:cs="Times New Roman"/>
                <w:color w:val="212121"/>
                <w:sz w:val="20"/>
                <w:szCs w:val="20"/>
              </w:rPr>
              <w:t>Peneliti melakukan penelitian di sektor pertambangan minyak dan gas bumi</w:t>
            </w:r>
          </w:p>
        </w:tc>
      </w:tr>
    </w:tbl>
    <w:p w:rsidR="00693011" w:rsidRPr="001E1412" w:rsidRDefault="00693011" w:rsidP="00693011">
      <w:pPr>
        <w:spacing w:after="0" w:line="240" w:lineRule="auto"/>
        <w:rPr>
          <w:rFonts w:ascii="Times New Roman" w:hAnsi="Times New Roman" w:cs="Times New Roman"/>
          <w:b/>
          <w:sz w:val="20"/>
          <w:szCs w:val="20"/>
        </w:rPr>
      </w:pPr>
    </w:p>
    <w:tbl>
      <w:tblPr>
        <w:tblStyle w:val="TableGrid"/>
        <w:tblW w:w="10003" w:type="dxa"/>
        <w:jc w:val="center"/>
        <w:tblInd w:w="-1148" w:type="dxa"/>
        <w:tblLayout w:type="fixed"/>
        <w:tblLook w:val="04A0" w:firstRow="1" w:lastRow="0" w:firstColumn="1" w:lastColumn="0" w:noHBand="0" w:noVBand="1"/>
      </w:tblPr>
      <w:tblGrid>
        <w:gridCol w:w="517"/>
        <w:gridCol w:w="1445"/>
        <w:gridCol w:w="1682"/>
        <w:gridCol w:w="1541"/>
        <w:gridCol w:w="2084"/>
        <w:gridCol w:w="1401"/>
        <w:gridCol w:w="1333"/>
      </w:tblGrid>
      <w:tr w:rsidR="00693011" w:rsidRPr="001E1412" w:rsidTr="0047356D">
        <w:trPr>
          <w:trHeight w:val="54"/>
          <w:jc w:val="center"/>
        </w:trPr>
        <w:tc>
          <w:tcPr>
            <w:tcW w:w="10003" w:type="dxa"/>
            <w:gridSpan w:val="7"/>
            <w:vAlign w:val="center"/>
          </w:tcPr>
          <w:p w:rsidR="00693011" w:rsidRPr="001E1412" w:rsidRDefault="00693011" w:rsidP="0047356D">
            <w:pPr>
              <w:jc w:val="center"/>
              <w:rPr>
                <w:rFonts w:ascii="Times New Roman" w:hAnsi="Times New Roman" w:cs="Times New Roman"/>
                <w:b/>
                <w:sz w:val="20"/>
                <w:szCs w:val="20"/>
              </w:rPr>
            </w:pPr>
            <w:r w:rsidRPr="001E1412">
              <w:rPr>
                <w:rFonts w:ascii="Times New Roman" w:hAnsi="Times New Roman" w:cs="Times New Roman"/>
                <w:b/>
                <w:sz w:val="20"/>
                <w:szCs w:val="20"/>
              </w:rPr>
              <w:t>Jurnal Internasional</w:t>
            </w:r>
          </w:p>
        </w:tc>
      </w:tr>
      <w:tr w:rsidR="00693011" w:rsidRPr="001E1412" w:rsidTr="0047356D">
        <w:trPr>
          <w:trHeight w:val="54"/>
          <w:jc w:val="center"/>
        </w:trPr>
        <w:tc>
          <w:tcPr>
            <w:tcW w:w="517" w:type="dxa"/>
            <w:vAlign w:val="center"/>
          </w:tcPr>
          <w:p w:rsidR="00693011" w:rsidRPr="001E1412" w:rsidRDefault="00693011" w:rsidP="0047356D">
            <w:pPr>
              <w:jc w:val="center"/>
              <w:rPr>
                <w:rFonts w:ascii="Times New Roman" w:hAnsi="Times New Roman" w:cs="Times New Roman"/>
                <w:b/>
                <w:sz w:val="20"/>
                <w:szCs w:val="20"/>
              </w:rPr>
            </w:pPr>
            <w:r w:rsidRPr="001E1412">
              <w:rPr>
                <w:rFonts w:ascii="Times New Roman" w:hAnsi="Times New Roman" w:cs="Times New Roman"/>
                <w:b/>
                <w:sz w:val="20"/>
                <w:szCs w:val="20"/>
              </w:rPr>
              <w:t>No</w:t>
            </w:r>
          </w:p>
        </w:tc>
        <w:tc>
          <w:tcPr>
            <w:tcW w:w="1445" w:type="dxa"/>
            <w:vAlign w:val="center"/>
          </w:tcPr>
          <w:p w:rsidR="00693011" w:rsidRPr="001E1412" w:rsidRDefault="00693011" w:rsidP="0047356D">
            <w:pPr>
              <w:jc w:val="center"/>
              <w:rPr>
                <w:rFonts w:ascii="Times New Roman" w:hAnsi="Times New Roman" w:cs="Times New Roman"/>
                <w:b/>
                <w:sz w:val="20"/>
                <w:szCs w:val="20"/>
              </w:rPr>
            </w:pPr>
            <w:r w:rsidRPr="001E1412">
              <w:rPr>
                <w:rFonts w:ascii="Times New Roman" w:hAnsi="Times New Roman" w:cs="Times New Roman"/>
                <w:b/>
                <w:sz w:val="20"/>
                <w:szCs w:val="20"/>
              </w:rPr>
              <w:t>Nama/ Judul/ Tahun</w:t>
            </w:r>
          </w:p>
        </w:tc>
        <w:tc>
          <w:tcPr>
            <w:tcW w:w="1682" w:type="dxa"/>
            <w:vAlign w:val="center"/>
          </w:tcPr>
          <w:p w:rsidR="00693011" w:rsidRPr="001E1412" w:rsidRDefault="00693011" w:rsidP="0047356D">
            <w:pPr>
              <w:jc w:val="center"/>
              <w:rPr>
                <w:rFonts w:ascii="Times New Roman" w:hAnsi="Times New Roman" w:cs="Times New Roman"/>
                <w:b/>
                <w:sz w:val="20"/>
                <w:szCs w:val="20"/>
              </w:rPr>
            </w:pPr>
            <w:r w:rsidRPr="001E1412">
              <w:rPr>
                <w:rFonts w:ascii="Times New Roman" w:hAnsi="Times New Roman" w:cs="Times New Roman"/>
                <w:b/>
                <w:sz w:val="20"/>
                <w:szCs w:val="20"/>
              </w:rPr>
              <w:t>Variabel</w:t>
            </w:r>
          </w:p>
        </w:tc>
        <w:tc>
          <w:tcPr>
            <w:tcW w:w="1541" w:type="dxa"/>
            <w:vAlign w:val="center"/>
          </w:tcPr>
          <w:p w:rsidR="00693011" w:rsidRPr="001E1412" w:rsidRDefault="00693011" w:rsidP="0047356D">
            <w:pPr>
              <w:jc w:val="center"/>
              <w:rPr>
                <w:rFonts w:ascii="Times New Roman" w:hAnsi="Times New Roman" w:cs="Times New Roman"/>
                <w:b/>
                <w:sz w:val="20"/>
                <w:szCs w:val="20"/>
              </w:rPr>
            </w:pPr>
            <w:r w:rsidRPr="001E1412">
              <w:rPr>
                <w:rFonts w:ascii="Times New Roman" w:hAnsi="Times New Roman" w:cs="Times New Roman"/>
                <w:b/>
                <w:sz w:val="20"/>
                <w:szCs w:val="20"/>
              </w:rPr>
              <w:t>Metode Analisis</w:t>
            </w:r>
          </w:p>
        </w:tc>
        <w:tc>
          <w:tcPr>
            <w:tcW w:w="2084" w:type="dxa"/>
            <w:vAlign w:val="center"/>
          </w:tcPr>
          <w:p w:rsidR="00693011" w:rsidRPr="001E1412" w:rsidRDefault="00693011" w:rsidP="0047356D">
            <w:pPr>
              <w:jc w:val="center"/>
              <w:rPr>
                <w:rFonts w:ascii="Times New Roman" w:hAnsi="Times New Roman" w:cs="Times New Roman"/>
                <w:b/>
                <w:sz w:val="20"/>
                <w:szCs w:val="20"/>
              </w:rPr>
            </w:pPr>
            <w:r w:rsidRPr="001E1412">
              <w:rPr>
                <w:rFonts w:ascii="Times New Roman" w:hAnsi="Times New Roman" w:cs="Times New Roman"/>
                <w:b/>
                <w:sz w:val="20"/>
                <w:szCs w:val="20"/>
              </w:rPr>
              <w:t>Hasil Penelitian</w:t>
            </w:r>
          </w:p>
        </w:tc>
        <w:tc>
          <w:tcPr>
            <w:tcW w:w="1401" w:type="dxa"/>
            <w:vAlign w:val="center"/>
          </w:tcPr>
          <w:p w:rsidR="00693011" w:rsidRPr="001E1412" w:rsidRDefault="00693011" w:rsidP="0047356D">
            <w:pPr>
              <w:jc w:val="center"/>
              <w:rPr>
                <w:rFonts w:ascii="Times New Roman" w:hAnsi="Times New Roman" w:cs="Times New Roman"/>
                <w:b/>
                <w:sz w:val="20"/>
                <w:szCs w:val="20"/>
              </w:rPr>
            </w:pPr>
            <w:r w:rsidRPr="001E1412">
              <w:rPr>
                <w:rFonts w:ascii="Times New Roman" w:hAnsi="Times New Roman" w:cs="Times New Roman"/>
                <w:b/>
                <w:sz w:val="20"/>
                <w:szCs w:val="20"/>
              </w:rPr>
              <w:t>Persamaan</w:t>
            </w:r>
          </w:p>
        </w:tc>
        <w:tc>
          <w:tcPr>
            <w:tcW w:w="1333" w:type="dxa"/>
            <w:vAlign w:val="center"/>
          </w:tcPr>
          <w:p w:rsidR="00693011" w:rsidRPr="001E1412" w:rsidRDefault="00693011" w:rsidP="0047356D">
            <w:pPr>
              <w:jc w:val="center"/>
              <w:rPr>
                <w:rFonts w:ascii="Times New Roman" w:hAnsi="Times New Roman" w:cs="Times New Roman"/>
                <w:b/>
                <w:sz w:val="20"/>
                <w:szCs w:val="20"/>
              </w:rPr>
            </w:pPr>
            <w:r w:rsidRPr="001E1412">
              <w:rPr>
                <w:rFonts w:ascii="Times New Roman" w:hAnsi="Times New Roman" w:cs="Times New Roman"/>
                <w:b/>
                <w:sz w:val="20"/>
                <w:szCs w:val="20"/>
              </w:rPr>
              <w:t>Perbedaan</w:t>
            </w:r>
          </w:p>
        </w:tc>
      </w:tr>
      <w:tr w:rsidR="00693011" w:rsidRPr="001E1412" w:rsidTr="0047356D">
        <w:trPr>
          <w:trHeight w:val="54"/>
          <w:jc w:val="center"/>
        </w:trPr>
        <w:tc>
          <w:tcPr>
            <w:tcW w:w="517"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t>1</w:t>
            </w:r>
          </w:p>
        </w:tc>
        <w:tc>
          <w:tcPr>
            <w:tcW w:w="1445"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 xml:space="preserve">Peyman Imanzdeh, Mehdi Maran- Jouri, Dan Petro Sepehri/ Studi Penerapan </w:t>
            </w:r>
            <w:r w:rsidRPr="001E1412">
              <w:rPr>
                <w:rFonts w:ascii="Times New Roman" w:hAnsi="Times New Roman" w:cs="Times New Roman"/>
                <w:sz w:val="20"/>
                <w:szCs w:val="20"/>
              </w:rPr>
              <w:lastRenderedPageBreak/>
              <w:t>Model Prediksi Kebangkrutan Springate Dan Zmijewski Di Perusahaan Yang Terdaftar Di Bursa Efek Teheran/ 2011</w:t>
            </w:r>
          </w:p>
        </w:tc>
        <w:tc>
          <w:tcPr>
            <w:tcW w:w="1682" w:type="dxa"/>
          </w:tcPr>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lastRenderedPageBreak/>
              <w:t>Variabel Dependen: Kondisi perusahaan yang bangkut atau berhasil (Y)</w:t>
            </w:r>
          </w:p>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t xml:space="preserve">Variabel </w:t>
            </w:r>
            <w:r w:rsidRPr="001E1412">
              <w:rPr>
                <w:rFonts w:ascii="Times New Roman" w:hAnsi="Times New Roman" w:cs="Times New Roman"/>
                <w:iCs/>
                <w:sz w:val="20"/>
                <w:szCs w:val="20"/>
              </w:rPr>
              <w:lastRenderedPageBreak/>
              <w:t>Independen:</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Rasio-rasio Springate</w:t>
            </w:r>
          </w:p>
          <w:p w:rsidR="00693011" w:rsidRPr="001E1412" w:rsidRDefault="00693011" w:rsidP="0047356D">
            <w:pPr>
              <w:pStyle w:val="ListParagraph"/>
              <w:autoSpaceDE w:val="0"/>
              <w:autoSpaceDN w:val="0"/>
              <w:adjustRightInd w:val="0"/>
              <w:ind w:left="322"/>
              <w:rPr>
                <w:rFonts w:ascii="Times New Roman" w:hAnsi="Times New Roman" w:cs="Times New Roman"/>
                <w:iCs/>
                <w:sz w:val="20"/>
                <w:szCs w:val="20"/>
              </w:rPr>
            </w:pPr>
            <w:r w:rsidRPr="001E1412">
              <w:rPr>
                <w:rFonts w:ascii="Times New Roman" w:hAnsi="Times New Roman" w:cs="Times New Roman"/>
                <w:iCs/>
                <w:sz w:val="20"/>
                <w:szCs w:val="20"/>
              </w:rPr>
              <w:t>(X1)</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Rasio-rasio Zmijewski (X2)</w:t>
            </w:r>
          </w:p>
        </w:tc>
        <w:tc>
          <w:tcPr>
            <w:tcW w:w="1541"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iCs/>
                <w:color w:val="000000"/>
                <w:sz w:val="20"/>
                <w:szCs w:val="20"/>
              </w:rPr>
              <w:lastRenderedPageBreak/>
              <w:t>Metode non-parametrik binomial</w:t>
            </w:r>
          </w:p>
        </w:tc>
        <w:tc>
          <w:tcPr>
            <w:tcW w:w="2084" w:type="dxa"/>
          </w:tcPr>
          <w:p w:rsidR="00693011" w:rsidRPr="001E1412" w:rsidRDefault="00693011" w:rsidP="0047356D">
            <w:pPr>
              <w:rPr>
                <w:rFonts w:ascii="Times New Roman" w:hAnsi="Times New Roman" w:cs="Times New Roman"/>
                <w:b/>
                <w:sz w:val="20"/>
                <w:szCs w:val="20"/>
              </w:rPr>
            </w:pPr>
            <w:r w:rsidRPr="001E1412">
              <w:rPr>
                <w:rFonts w:ascii="Times New Roman" w:eastAsia="Times New Roman" w:hAnsi="Times New Roman" w:cs="Times New Roman"/>
                <w:color w:val="212121"/>
                <w:sz w:val="20"/>
                <w:szCs w:val="20"/>
              </w:rPr>
              <w:t xml:space="preserve">Hasil penelitian menyarankan bahwa ada perbedaan yang signifikan antara kedua model dalam prediksi kebangkrutan. Apalagi itu model springate </w:t>
            </w:r>
            <w:r w:rsidRPr="001E1412">
              <w:rPr>
                <w:rFonts w:ascii="Times New Roman" w:eastAsia="Times New Roman" w:hAnsi="Times New Roman" w:cs="Times New Roman"/>
                <w:color w:val="212121"/>
                <w:sz w:val="20"/>
                <w:szCs w:val="20"/>
              </w:rPr>
              <w:lastRenderedPageBreak/>
              <w:t>lebih konservatif dalam prediksi kebangkrutan daripada model zmijewski.</w:t>
            </w:r>
          </w:p>
        </w:tc>
        <w:tc>
          <w:tcPr>
            <w:tcW w:w="1401"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lastRenderedPageBreak/>
              <w:t xml:space="preserve">Peneliti terdahulu menggunakan pendekatan model Zmijewski (X-Score dan </w:t>
            </w:r>
            <w:r w:rsidRPr="001E1412">
              <w:rPr>
                <w:rFonts w:ascii="Times New Roman" w:eastAsia="Times New Roman" w:hAnsi="Times New Roman" w:cs="Times New Roman"/>
                <w:color w:val="212121"/>
                <w:sz w:val="20"/>
                <w:szCs w:val="20"/>
              </w:rPr>
              <w:lastRenderedPageBreak/>
              <w:t>metode Springate (S-Score)</w:t>
            </w:r>
          </w:p>
        </w:tc>
        <w:tc>
          <w:tcPr>
            <w:tcW w:w="1333"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iCs/>
                <w:color w:val="000000"/>
                <w:sz w:val="20"/>
                <w:szCs w:val="20"/>
              </w:rPr>
              <w:lastRenderedPageBreak/>
              <w:t>Teknik analisis yang dipergunakan pada penelitian ini ialah metode non-</w:t>
            </w:r>
            <w:r w:rsidRPr="001E1412">
              <w:rPr>
                <w:rFonts w:ascii="Times New Roman" w:hAnsi="Times New Roman" w:cs="Times New Roman"/>
                <w:iCs/>
                <w:color w:val="000000"/>
                <w:sz w:val="20"/>
                <w:szCs w:val="20"/>
              </w:rPr>
              <w:lastRenderedPageBreak/>
              <w:t>parametrik binomial</w:t>
            </w:r>
          </w:p>
        </w:tc>
      </w:tr>
      <w:tr w:rsidR="00693011" w:rsidRPr="001E1412" w:rsidTr="0047356D">
        <w:trPr>
          <w:trHeight w:val="54"/>
          <w:jc w:val="center"/>
        </w:trPr>
        <w:tc>
          <w:tcPr>
            <w:tcW w:w="517"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lastRenderedPageBreak/>
              <w:t>2</w:t>
            </w:r>
          </w:p>
        </w:tc>
        <w:tc>
          <w:tcPr>
            <w:tcW w:w="1445"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M. Fakhri Husein dan Galuh Tri Pambekti/ Ketepatan Model Altman,Springate, Zmijewski, And Grover For Predicting The Financial Distress/ 2014</w:t>
            </w:r>
          </w:p>
        </w:tc>
        <w:tc>
          <w:tcPr>
            <w:tcW w:w="1682" w:type="dxa"/>
          </w:tcPr>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t xml:space="preserve">Variabel Dependen: </w:t>
            </w:r>
            <w:r w:rsidRPr="001E1412">
              <w:rPr>
                <w:rFonts w:ascii="Times New Roman" w:eastAsia="Times New Roman" w:hAnsi="Times New Roman" w:cs="Times New Roman"/>
                <w:color w:val="212121"/>
                <w:sz w:val="20"/>
                <w:szCs w:val="20"/>
                <w:shd w:val="clear" w:color="auto" w:fill="FFFFFF"/>
              </w:rPr>
              <w:t xml:space="preserve">Financial Distress </w:t>
            </w:r>
            <w:r w:rsidRPr="001E1412">
              <w:rPr>
                <w:rFonts w:ascii="Times New Roman" w:hAnsi="Times New Roman" w:cs="Times New Roman"/>
                <w:iCs/>
                <w:sz w:val="20"/>
                <w:szCs w:val="20"/>
              </w:rPr>
              <w:t>(Y)</w:t>
            </w:r>
          </w:p>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t>Variabel Independen:</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Altman (X1)</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Springate (X2)</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Zmijewski (X3)</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Grover (X4)</w:t>
            </w:r>
          </w:p>
        </w:tc>
        <w:tc>
          <w:tcPr>
            <w:tcW w:w="1541" w:type="dxa"/>
          </w:tcPr>
          <w:p w:rsidR="00693011" w:rsidRPr="001E1412" w:rsidRDefault="00693011" w:rsidP="0047356D">
            <w:pPr>
              <w:rPr>
                <w:rFonts w:ascii="Times New Roman" w:hAnsi="Times New Roman" w:cs="Times New Roman"/>
                <w:iCs/>
                <w:sz w:val="20"/>
                <w:szCs w:val="20"/>
              </w:rPr>
            </w:pPr>
            <w:r w:rsidRPr="001E1412">
              <w:rPr>
                <w:rFonts w:ascii="Times New Roman" w:hAnsi="Times New Roman" w:cs="Times New Roman"/>
                <w:sz w:val="20"/>
                <w:szCs w:val="20"/>
              </w:rPr>
              <w:t>Binary Logistic Regression.</w:t>
            </w:r>
          </w:p>
          <w:p w:rsidR="00693011" w:rsidRPr="001E1412" w:rsidRDefault="00693011" w:rsidP="0047356D">
            <w:pPr>
              <w:pStyle w:val="ListParagraph"/>
              <w:ind w:left="34"/>
              <w:rPr>
                <w:rFonts w:ascii="Times New Roman" w:hAnsi="Times New Roman" w:cs="Times New Roman"/>
                <w:sz w:val="20"/>
                <w:szCs w:val="20"/>
              </w:rPr>
            </w:pPr>
          </w:p>
        </w:tc>
        <w:tc>
          <w:tcPr>
            <w:tcW w:w="2084"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Hasil penelitian ini menunjukkan bahwa modelAltman, model Zmijewski, Springate, Grover dapat digunakan untuk prediksi kesulitan keuangan. Namun model Zmijewski adalah model yang paling tepat digunakan untuk memprediksi kesulitan keuangan karena memiliki tingkat tertinggi signifikan dibandingkan dengan model lainnya.</w:t>
            </w:r>
          </w:p>
        </w:tc>
        <w:tc>
          <w:tcPr>
            <w:tcW w:w="1401"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Peneliti terdahulu menggunakan pendekatan model Zmijewski (X-Score dan model Springate (S-Score)</w:t>
            </w:r>
          </w:p>
        </w:tc>
        <w:tc>
          <w:tcPr>
            <w:tcW w:w="1333"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Peneliti melakukan penelitian di sektor pertambangan minyak dan gas bumi</w:t>
            </w:r>
          </w:p>
        </w:tc>
      </w:tr>
      <w:tr w:rsidR="00693011" w:rsidRPr="001E1412" w:rsidTr="0047356D">
        <w:trPr>
          <w:trHeight w:val="54"/>
          <w:jc w:val="center"/>
        </w:trPr>
        <w:tc>
          <w:tcPr>
            <w:tcW w:w="517"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t>3</w:t>
            </w:r>
          </w:p>
        </w:tc>
        <w:tc>
          <w:tcPr>
            <w:tcW w:w="1445" w:type="dxa"/>
          </w:tcPr>
          <w:p w:rsidR="00693011" w:rsidRPr="001E1412" w:rsidRDefault="00693011" w:rsidP="0047356D">
            <w:pPr>
              <w:rPr>
                <w:rFonts w:ascii="Times New Roman" w:hAnsi="Times New Roman" w:cs="Times New Roman"/>
                <w:bCs/>
                <w:sz w:val="20"/>
                <w:szCs w:val="20"/>
              </w:rPr>
            </w:pPr>
            <w:r w:rsidRPr="001E1412">
              <w:rPr>
                <w:rFonts w:ascii="Times New Roman" w:hAnsi="Times New Roman" w:cs="Times New Roman"/>
                <w:bCs/>
                <w:sz w:val="20"/>
                <w:szCs w:val="20"/>
              </w:rPr>
              <w:t xml:space="preserve">Sinarti dan Tia Maria Sembiring/ </w:t>
            </w:r>
            <w:r w:rsidRPr="001E1412">
              <w:rPr>
                <w:rFonts w:ascii="Times New Roman" w:eastAsia="Times New Roman" w:hAnsi="Times New Roman" w:cs="Times New Roman"/>
                <w:color w:val="212121"/>
                <w:sz w:val="20"/>
                <w:szCs w:val="20"/>
                <w:shd w:val="clear" w:color="auto" w:fill="FFFFFF"/>
              </w:rPr>
              <w:t>Analisis Prediksi kebangkrutan Perusahaan Manufaktur Terdaftar di Bursa Efek Indonesia/ 2015</w:t>
            </w:r>
          </w:p>
        </w:tc>
        <w:tc>
          <w:tcPr>
            <w:tcW w:w="1682" w:type="dxa"/>
          </w:tcPr>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t xml:space="preserve">Variabel Dependen: </w:t>
            </w:r>
            <w:r w:rsidRPr="001E1412">
              <w:rPr>
                <w:rFonts w:ascii="Times New Roman" w:eastAsia="Times New Roman" w:hAnsi="Times New Roman" w:cs="Times New Roman"/>
                <w:color w:val="212121"/>
                <w:sz w:val="20"/>
                <w:szCs w:val="20"/>
                <w:shd w:val="clear" w:color="auto" w:fill="FFFFFF"/>
              </w:rPr>
              <w:t xml:space="preserve">Prediksi Kebangkrutan pada perusahaan manufaktur </w:t>
            </w:r>
            <w:r w:rsidRPr="001E1412">
              <w:rPr>
                <w:rFonts w:ascii="Times New Roman" w:hAnsi="Times New Roman" w:cs="Times New Roman"/>
                <w:iCs/>
                <w:sz w:val="20"/>
                <w:szCs w:val="20"/>
              </w:rPr>
              <w:t>(Y)</w:t>
            </w:r>
          </w:p>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t>Variabel Independen:</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Altman (X1)</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 xml:space="preserve"> Springate  (X2)</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Zmijewski</w:t>
            </w:r>
          </w:p>
          <w:p w:rsidR="00693011" w:rsidRPr="001E1412" w:rsidRDefault="00693011" w:rsidP="0047356D">
            <w:pPr>
              <w:pStyle w:val="ListParagraph"/>
              <w:autoSpaceDE w:val="0"/>
              <w:autoSpaceDN w:val="0"/>
              <w:adjustRightInd w:val="0"/>
              <w:ind w:left="322"/>
              <w:rPr>
                <w:rFonts w:ascii="Times New Roman" w:hAnsi="Times New Roman" w:cs="Times New Roman"/>
                <w:iCs/>
                <w:sz w:val="20"/>
                <w:szCs w:val="20"/>
              </w:rPr>
            </w:pPr>
            <w:r w:rsidRPr="001E1412">
              <w:rPr>
                <w:rFonts w:ascii="Times New Roman" w:hAnsi="Times New Roman" w:cs="Times New Roman"/>
                <w:iCs/>
                <w:sz w:val="20"/>
                <w:szCs w:val="20"/>
              </w:rPr>
              <w:t>(X3)</w:t>
            </w:r>
          </w:p>
        </w:tc>
        <w:tc>
          <w:tcPr>
            <w:tcW w:w="1541"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Analsis regresi linier, dan analsisi korelasi.</w:t>
            </w:r>
          </w:p>
        </w:tc>
        <w:tc>
          <w:tcPr>
            <w:tcW w:w="2084"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Dalam penelitian ini prediksi model Z-score menunjukkan banyak perusahaan yang masuk keadaan kebangkrutan potensial, serta Springate,tetapi Zmijewski menyatakan bahwa perusahaan lebih sehat.</w:t>
            </w:r>
          </w:p>
        </w:tc>
        <w:tc>
          <w:tcPr>
            <w:tcW w:w="1401" w:type="dxa"/>
          </w:tcPr>
          <w:p w:rsidR="00693011" w:rsidRPr="001E1412" w:rsidRDefault="00693011" w:rsidP="0047356D">
            <w:pPr>
              <w:pStyle w:val="Default"/>
              <w:rPr>
                <w:sz w:val="20"/>
                <w:szCs w:val="20"/>
              </w:rPr>
            </w:pPr>
            <w:r w:rsidRPr="001E1412">
              <w:rPr>
                <w:rFonts w:eastAsia="Times New Roman"/>
                <w:color w:val="212121"/>
                <w:sz w:val="20"/>
                <w:szCs w:val="20"/>
              </w:rPr>
              <w:t>Peneliti terdahulu menggunakan pendekatan model Zmijewski (X-Score dan metode Springate (S-Score)</w:t>
            </w:r>
          </w:p>
        </w:tc>
        <w:tc>
          <w:tcPr>
            <w:tcW w:w="1333"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Peneliti melakukan penelitian di sektor pertambangan minyak dan gas bumi</w:t>
            </w:r>
          </w:p>
        </w:tc>
      </w:tr>
      <w:tr w:rsidR="00693011" w:rsidRPr="001E1412" w:rsidTr="0047356D">
        <w:trPr>
          <w:trHeight w:val="172"/>
          <w:jc w:val="center"/>
        </w:trPr>
        <w:tc>
          <w:tcPr>
            <w:tcW w:w="517"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t>4</w:t>
            </w:r>
          </w:p>
        </w:tc>
        <w:tc>
          <w:tcPr>
            <w:tcW w:w="1445" w:type="dxa"/>
          </w:tcPr>
          <w:p w:rsidR="00693011" w:rsidRPr="001E1412" w:rsidRDefault="00693011" w:rsidP="0047356D">
            <w:pPr>
              <w:rPr>
                <w:rFonts w:ascii="Times New Roman" w:hAnsi="Times New Roman" w:cs="Times New Roman"/>
                <w:bCs/>
                <w:sz w:val="20"/>
                <w:szCs w:val="20"/>
              </w:rPr>
            </w:pPr>
            <w:r w:rsidRPr="001E1412">
              <w:rPr>
                <w:rFonts w:ascii="Times New Roman" w:hAnsi="Times New Roman" w:cs="Times New Roman"/>
                <w:bCs/>
                <w:sz w:val="20"/>
                <w:szCs w:val="20"/>
              </w:rPr>
              <w:t xml:space="preserve">Abolfazl Aminian, Hedayat Mousazade, dan Omid Imani Khoshko/ </w:t>
            </w:r>
            <w:r w:rsidRPr="001E1412">
              <w:rPr>
                <w:rFonts w:ascii="Times New Roman" w:eastAsia="Times New Roman" w:hAnsi="Times New Roman" w:cs="Times New Roman"/>
                <w:color w:val="212121"/>
                <w:sz w:val="20"/>
                <w:szCs w:val="20"/>
                <w:shd w:val="clear" w:color="auto" w:fill="FFFFFF"/>
              </w:rPr>
              <w:t xml:space="preserve">Menganalisis Kemampuan Model Prediksi Kebangkrutan Altman dan Springate dan Zmijewski dan Grover di Bursa Efek </w:t>
            </w:r>
            <w:r w:rsidRPr="001E1412">
              <w:rPr>
                <w:rFonts w:ascii="Times New Roman" w:eastAsia="Times New Roman" w:hAnsi="Times New Roman" w:cs="Times New Roman"/>
                <w:color w:val="212121"/>
                <w:sz w:val="20"/>
                <w:szCs w:val="20"/>
                <w:shd w:val="clear" w:color="auto" w:fill="FFFFFF"/>
              </w:rPr>
              <w:lastRenderedPageBreak/>
              <w:t>Teheran/ 2016</w:t>
            </w:r>
          </w:p>
        </w:tc>
        <w:tc>
          <w:tcPr>
            <w:tcW w:w="1682" w:type="dxa"/>
          </w:tcPr>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lastRenderedPageBreak/>
              <w:t>Variabel Dependen: Prediksi krisis keuangan (Y)</w:t>
            </w:r>
          </w:p>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t>Variabel Independen:</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Altman</w:t>
            </w:r>
          </w:p>
          <w:p w:rsidR="00693011" w:rsidRPr="001E1412" w:rsidRDefault="00693011" w:rsidP="0047356D">
            <w:pPr>
              <w:pStyle w:val="ListParagraph"/>
              <w:autoSpaceDE w:val="0"/>
              <w:autoSpaceDN w:val="0"/>
              <w:adjustRightInd w:val="0"/>
              <w:ind w:left="322"/>
              <w:rPr>
                <w:rFonts w:ascii="Times New Roman" w:hAnsi="Times New Roman" w:cs="Times New Roman"/>
                <w:iCs/>
                <w:sz w:val="20"/>
                <w:szCs w:val="20"/>
              </w:rPr>
            </w:pPr>
            <w:r w:rsidRPr="001E1412">
              <w:rPr>
                <w:rFonts w:ascii="Times New Roman" w:hAnsi="Times New Roman" w:cs="Times New Roman"/>
                <w:iCs/>
                <w:sz w:val="20"/>
                <w:szCs w:val="20"/>
              </w:rPr>
              <w:t>(X1)</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Springate (X2)</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Zmijewski (X3)</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Grover(X4)</w:t>
            </w:r>
          </w:p>
        </w:tc>
        <w:tc>
          <w:tcPr>
            <w:tcW w:w="1541" w:type="dxa"/>
          </w:tcPr>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sz w:val="20"/>
                <w:szCs w:val="20"/>
              </w:rPr>
              <w:t>Analisis regresilinier berganda, dan uji korelasi.</w:t>
            </w:r>
          </w:p>
          <w:p w:rsidR="00693011" w:rsidRPr="001E1412" w:rsidRDefault="00693011" w:rsidP="0047356D">
            <w:pPr>
              <w:rPr>
                <w:rFonts w:ascii="Times New Roman" w:hAnsi="Times New Roman" w:cs="Times New Roman"/>
                <w:sz w:val="20"/>
                <w:szCs w:val="20"/>
              </w:rPr>
            </w:pPr>
          </w:p>
        </w:tc>
        <w:tc>
          <w:tcPr>
            <w:tcW w:w="2084"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Hasil penelitian ini menunjukkan bahwa dalamlimatahun penelitian untuk memprediksi kebangkrutan perusahan,masing-masing model Altman, Grover, Springate, dan Zmijewski memiliki kemampuan yang lebih baik untuk memprediksi krisis keuangan.</w:t>
            </w:r>
          </w:p>
        </w:tc>
        <w:tc>
          <w:tcPr>
            <w:tcW w:w="1401"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Peneliti terdahulu menggunakan pendekatan model Zmijewski (X-Score dan model Springate (S-Score)</w:t>
            </w:r>
          </w:p>
        </w:tc>
        <w:tc>
          <w:tcPr>
            <w:tcW w:w="1333"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Peneliti terdahulu menggunakan uji kolerasi</w:t>
            </w:r>
          </w:p>
        </w:tc>
      </w:tr>
      <w:tr w:rsidR="00693011" w:rsidRPr="001E1412" w:rsidTr="0047356D">
        <w:trPr>
          <w:trHeight w:val="1387"/>
          <w:jc w:val="center"/>
        </w:trPr>
        <w:tc>
          <w:tcPr>
            <w:tcW w:w="517"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lastRenderedPageBreak/>
              <w:t>5</w:t>
            </w:r>
          </w:p>
        </w:tc>
        <w:tc>
          <w:tcPr>
            <w:tcW w:w="1445"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 xml:space="preserve">M. Noor Salim dan  Sudiono/ </w:t>
            </w:r>
            <w:r w:rsidRPr="001E1412">
              <w:rPr>
                <w:rFonts w:ascii="Times New Roman" w:hAnsi="Times New Roman" w:cs="Times New Roman"/>
                <w:sz w:val="20"/>
                <w:szCs w:val="20"/>
                <w:shd w:val="clear" w:color="auto" w:fill="FFFFFF"/>
              </w:rPr>
              <w:t xml:space="preserve">Analisa kemungkinan kebangkrutan terhadap penambangan batubara </w:t>
            </w:r>
            <w:r w:rsidRPr="001E1412">
              <w:rPr>
                <w:rFonts w:ascii="Times New Roman" w:hAnsi="Times New Roman" w:cs="Times New Roman"/>
                <w:sz w:val="20"/>
                <w:szCs w:val="20"/>
              </w:rPr>
              <w:t>perusahaan di bursa efek indonesia: sebuah altman, springate dan pendekatan zmijewski/ 2017</w:t>
            </w:r>
          </w:p>
        </w:tc>
        <w:tc>
          <w:tcPr>
            <w:tcW w:w="1682"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Variabel dependen: Perusahaan</w:t>
            </w:r>
            <w:r w:rsidRPr="001E1412">
              <w:rPr>
                <w:rFonts w:ascii="Times New Roman" w:hAnsi="Times New Roman" w:cs="Times New Roman"/>
                <w:sz w:val="20"/>
                <w:szCs w:val="20"/>
                <w:shd w:val="clear" w:color="auto" w:fill="FFFFFF"/>
              </w:rPr>
              <w:t xml:space="preserve"> penambangan batubara </w:t>
            </w:r>
            <w:r w:rsidRPr="001E1412">
              <w:rPr>
                <w:rFonts w:ascii="Times New Roman" w:hAnsi="Times New Roman" w:cs="Times New Roman"/>
                <w:sz w:val="20"/>
                <w:szCs w:val="20"/>
              </w:rPr>
              <w:t>di bursa efek indonesia (Y)</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Varibel Independen:</w:t>
            </w:r>
          </w:p>
          <w:p w:rsidR="00693011" w:rsidRPr="001E1412" w:rsidRDefault="00693011" w:rsidP="0047356D">
            <w:pPr>
              <w:pStyle w:val="ListParagraph"/>
              <w:numPr>
                <w:ilvl w:val="0"/>
                <w:numId w:val="16"/>
              </w:numPr>
              <w:ind w:left="272" w:hanging="284"/>
              <w:rPr>
                <w:rFonts w:ascii="Times New Roman" w:hAnsi="Times New Roman" w:cs="Times New Roman"/>
                <w:sz w:val="20"/>
                <w:szCs w:val="20"/>
              </w:rPr>
            </w:pPr>
            <w:r w:rsidRPr="001E1412">
              <w:rPr>
                <w:rFonts w:ascii="Times New Roman" w:hAnsi="Times New Roman" w:cs="Times New Roman"/>
                <w:sz w:val="20"/>
                <w:szCs w:val="20"/>
              </w:rPr>
              <w:t>Altman (X1)</w:t>
            </w:r>
          </w:p>
          <w:p w:rsidR="00693011" w:rsidRPr="001E1412" w:rsidRDefault="00693011" w:rsidP="0047356D">
            <w:pPr>
              <w:pStyle w:val="ListParagraph"/>
              <w:numPr>
                <w:ilvl w:val="0"/>
                <w:numId w:val="16"/>
              </w:numPr>
              <w:ind w:left="272" w:hanging="284"/>
              <w:rPr>
                <w:rFonts w:ascii="Times New Roman" w:hAnsi="Times New Roman" w:cs="Times New Roman"/>
                <w:sz w:val="20"/>
                <w:szCs w:val="20"/>
              </w:rPr>
            </w:pPr>
            <w:r w:rsidRPr="001E1412">
              <w:rPr>
                <w:rFonts w:ascii="Times New Roman" w:hAnsi="Times New Roman" w:cs="Times New Roman"/>
                <w:sz w:val="20"/>
                <w:szCs w:val="20"/>
              </w:rPr>
              <w:t>Zmijewski (X2)</w:t>
            </w:r>
          </w:p>
          <w:p w:rsidR="00693011" w:rsidRPr="001E1412" w:rsidRDefault="00693011" w:rsidP="0047356D">
            <w:pPr>
              <w:pStyle w:val="ListParagraph"/>
              <w:numPr>
                <w:ilvl w:val="0"/>
                <w:numId w:val="16"/>
              </w:numPr>
              <w:ind w:left="272" w:hanging="284"/>
              <w:rPr>
                <w:rFonts w:ascii="Times New Roman" w:hAnsi="Times New Roman" w:cs="Times New Roman"/>
                <w:sz w:val="20"/>
                <w:szCs w:val="20"/>
              </w:rPr>
            </w:pPr>
            <w:r w:rsidRPr="001E1412">
              <w:rPr>
                <w:rFonts w:ascii="Times New Roman" w:hAnsi="Times New Roman" w:cs="Times New Roman"/>
                <w:sz w:val="20"/>
                <w:szCs w:val="20"/>
              </w:rPr>
              <w:t>Springate (X3)</w:t>
            </w:r>
          </w:p>
        </w:tc>
        <w:tc>
          <w:tcPr>
            <w:tcW w:w="1541"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Analisis komporatif</w:t>
            </w:r>
          </w:p>
          <w:p w:rsidR="00693011" w:rsidRPr="001E1412" w:rsidRDefault="00693011" w:rsidP="0047356D">
            <w:pPr>
              <w:jc w:val="center"/>
              <w:rPr>
                <w:rFonts w:ascii="Times New Roman" w:hAnsi="Times New Roman" w:cs="Times New Roman"/>
                <w:sz w:val="20"/>
                <w:szCs w:val="20"/>
              </w:rPr>
            </w:pPr>
          </w:p>
        </w:tc>
        <w:tc>
          <w:tcPr>
            <w:tcW w:w="2084"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Hasil ini Penelitian menunjukkan bahwa Model Zmijewski adalah model prediksi paling akurat.</w:t>
            </w:r>
          </w:p>
        </w:tc>
        <w:tc>
          <w:tcPr>
            <w:tcW w:w="1401"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Peneliti terdahulu menngunakan pendekatan Springate</w:t>
            </w:r>
          </w:p>
        </w:tc>
        <w:tc>
          <w:tcPr>
            <w:tcW w:w="1333"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Peneliti terdahulu Menggunakan Analisis komporatif</w:t>
            </w:r>
          </w:p>
        </w:tc>
      </w:tr>
      <w:tr w:rsidR="00693011" w:rsidRPr="001E1412" w:rsidTr="0047356D">
        <w:trPr>
          <w:trHeight w:val="54"/>
          <w:jc w:val="center"/>
        </w:trPr>
        <w:tc>
          <w:tcPr>
            <w:tcW w:w="517"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t>6</w:t>
            </w:r>
          </w:p>
        </w:tc>
        <w:tc>
          <w:tcPr>
            <w:tcW w:w="1445"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bCs/>
                <w:color w:val="000000"/>
                <w:sz w:val="20"/>
                <w:szCs w:val="20"/>
              </w:rPr>
              <w:t>Amir Indrabudiman/ Analisis deskriptif harga saham dengan model kebangkrutan zmijewski total aset  pada harga saham/2017</w:t>
            </w:r>
          </w:p>
        </w:tc>
        <w:tc>
          <w:tcPr>
            <w:tcW w:w="1682" w:type="dxa"/>
          </w:tcPr>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t xml:space="preserve">Variabel Dependen: </w:t>
            </w:r>
            <w:r w:rsidRPr="001E1412">
              <w:rPr>
                <w:rFonts w:ascii="Times New Roman" w:eastAsia="Times New Roman" w:hAnsi="Times New Roman" w:cs="Times New Roman"/>
                <w:color w:val="212121"/>
                <w:sz w:val="20"/>
                <w:szCs w:val="20"/>
                <w:shd w:val="clear" w:color="auto" w:fill="FFFFFF"/>
              </w:rPr>
              <w:t>Harga saham</w:t>
            </w:r>
            <w:r w:rsidRPr="001E1412">
              <w:rPr>
                <w:rFonts w:ascii="Times New Roman" w:hAnsi="Times New Roman" w:cs="Times New Roman"/>
                <w:iCs/>
                <w:sz w:val="20"/>
                <w:szCs w:val="20"/>
              </w:rPr>
              <w:t xml:space="preserve"> (Y)</w:t>
            </w:r>
          </w:p>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t>Variabel Independen:</w:t>
            </w:r>
          </w:p>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t>Rasio model zmijewski total aset</w:t>
            </w:r>
          </w:p>
          <w:p w:rsidR="00693011" w:rsidRPr="001E1412" w:rsidRDefault="00693011" w:rsidP="0047356D">
            <w:pPr>
              <w:autoSpaceDE w:val="0"/>
              <w:autoSpaceDN w:val="0"/>
              <w:adjustRightInd w:val="0"/>
              <w:rPr>
                <w:rFonts w:ascii="Times New Roman" w:hAnsi="Times New Roman" w:cs="Times New Roman"/>
                <w:iCs/>
                <w:sz w:val="20"/>
                <w:szCs w:val="20"/>
              </w:rPr>
            </w:pPr>
          </w:p>
        </w:tc>
        <w:tc>
          <w:tcPr>
            <w:tcW w:w="1541"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Analisis deskriptif</w:t>
            </w:r>
          </w:p>
        </w:tc>
        <w:tc>
          <w:tcPr>
            <w:tcW w:w="2084"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Dalam penelitian ini menunjukkan bahwa tidak ada hubungan yang kuat antara model kebangkrutan zmijewski total aset pada harga saham.</w:t>
            </w:r>
          </w:p>
        </w:tc>
        <w:tc>
          <w:tcPr>
            <w:tcW w:w="1401"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Peneliti terdahulu menggunakan pendekatan model Zmijewski (X-Score)</w:t>
            </w:r>
          </w:p>
        </w:tc>
        <w:tc>
          <w:tcPr>
            <w:tcW w:w="1333" w:type="dxa"/>
          </w:tcPr>
          <w:p w:rsidR="00693011" w:rsidRPr="001E1412" w:rsidRDefault="00693011" w:rsidP="0047356D">
            <w:pPr>
              <w:rPr>
                <w:rFonts w:ascii="Times New Roman" w:hAnsi="Times New Roman" w:cs="Times New Roman"/>
                <w:sz w:val="20"/>
                <w:szCs w:val="20"/>
              </w:rPr>
            </w:pPr>
            <w:r w:rsidRPr="001E1412">
              <w:rPr>
                <w:rFonts w:ascii="Times New Roman" w:eastAsia="Times New Roman" w:hAnsi="Times New Roman" w:cs="Times New Roman"/>
                <w:color w:val="212121"/>
                <w:sz w:val="20"/>
                <w:szCs w:val="20"/>
              </w:rPr>
              <w:t>Peneliti melakukan penelitian di sektor pertambangan minyak dan gas bumi</w:t>
            </w:r>
          </w:p>
        </w:tc>
      </w:tr>
      <w:tr w:rsidR="00693011" w:rsidRPr="001E1412" w:rsidTr="0047356D">
        <w:trPr>
          <w:trHeight w:val="54"/>
          <w:jc w:val="center"/>
        </w:trPr>
        <w:tc>
          <w:tcPr>
            <w:tcW w:w="517"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t>7</w:t>
            </w:r>
          </w:p>
        </w:tc>
        <w:tc>
          <w:tcPr>
            <w:tcW w:w="1445" w:type="dxa"/>
          </w:tcPr>
          <w:p w:rsidR="00693011" w:rsidRPr="001E1412" w:rsidRDefault="00693011" w:rsidP="0047356D">
            <w:pPr>
              <w:rPr>
                <w:rFonts w:ascii="Times New Roman" w:hAnsi="Times New Roman" w:cs="Times New Roman"/>
                <w:bCs/>
                <w:color w:val="000000"/>
                <w:sz w:val="20"/>
                <w:szCs w:val="20"/>
              </w:rPr>
            </w:pPr>
            <w:r w:rsidRPr="001E1412">
              <w:rPr>
                <w:rFonts w:ascii="Times New Roman" w:hAnsi="Times New Roman" w:cs="Times New Roman"/>
                <w:bCs/>
                <w:sz w:val="20"/>
                <w:szCs w:val="20"/>
              </w:rPr>
              <w:t xml:space="preserve">Nur Hasbullah Matturungan, Budi Purwantu, dan Abdul Kohar Irwanto/ </w:t>
            </w:r>
            <w:r w:rsidRPr="001E1412">
              <w:rPr>
                <w:rFonts w:ascii="Times New Roman" w:eastAsia="Times New Roman" w:hAnsi="Times New Roman" w:cs="Times New Roman"/>
                <w:color w:val="212121"/>
                <w:sz w:val="20"/>
                <w:szCs w:val="20"/>
                <w:shd w:val="clear" w:color="auto" w:fill="FFFFFF"/>
              </w:rPr>
              <w:t>Prediksi Kebangkrutan Perusahaan mnaufaktur di Indonesia dengan Model Altman Z-Score/ 2017</w:t>
            </w:r>
          </w:p>
        </w:tc>
        <w:tc>
          <w:tcPr>
            <w:tcW w:w="1682" w:type="dxa"/>
          </w:tcPr>
          <w:p w:rsidR="00693011" w:rsidRPr="001E1412" w:rsidRDefault="00693011" w:rsidP="0047356D">
            <w:pPr>
              <w:pStyle w:val="Default"/>
              <w:rPr>
                <w:sz w:val="20"/>
                <w:szCs w:val="20"/>
              </w:rPr>
            </w:pPr>
            <w:r w:rsidRPr="001E1412">
              <w:rPr>
                <w:sz w:val="20"/>
                <w:szCs w:val="20"/>
              </w:rPr>
              <w:t xml:space="preserve">Variabel dependen adalah Altman </w:t>
            </w:r>
            <w:r w:rsidRPr="001E1412">
              <w:rPr>
                <w:iCs/>
                <w:sz w:val="20"/>
                <w:szCs w:val="20"/>
              </w:rPr>
              <w:t>Z-Score (Y)</w:t>
            </w:r>
          </w:p>
          <w:p w:rsidR="00693011" w:rsidRPr="001E1412" w:rsidRDefault="00693011" w:rsidP="0047356D">
            <w:pPr>
              <w:pStyle w:val="Default"/>
              <w:rPr>
                <w:sz w:val="20"/>
                <w:szCs w:val="20"/>
              </w:rPr>
            </w:pPr>
            <w:r w:rsidRPr="001E1412">
              <w:rPr>
                <w:sz w:val="20"/>
                <w:szCs w:val="20"/>
              </w:rPr>
              <w:t xml:space="preserve">Variabel independen adalah </w:t>
            </w:r>
          </w:p>
          <w:p w:rsidR="00693011" w:rsidRPr="001E1412" w:rsidRDefault="00693011" w:rsidP="0047356D">
            <w:pPr>
              <w:autoSpaceDE w:val="0"/>
              <w:autoSpaceDN w:val="0"/>
              <w:adjustRightInd w:val="0"/>
              <w:rPr>
                <w:rFonts w:ascii="Times New Roman" w:hAnsi="Times New Roman" w:cs="Times New Roman"/>
                <w:sz w:val="20"/>
                <w:szCs w:val="20"/>
              </w:rPr>
            </w:pPr>
            <w:r w:rsidRPr="001E1412">
              <w:rPr>
                <w:rFonts w:ascii="Times New Roman" w:hAnsi="Times New Roman" w:cs="Times New Roman"/>
                <w:sz w:val="20"/>
                <w:szCs w:val="20"/>
              </w:rPr>
              <w:t>X1 = working capital/total asset, X2 = retained earnings / total asset, X3 = earning before interest and taxes/total asset, X4 = book value of quity/ book value of total debt, dan X5 = Sales/total asset</w:t>
            </w:r>
          </w:p>
        </w:tc>
        <w:tc>
          <w:tcPr>
            <w:tcW w:w="1541" w:type="dxa"/>
          </w:tcPr>
          <w:p w:rsidR="00693011" w:rsidRPr="001E1412" w:rsidRDefault="00693011" w:rsidP="0047356D">
            <w:pPr>
              <w:rPr>
                <w:rFonts w:ascii="Times New Roman" w:eastAsia="Times New Roman" w:hAnsi="Times New Roman" w:cs="Times New Roman"/>
                <w:color w:val="212121"/>
                <w:sz w:val="20"/>
                <w:szCs w:val="20"/>
              </w:rPr>
            </w:pPr>
            <w:r w:rsidRPr="001E1412">
              <w:rPr>
                <w:rFonts w:ascii="Times New Roman" w:hAnsi="Times New Roman" w:cs="Times New Roman"/>
                <w:iCs/>
                <w:sz w:val="20"/>
                <w:szCs w:val="20"/>
              </w:rPr>
              <w:t>Analisis diskriminan</w:t>
            </w:r>
          </w:p>
        </w:tc>
        <w:tc>
          <w:tcPr>
            <w:tcW w:w="2084" w:type="dxa"/>
          </w:tcPr>
          <w:p w:rsidR="00693011" w:rsidRPr="001E1412" w:rsidRDefault="00693011" w:rsidP="0047356D">
            <w:pPr>
              <w:rPr>
                <w:rFonts w:ascii="Times New Roman" w:eastAsia="Times New Roman" w:hAnsi="Times New Roman" w:cs="Times New Roman"/>
                <w:color w:val="212121"/>
                <w:sz w:val="20"/>
                <w:szCs w:val="20"/>
              </w:rPr>
            </w:pPr>
            <w:r w:rsidRPr="001E1412">
              <w:rPr>
                <w:rFonts w:ascii="Times New Roman" w:eastAsia="Times New Roman" w:hAnsi="Times New Roman" w:cs="Times New Roman"/>
                <w:color w:val="212121"/>
                <w:sz w:val="20"/>
                <w:szCs w:val="20"/>
              </w:rPr>
              <w:t xml:space="preserve">Hasil penelitian menunjukkan bahwa uji parsial modal kerja/total aset, laba ditahan terhadap total aset, dan penghasilan sebelum bunga dan pajak terhadap total aset dapat mengklasifikasikan kesulitan keuangan perusahaan. </w:t>
            </w:r>
          </w:p>
        </w:tc>
        <w:tc>
          <w:tcPr>
            <w:tcW w:w="1401" w:type="dxa"/>
          </w:tcPr>
          <w:p w:rsidR="00693011" w:rsidRPr="001E1412" w:rsidRDefault="00693011" w:rsidP="0047356D">
            <w:pPr>
              <w:rPr>
                <w:rFonts w:ascii="Times New Roman" w:eastAsia="Times New Roman" w:hAnsi="Times New Roman" w:cs="Times New Roman"/>
                <w:color w:val="212121"/>
                <w:sz w:val="20"/>
                <w:szCs w:val="20"/>
              </w:rPr>
            </w:pPr>
            <w:r w:rsidRPr="001E1412">
              <w:rPr>
                <w:rFonts w:ascii="Times New Roman" w:hAnsi="Times New Roman" w:cs="Times New Roman"/>
                <w:iCs/>
                <w:sz w:val="20"/>
                <w:szCs w:val="20"/>
              </w:rPr>
              <w:t>Peneliti terdahulu sama membahas tentang prediksi kebangktutan</w:t>
            </w:r>
          </w:p>
        </w:tc>
        <w:tc>
          <w:tcPr>
            <w:tcW w:w="1333" w:type="dxa"/>
          </w:tcPr>
          <w:p w:rsidR="00693011" w:rsidRPr="001E1412" w:rsidRDefault="00693011" w:rsidP="0047356D">
            <w:pPr>
              <w:rPr>
                <w:rFonts w:ascii="Times New Roman" w:eastAsia="Times New Roman" w:hAnsi="Times New Roman" w:cs="Times New Roman"/>
                <w:color w:val="212121"/>
                <w:sz w:val="20"/>
                <w:szCs w:val="20"/>
              </w:rPr>
            </w:pPr>
            <w:r w:rsidRPr="001E1412">
              <w:rPr>
                <w:rFonts w:ascii="Times New Roman" w:eastAsia="Times New Roman" w:hAnsi="Times New Roman" w:cs="Times New Roman"/>
                <w:color w:val="212121"/>
                <w:sz w:val="20"/>
                <w:szCs w:val="20"/>
              </w:rPr>
              <w:t>Peneliti melakukan penelitian di sektor pertambangan minyak dan gas bumi</w:t>
            </w:r>
          </w:p>
        </w:tc>
      </w:tr>
      <w:tr w:rsidR="00693011" w:rsidRPr="001E1412" w:rsidTr="0047356D">
        <w:trPr>
          <w:trHeight w:val="54"/>
          <w:jc w:val="center"/>
        </w:trPr>
        <w:tc>
          <w:tcPr>
            <w:tcW w:w="517"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t>8</w:t>
            </w:r>
          </w:p>
        </w:tc>
        <w:tc>
          <w:tcPr>
            <w:tcW w:w="1445" w:type="dxa"/>
          </w:tcPr>
          <w:p w:rsidR="00693011" w:rsidRPr="001E1412" w:rsidRDefault="00693011" w:rsidP="0047356D">
            <w:pPr>
              <w:rPr>
                <w:rFonts w:ascii="Times New Roman" w:hAnsi="Times New Roman" w:cs="Times New Roman"/>
                <w:bCs/>
                <w:color w:val="000000"/>
                <w:sz w:val="20"/>
                <w:szCs w:val="20"/>
              </w:rPr>
            </w:pPr>
            <w:r w:rsidRPr="001E1412">
              <w:rPr>
                <w:rFonts w:ascii="Times New Roman" w:hAnsi="Times New Roman" w:cs="Times New Roman"/>
                <w:bCs/>
                <w:color w:val="000000"/>
                <w:sz w:val="20"/>
                <w:szCs w:val="20"/>
              </w:rPr>
              <w:t xml:space="preserve">Januari, Eka NurmalaSari, dan Armida Diyanti/ Analisis Perbandingan Potensi </w:t>
            </w:r>
            <w:r w:rsidRPr="001E1412">
              <w:rPr>
                <w:rFonts w:ascii="Times New Roman" w:hAnsi="Times New Roman" w:cs="Times New Roman"/>
                <w:bCs/>
                <w:color w:val="000000"/>
                <w:sz w:val="20"/>
                <w:szCs w:val="20"/>
              </w:rPr>
              <w:lastRenderedPageBreak/>
              <w:t>Kebangkrutan Oleh Altman Z-Score, Metode Springate Dan Zmijewski Di Perusahaan Semen Yang Terdaftar Di Bursa Efek Indonesia/ 2017</w:t>
            </w:r>
          </w:p>
        </w:tc>
        <w:tc>
          <w:tcPr>
            <w:tcW w:w="1682"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lastRenderedPageBreak/>
              <w:t>Variabel dependen: Perusahaan Semen di bursa efek indonesia (Y)</w:t>
            </w:r>
          </w:p>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 xml:space="preserve">Varibel </w:t>
            </w:r>
            <w:r w:rsidRPr="001E1412">
              <w:rPr>
                <w:rFonts w:ascii="Times New Roman" w:hAnsi="Times New Roman" w:cs="Times New Roman"/>
                <w:sz w:val="20"/>
                <w:szCs w:val="20"/>
              </w:rPr>
              <w:lastRenderedPageBreak/>
              <w:t>Independen:</w:t>
            </w:r>
          </w:p>
          <w:p w:rsidR="00693011" w:rsidRPr="001E1412" w:rsidRDefault="00693011" w:rsidP="0047356D">
            <w:pPr>
              <w:pStyle w:val="ListParagraph"/>
              <w:numPr>
                <w:ilvl w:val="0"/>
                <w:numId w:val="16"/>
              </w:numPr>
              <w:ind w:left="272" w:hanging="284"/>
              <w:rPr>
                <w:rFonts w:ascii="Times New Roman" w:hAnsi="Times New Roman" w:cs="Times New Roman"/>
                <w:sz w:val="20"/>
                <w:szCs w:val="20"/>
              </w:rPr>
            </w:pPr>
            <w:r w:rsidRPr="001E1412">
              <w:rPr>
                <w:rFonts w:ascii="Times New Roman" w:hAnsi="Times New Roman" w:cs="Times New Roman"/>
                <w:sz w:val="20"/>
                <w:szCs w:val="20"/>
              </w:rPr>
              <w:t>Altman (X1)</w:t>
            </w:r>
          </w:p>
          <w:p w:rsidR="00693011" w:rsidRPr="001E1412" w:rsidRDefault="00693011" w:rsidP="0047356D">
            <w:pPr>
              <w:pStyle w:val="ListParagraph"/>
              <w:numPr>
                <w:ilvl w:val="0"/>
                <w:numId w:val="16"/>
              </w:numPr>
              <w:ind w:left="272" w:hanging="284"/>
              <w:rPr>
                <w:rFonts w:ascii="Times New Roman" w:hAnsi="Times New Roman" w:cs="Times New Roman"/>
                <w:sz w:val="20"/>
                <w:szCs w:val="20"/>
              </w:rPr>
            </w:pPr>
            <w:r w:rsidRPr="001E1412">
              <w:rPr>
                <w:rFonts w:ascii="Times New Roman" w:hAnsi="Times New Roman" w:cs="Times New Roman"/>
                <w:sz w:val="20"/>
                <w:szCs w:val="20"/>
              </w:rPr>
              <w:t>Springate (X2)</w:t>
            </w:r>
          </w:p>
          <w:p w:rsidR="00693011" w:rsidRPr="001E1412" w:rsidRDefault="00693011" w:rsidP="0047356D">
            <w:pPr>
              <w:pStyle w:val="ListParagraph"/>
              <w:numPr>
                <w:ilvl w:val="0"/>
                <w:numId w:val="16"/>
              </w:numPr>
              <w:ind w:left="272" w:hanging="284"/>
              <w:rPr>
                <w:rFonts w:ascii="Times New Roman" w:hAnsi="Times New Roman" w:cs="Times New Roman"/>
                <w:sz w:val="20"/>
                <w:szCs w:val="20"/>
              </w:rPr>
            </w:pPr>
            <w:r w:rsidRPr="001E1412">
              <w:rPr>
                <w:rFonts w:ascii="Times New Roman" w:hAnsi="Times New Roman" w:cs="Times New Roman"/>
                <w:sz w:val="20"/>
                <w:szCs w:val="20"/>
              </w:rPr>
              <w:t>Zmijewski (X3)</w:t>
            </w:r>
          </w:p>
        </w:tc>
        <w:tc>
          <w:tcPr>
            <w:tcW w:w="1541" w:type="dxa"/>
          </w:tcPr>
          <w:p w:rsidR="00693011" w:rsidRPr="001E1412" w:rsidRDefault="00693011" w:rsidP="0047356D">
            <w:pPr>
              <w:rPr>
                <w:rFonts w:ascii="Times New Roman" w:eastAsia="Times New Roman" w:hAnsi="Times New Roman" w:cs="Times New Roman"/>
                <w:color w:val="212121"/>
                <w:sz w:val="20"/>
                <w:szCs w:val="20"/>
              </w:rPr>
            </w:pPr>
            <w:r w:rsidRPr="001E1412">
              <w:rPr>
                <w:rFonts w:ascii="Times New Roman" w:eastAsia="Times New Roman" w:hAnsi="Times New Roman" w:cs="Times New Roman"/>
                <w:color w:val="212121"/>
                <w:sz w:val="20"/>
                <w:szCs w:val="20"/>
              </w:rPr>
              <w:lastRenderedPageBreak/>
              <w:t>Analisis kruskal- wallis</w:t>
            </w:r>
          </w:p>
        </w:tc>
        <w:tc>
          <w:tcPr>
            <w:tcW w:w="2084" w:type="dxa"/>
          </w:tcPr>
          <w:p w:rsidR="00693011" w:rsidRPr="001E1412" w:rsidRDefault="00693011" w:rsidP="0047356D">
            <w:pPr>
              <w:rPr>
                <w:rFonts w:ascii="Times New Roman" w:eastAsia="Times New Roman" w:hAnsi="Times New Roman" w:cs="Times New Roman"/>
                <w:color w:val="212121"/>
                <w:sz w:val="20"/>
                <w:szCs w:val="20"/>
              </w:rPr>
            </w:pPr>
            <w:r w:rsidRPr="001E1412">
              <w:rPr>
                <w:rFonts w:ascii="Times New Roman" w:eastAsia="Times New Roman" w:hAnsi="Times New Roman" w:cs="Times New Roman"/>
                <w:color w:val="212121"/>
                <w:sz w:val="20"/>
                <w:szCs w:val="20"/>
              </w:rPr>
              <w:t xml:space="preserve">Dari hasil penelitian dapat disimpulakan bahwa terdapat perbedaan potensi kebangktutan dari ketiga model prediksi tersebut. Dibuktikan </w:t>
            </w:r>
            <w:r w:rsidRPr="001E1412">
              <w:rPr>
                <w:rFonts w:ascii="Times New Roman" w:eastAsia="Times New Roman" w:hAnsi="Times New Roman" w:cs="Times New Roman"/>
                <w:color w:val="212121"/>
                <w:sz w:val="20"/>
                <w:szCs w:val="20"/>
              </w:rPr>
              <w:lastRenderedPageBreak/>
              <w:t>dengan uji kruskal-wallis dengan nilai 0,043.</w:t>
            </w:r>
          </w:p>
        </w:tc>
        <w:tc>
          <w:tcPr>
            <w:tcW w:w="1401" w:type="dxa"/>
          </w:tcPr>
          <w:p w:rsidR="00693011" w:rsidRPr="001E1412" w:rsidRDefault="00693011" w:rsidP="0047356D">
            <w:pPr>
              <w:rPr>
                <w:rFonts w:ascii="Times New Roman" w:eastAsia="Times New Roman" w:hAnsi="Times New Roman" w:cs="Times New Roman"/>
                <w:color w:val="212121"/>
                <w:sz w:val="20"/>
                <w:szCs w:val="20"/>
              </w:rPr>
            </w:pPr>
            <w:r w:rsidRPr="001E1412">
              <w:rPr>
                <w:rFonts w:ascii="Times New Roman" w:eastAsia="Times New Roman" w:hAnsi="Times New Roman" w:cs="Times New Roman"/>
                <w:color w:val="212121"/>
                <w:sz w:val="20"/>
                <w:szCs w:val="20"/>
              </w:rPr>
              <w:lastRenderedPageBreak/>
              <w:t xml:space="preserve">Peneliti terdahulu menggunakan pendekatan model Zmijewski (X-Score) dan </w:t>
            </w:r>
            <w:r w:rsidRPr="001E1412">
              <w:rPr>
                <w:rFonts w:ascii="Times New Roman" w:eastAsia="Times New Roman" w:hAnsi="Times New Roman" w:cs="Times New Roman"/>
                <w:color w:val="212121"/>
                <w:sz w:val="20"/>
                <w:szCs w:val="20"/>
              </w:rPr>
              <w:lastRenderedPageBreak/>
              <w:t>Springate (S-Score)</w:t>
            </w:r>
          </w:p>
        </w:tc>
        <w:tc>
          <w:tcPr>
            <w:tcW w:w="1333" w:type="dxa"/>
          </w:tcPr>
          <w:p w:rsidR="00693011" w:rsidRPr="001E1412" w:rsidRDefault="00693011" w:rsidP="0047356D">
            <w:pPr>
              <w:rPr>
                <w:rFonts w:ascii="Times New Roman" w:eastAsia="Times New Roman" w:hAnsi="Times New Roman" w:cs="Times New Roman"/>
                <w:color w:val="212121"/>
                <w:sz w:val="20"/>
                <w:szCs w:val="20"/>
              </w:rPr>
            </w:pPr>
            <w:r w:rsidRPr="001E1412">
              <w:rPr>
                <w:rFonts w:ascii="Times New Roman" w:eastAsia="Times New Roman" w:hAnsi="Times New Roman" w:cs="Times New Roman"/>
                <w:color w:val="212121"/>
                <w:sz w:val="20"/>
                <w:szCs w:val="20"/>
              </w:rPr>
              <w:lastRenderedPageBreak/>
              <w:t xml:space="preserve">Metode analisis yang digunakan dalam penelitian ini adalah analisis </w:t>
            </w:r>
            <w:r w:rsidRPr="001E1412">
              <w:rPr>
                <w:rFonts w:ascii="Times New Roman" w:eastAsia="Times New Roman" w:hAnsi="Times New Roman" w:cs="Times New Roman"/>
                <w:color w:val="212121"/>
                <w:sz w:val="20"/>
                <w:szCs w:val="20"/>
              </w:rPr>
              <w:lastRenderedPageBreak/>
              <w:t>kruskal- wallis</w:t>
            </w:r>
          </w:p>
        </w:tc>
      </w:tr>
      <w:tr w:rsidR="00693011" w:rsidRPr="001E1412" w:rsidTr="0047356D">
        <w:trPr>
          <w:trHeight w:val="3057"/>
          <w:jc w:val="center"/>
        </w:trPr>
        <w:tc>
          <w:tcPr>
            <w:tcW w:w="517"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lastRenderedPageBreak/>
              <w:t>9</w:t>
            </w:r>
          </w:p>
        </w:tc>
        <w:tc>
          <w:tcPr>
            <w:tcW w:w="1445" w:type="dxa"/>
          </w:tcPr>
          <w:p w:rsidR="00693011" w:rsidRPr="001E1412" w:rsidRDefault="00693011" w:rsidP="0047356D">
            <w:pPr>
              <w:rPr>
                <w:rFonts w:ascii="Times New Roman" w:eastAsia="Times New Roman" w:hAnsi="Times New Roman" w:cs="Times New Roman"/>
                <w:sz w:val="20"/>
                <w:szCs w:val="20"/>
              </w:rPr>
            </w:pPr>
            <w:r w:rsidRPr="001E1412">
              <w:rPr>
                <w:rFonts w:ascii="Times New Roman" w:hAnsi="Times New Roman" w:cs="Times New Roman"/>
                <w:bCs/>
                <w:sz w:val="20"/>
                <w:szCs w:val="20"/>
              </w:rPr>
              <w:t xml:space="preserve">Said Djamaluddin, Melati Juwita Putri dan Hapzi Ali/ </w:t>
            </w:r>
            <w:r w:rsidRPr="001E1412">
              <w:rPr>
                <w:rFonts w:ascii="Times New Roman" w:eastAsia="Times New Roman" w:hAnsi="Times New Roman" w:cs="Times New Roman"/>
                <w:color w:val="212121"/>
                <w:sz w:val="20"/>
                <w:szCs w:val="20"/>
                <w:shd w:val="clear" w:color="auto" w:fill="FFFFFF"/>
              </w:rPr>
              <w:t>Analisis Komparatif Financial Distress dari Jepang</w:t>
            </w:r>
            <w:r w:rsidRPr="001E1412">
              <w:rPr>
                <w:rFonts w:ascii="Times New Roman" w:eastAsia="Times New Roman" w:hAnsi="Times New Roman" w:cs="Times New Roman"/>
                <w:sz w:val="20"/>
                <w:szCs w:val="20"/>
              </w:rPr>
              <w:t xml:space="preserve"> </w:t>
            </w:r>
            <w:r w:rsidRPr="001E1412">
              <w:rPr>
                <w:rFonts w:ascii="Times New Roman" w:eastAsia="Times New Roman" w:hAnsi="Times New Roman" w:cs="Times New Roman"/>
                <w:color w:val="212121"/>
                <w:sz w:val="20"/>
                <w:szCs w:val="20"/>
              </w:rPr>
              <w:t>Produsen Elektronik setelah Krisis Global Keuangan 2008</w:t>
            </w:r>
            <w:r w:rsidRPr="001E1412">
              <w:rPr>
                <w:rFonts w:ascii="Times New Roman" w:eastAsia="Times New Roman" w:hAnsi="Times New Roman" w:cs="Times New Roman"/>
                <w:sz w:val="20"/>
                <w:szCs w:val="20"/>
              </w:rPr>
              <w:t xml:space="preserve"> </w:t>
            </w:r>
            <w:r w:rsidRPr="001E1412">
              <w:rPr>
                <w:rFonts w:ascii="Times New Roman" w:eastAsia="Times New Roman" w:hAnsi="Times New Roman" w:cs="Times New Roman"/>
                <w:color w:val="212121"/>
                <w:sz w:val="20"/>
                <w:szCs w:val="20"/>
              </w:rPr>
              <w:t>Menggunakan Altman, Ohlson, dan Zmijewski Model</w:t>
            </w:r>
            <w:r w:rsidRPr="001E1412">
              <w:rPr>
                <w:rFonts w:ascii="Times New Roman" w:eastAsia="Times New Roman" w:hAnsi="Times New Roman" w:cs="Times New Roman"/>
                <w:sz w:val="20"/>
                <w:szCs w:val="20"/>
              </w:rPr>
              <w:t>/ 2017</w:t>
            </w:r>
          </w:p>
        </w:tc>
        <w:tc>
          <w:tcPr>
            <w:tcW w:w="1682" w:type="dxa"/>
          </w:tcPr>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t xml:space="preserve">Variabel Dependen: </w:t>
            </w:r>
            <w:r w:rsidRPr="001E1412">
              <w:rPr>
                <w:rFonts w:ascii="Times New Roman" w:eastAsia="Times New Roman" w:hAnsi="Times New Roman" w:cs="Times New Roman"/>
                <w:color w:val="212121"/>
                <w:sz w:val="20"/>
                <w:szCs w:val="20"/>
                <w:shd w:val="clear" w:color="auto" w:fill="FFFFFF"/>
              </w:rPr>
              <w:t>Financial Distress dari Jepang</w:t>
            </w:r>
            <w:r w:rsidRPr="001E1412">
              <w:rPr>
                <w:rFonts w:ascii="Times New Roman" w:eastAsia="Times New Roman" w:hAnsi="Times New Roman" w:cs="Times New Roman"/>
                <w:sz w:val="20"/>
                <w:szCs w:val="20"/>
              </w:rPr>
              <w:t xml:space="preserve"> </w:t>
            </w:r>
            <w:r w:rsidRPr="001E1412">
              <w:rPr>
                <w:rFonts w:ascii="Times New Roman" w:eastAsia="Times New Roman" w:hAnsi="Times New Roman" w:cs="Times New Roman"/>
                <w:color w:val="212121"/>
                <w:sz w:val="20"/>
                <w:szCs w:val="20"/>
              </w:rPr>
              <w:t>Produsen Elektronik</w:t>
            </w:r>
            <w:r w:rsidRPr="001E1412">
              <w:rPr>
                <w:rFonts w:ascii="Times New Roman" w:hAnsi="Times New Roman" w:cs="Times New Roman"/>
                <w:iCs/>
                <w:sz w:val="20"/>
                <w:szCs w:val="20"/>
              </w:rPr>
              <w:t xml:space="preserve"> (Y)</w:t>
            </w:r>
          </w:p>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t>Variabel Independen:</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Altman (X1)</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 xml:space="preserve"> Olhson (X2)</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Zmijewski (X3)</w:t>
            </w:r>
          </w:p>
        </w:tc>
        <w:tc>
          <w:tcPr>
            <w:tcW w:w="1541" w:type="dxa"/>
          </w:tcPr>
          <w:p w:rsidR="00693011" w:rsidRPr="001E1412" w:rsidRDefault="00693011" w:rsidP="0047356D">
            <w:pPr>
              <w:rPr>
                <w:rFonts w:ascii="Times New Roman" w:eastAsia="Times New Roman" w:hAnsi="Times New Roman" w:cs="Times New Roman"/>
                <w:color w:val="212121"/>
                <w:sz w:val="20"/>
                <w:szCs w:val="20"/>
              </w:rPr>
            </w:pPr>
            <w:r w:rsidRPr="001E1412">
              <w:rPr>
                <w:rFonts w:ascii="Times New Roman" w:eastAsia="Times New Roman" w:hAnsi="Times New Roman" w:cs="Times New Roman"/>
                <w:color w:val="212121"/>
                <w:sz w:val="20"/>
                <w:szCs w:val="20"/>
              </w:rPr>
              <w:t>Analisis  diskriminan berganda, analisis logit,analisis probit</w:t>
            </w:r>
          </w:p>
        </w:tc>
        <w:tc>
          <w:tcPr>
            <w:tcW w:w="2084" w:type="dxa"/>
          </w:tcPr>
          <w:p w:rsidR="00693011" w:rsidRPr="001E1412" w:rsidRDefault="00693011" w:rsidP="0047356D">
            <w:pPr>
              <w:rPr>
                <w:rFonts w:ascii="Times New Roman" w:eastAsia="Times New Roman" w:hAnsi="Times New Roman" w:cs="Times New Roman"/>
                <w:color w:val="212121"/>
                <w:sz w:val="20"/>
                <w:szCs w:val="20"/>
              </w:rPr>
            </w:pPr>
            <w:r w:rsidRPr="001E1412">
              <w:rPr>
                <w:rFonts w:ascii="Times New Roman" w:eastAsia="Times New Roman" w:hAnsi="Times New Roman" w:cs="Times New Roman"/>
                <w:color w:val="212121"/>
                <w:sz w:val="20"/>
                <w:szCs w:val="20"/>
              </w:rPr>
              <w:t>Dalam penelitian ini menunjukkan bahwa olhson Y score model adalah metode prediksi terbaik karena memiliki akurasi yang unggul 62,14% sedangkan Altman hanya memiliki 60,71%, dan zwijewski X Score memiliki 53,57%.</w:t>
            </w:r>
          </w:p>
          <w:p w:rsidR="00693011" w:rsidRPr="001E1412" w:rsidRDefault="00693011" w:rsidP="0047356D">
            <w:pPr>
              <w:rPr>
                <w:rFonts w:ascii="Times New Roman" w:eastAsia="Times New Roman" w:hAnsi="Times New Roman" w:cs="Times New Roman"/>
                <w:color w:val="212121"/>
                <w:sz w:val="20"/>
                <w:szCs w:val="20"/>
              </w:rPr>
            </w:pPr>
          </w:p>
        </w:tc>
        <w:tc>
          <w:tcPr>
            <w:tcW w:w="1401" w:type="dxa"/>
          </w:tcPr>
          <w:p w:rsidR="00693011" w:rsidRPr="001E1412" w:rsidRDefault="00693011" w:rsidP="0047356D">
            <w:pPr>
              <w:rPr>
                <w:rFonts w:ascii="Times New Roman" w:eastAsia="Times New Roman" w:hAnsi="Times New Roman" w:cs="Times New Roman"/>
                <w:color w:val="212121"/>
                <w:sz w:val="20"/>
                <w:szCs w:val="20"/>
              </w:rPr>
            </w:pPr>
            <w:r w:rsidRPr="001E1412">
              <w:rPr>
                <w:rFonts w:ascii="Times New Roman" w:eastAsia="Times New Roman" w:hAnsi="Times New Roman" w:cs="Times New Roman"/>
                <w:color w:val="212121"/>
                <w:sz w:val="20"/>
                <w:szCs w:val="20"/>
              </w:rPr>
              <w:t>Peneliti terdahulu menggunakan pendekatan model Zmijewski (X-Score)</w:t>
            </w:r>
          </w:p>
        </w:tc>
        <w:tc>
          <w:tcPr>
            <w:tcW w:w="1333" w:type="dxa"/>
          </w:tcPr>
          <w:p w:rsidR="00693011" w:rsidRPr="001E1412" w:rsidRDefault="00693011" w:rsidP="0047356D">
            <w:pPr>
              <w:rPr>
                <w:rFonts w:ascii="Times New Roman" w:eastAsia="Times New Roman" w:hAnsi="Times New Roman" w:cs="Times New Roman"/>
                <w:color w:val="212121"/>
                <w:sz w:val="20"/>
                <w:szCs w:val="20"/>
              </w:rPr>
            </w:pPr>
            <w:r w:rsidRPr="001E1412">
              <w:rPr>
                <w:rFonts w:ascii="Times New Roman" w:eastAsia="Times New Roman" w:hAnsi="Times New Roman" w:cs="Times New Roman"/>
                <w:color w:val="212121"/>
                <w:sz w:val="20"/>
                <w:szCs w:val="20"/>
              </w:rPr>
              <w:t>Peneliti melakukan penelitian di sektor pertambangan minyak dan gas bumi</w:t>
            </w:r>
          </w:p>
        </w:tc>
      </w:tr>
      <w:tr w:rsidR="00693011" w:rsidRPr="001E1412" w:rsidTr="0047356D">
        <w:trPr>
          <w:trHeight w:val="279"/>
          <w:jc w:val="center"/>
        </w:trPr>
        <w:tc>
          <w:tcPr>
            <w:tcW w:w="517" w:type="dxa"/>
          </w:tcPr>
          <w:p w:rsidR="00693011" w:rsidRPr="001E1412" w:rsidRDefault="00693011" w:rsidP="0047356D">
            <w:pPr>
              <w:jc w:val="center"/>
              <w:rPr>
                <w:rFonts w:ascii="Times New Roman" w:hAnsi="Times New Roman" w:cs="Times New Roman"/>
                <w:sz w:val="20"/>
                <w:szCs w:val="20"/>
              </w:rPr>
            </w:pPr>
            <w:r w:rsidRPr="001E1412">
              <w:rPr>
                <w:rFonts w:ascii="Times New Roman" w:hAnsi="Times New Roman" w:cs="Times New Roman"/>
                <w:sz w:val="20"/>
                <w:szCs w:val="20"/>
              </w:rPr>
              <w:t>10</w:t>
            </w:r>
          </w:p>
        </w:tc>
        <w:tc>
          <w:tcPr>
            <w:tcW w:w="1445" w:type="dxa"/>
          </w:tcPr>
          <w:p w:rsidR="00693011" w:rsidRPr="001E1412" w:rsidRDefault="00693011" w:rsidP="0047356D">
            <w:pPr>
              <w:rPr>
                <w:rFonts w:ascii="Times New Roman" w:eastAsia="Times New Roman" w:hAnsi="Times New Roman" w:cs="Times New Roman"/>
                <w:sz w:val="20"/>
                <w:szCs w:val="20"/>
              </w:rPr>
            </w:pPr>
            <w:r w:rsidRPr="001E1412">
              <w:rPr>
                <w:rFonts w:ascii="Times New Roman" w:hAnsi="Times New Roman" w:cs="Times New Roman"/>
                <w:bCs/>
                <w:sz w:val="20"/>
                <w:szCs w:val="20"/>
              </w:rPr>
              <w:t xml:space="preserve">Ghazali Syamni, M. Shabri Abd. Majid, dan Widyana Verawaty Siregar/ </w:t>
            </w:r>
            <w:r w:rsidRPr="001E1412">
              <w:rPr>
                <w:rFonts w:ascii="Times New Roman" w:eastAsia="Times New Roman" w:hAnsi="Times New Roman" w:cs="Times New Roman"/>
                <w:sz w:val="20"/>
                <w:szCs w:val="20"/>
                <w:shd w:val="clear" w:color="auto" w:fill="FFFFFF"/>
              </w:rPr>
              <w:t>Model Prediksi Kebangkrutan dan Harga Saham</w:t>
            </w:r>
            <w:r w:rsidRPr="001E1412">
              <w:rPr>
                <w:rFonts w:ascii="Times New Roman" w:eastAsia="Times New Roman" w:hAnsi="Times New Roman" w:cs="Times New Roman"/>
                <w:sz w:val="20"/>
                <w:szCs w:val="20"/>
              </w:rPr>
              <w:t xml:space="preserve"> Industri Pertambangan Batubara di Indonesia/ 2018</w:t>
            </w:r>
          </w:p>
        </w:tc>
        <w:tc>
          <w:tcPr>
            <w:tcW w:w="1682" w:type="dxa"/>
          </w:tcPr>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t>Variabel Dependen: Harga saham (Y)</w:t>
            </w:r>
          </w:p>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t>Variabel Independen:</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Olhson (XI)</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Altman (X2)</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Grover (X3)</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Springate (X4)</w:t>
            </w:r>
          </w:p>
          <w:p w:rsidR="00693011" w:rsidRPr="001E1412" w:rsidRDefault="00693011" w:rsidP="0047356D">
            <w:pPr>
              <w:pStyle w:val="ListParagraph"/>
              <w:numPr>
                <w:ilvl w:val="0"/>
                <w:numId w:val="17"/>
              </w:numPr>
              <w:autoSpaceDE w:val="0"/>
              <w:autoSpaceDN w:val="0"/>
              <w:adjustRightInd w:val="0"/>
              <w:ind w:left="322" w:hanging="284"/>
              <w:rPr>
                <w:rFonts w:ascii="Times New Roman" w:hAnsi="Times New Roman" w:cs="Times New Roman"/>
                <w:iCs/>
                <w:sz w:val="20"/>
                <w:szCs w:val="20"/>
              </w:rPr>
            </w:pPr>
            <w:r w:rsidRPr="001E1412">
              <w:rPr>
                <w:rFonts w:ascii="Times New Roman" w:hAnsi="Times New Roman" w:cs="Times New Roman"/>
                <w:iCs/>
                <w:sz w:val="20"/>
                <w:szCs w:val="20"/>
              </w:rPr>
              <w:t>Zmijewski</w:t>
            </w:r>
          </w:p>
          <w:p w:rsidR="00693011" w:rsidRPr="001E1412" w:rsidRDefault="00693011" w:rsidP="0047356D">
            <w:pPr>
              <w:pStyle w:val="ListParagraph"/>
              <w:autoSpaceDE w:val="0"/>
              <w:autoSpaceDN w:val="0"/>
              <w:adjustRightInd w:val="0"/>
              <w:ind w:left="322"/>
              <w:rPr>
                <w:rFonts w:ascii="Times New Roman" w:hAnsi="Times New Roman" w:cs="Times New Roman"/>
                <w:iCs/>
                <w:sz w:val="20"/>
                <w:szCs w:val="20"/>
              </w:rPr>
            </w:pPr>
            <w:r w:rsidRPr="001E1412">
              <w:rPr>
                <w:rFonts w:ascii="Times New Roman" w:hAnsi="Times New Roman" w:cs="Times New Roman"/>
                <w:iCs/>
                <w:sz w:val="20"/>
                <w:szCs w:val="20"/>
              </w:rPr>
              <w:t>(X5)</w:t>
            </w:r>
          </w:p>
        </w:tc>
        <w:tc>
          <w:tcPr>
            <w:tcW w:w="1541"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iCs/>
                <w:sz w:val="20"/>
                <w:szCs w:val="20"/>
              </w:rPr>
              <w:t>Teknik regresi panel.</w:t>
            </w:r>
          </w:p>
        </w:tc>
        <w:tc>
          <w:tcPr>
            <w:tcW w:w="2084"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iCs/>
                <w:sz w:val="20"/>
                <w:szCs w:val="20"/>
              </w:rPr>
              <w:t xml:space="preserve">Hasil penelitian ini menemukan bukti </w:t>
            </w:r>
            <w:r w:rsidRPr="001E1412">
              <w:rPr>
                <w:rFonts w:ascii="Times New Roman" w:hAnsi="Times New Roman" w:cs="Times New Roman"/>
                <w:iCs/>
                <w:color w:val="000000"/>
                <w:sz w:val="20"/>
                <w:szCs w:val="20"/>
              </w:rPr>
              <w:t>bahwa model kebangkrutan yang digunakan secara simultan berpengaruh terhadap harga saham</w:t>
            </w:r>
          </w:p>
        </w:tc>
        <w:tc>
          <w:tcPr>
            <w:tcW w:w="1401" w:type="dxa"/>
          </w:tcPr>
          <w:p w:rsidR="00693011" w:rsidRPr="001E1412" w:rsidRDefault="00693011" w:rsidP="0047356D">
            <w:pPr>
              <w:autoSpaceDE w:val="0"/>
              <w:autoSpaceDN w:val="0"/>
              <w:adjustRightInd w:val="0"/>
              <w:rPr>
                <w:rFonts w:ascii="Times New Roman" w:hAnsi="Times New Roman" w:cs="Times New Roman"/>
                <w:iCs/>
                <w:sz w:val="20"/>
                <w:szCs w:val="20"/>
              </w:rPr>
            </w:pPr>
            <w:r w:rsidRPr="001E1412">
              <w:rPr>
                <w:rFonts w:ascii="Times New Roman" w:hAnsi="Times New Roman" w:cs="Times New Roman"/>
                <w:iCs/>
                <w:sz w:val="20"/>
                <w:szCs w:val="20"/>
              </w:rPr>
              <w:t xml:space="preserve">Variabel dependen adalah harga saham (Y) </w:t>
            </w:r>
          </w:p>
          <w:p w:rsidR="00693011" w:rsidRPr="001E1412" w:rsidRDefault="00693011" w:rsidP="0047356D">
            <w:pPr>
              <w:pStyle w:val="ListParagraph"/>
              <w:ind w:left="34"/>
              <w:rPr>
                <w:rFonts w:ascii="Times New Roman" w:hAnsi="Times New Roman" w:cs="Times New Roman"/>
                <w:sz w:val="20"/>
                <w:szCs w:val="20"/>
              </w:rPr>
            </w:pPr>
          </w:p>
        </w:tc>
        <w:tc>
          <w:tcPr>
            <w:tcW w:w="1333" w:type="dxa"/>
          </w:tcPr>
          <w:p w:rsidR="00693011" w:rsidRPr="001E1412" w:rsidRDefault="00693011" w:rsidP="0047356D">
            <w:pPr>
              <w:rPr>
                <w:rFonts w:ascii="Times New Roman" w:hAnsi="Times New Roman" w:cs="Times New Roman"/>
                <w:sz w:val="20"/>
                <w:szCs w:val="20"/>
              </w:rPr>
            </w:pPr>
            <w:r w:rsidRPr="001E1412">
              <w:rPr>
                <w:rFonts w:ascii="Times New Roman" w:hAnsi="Times New Roman" w:cs="Times New Roman"/>
                <w:sz w:val="20"/>
                <w:szCs w:val="20"/>
              </w:rPr>
              <w:t xml:space="preserve">Peneliti terdahulu menggunakan </w:t>
            </w:r>
            <w:r w:rsidRPr="001E1412">
              <w:rPr>
                <w:rFonts w:ascii="Times New Roman" w:hAnsi="Times New Roman" w:cs="Times New Roman"/>
                <w:iCs/>
                <w:sz w:val="20"/>
                <w:szCs w:val="20"/>
              </w:rPr>
              <w:t>Teknik analisis yang dipergunakan pada penelitian ini ialah teknik regresi panel.</w:t>
            </w:r>
          </w:p>
        </w:tc>
      </w:tr>
    </w:tbl>
    <w:p w:rsidR="00693011" w:rsidRPr="00CB2788" w:rsidRDefault="00693011" w:rsidP="00693011">
      <w:pPr>
        <w:spacing w:after="0" w:line="480" w:lineRule="auto"/>
        <w:jc w:val="both"/>
        <w:rPr>
          <w:rFonts w:ascii="Times New Roman" w:hAnsi="Times New Roman" w:cs="Times New Roman"/>
          <w:sz w:val="20"/>
          <w:szCs w:val="20"/>
        </w:rPr>
      </w:pPr>
      <w:r w:rsidRPr="00CB2788">
        <w:rPr>
          <w:rFonts w:ascii="Times New Roman" w:hAnsi="Times New Roman" w:cs="Times New Roman"/>
          <w:sz w:val="20"/>
          <w:szCs w:val="20"/>
        </w:rPr>
        <w:t xml:space="preserve">Sumber: Diolah peneliti </w:t>
      </w:r>
      <w:r>
        <w:rPr>
          <w:rFonts w:ascii="Times New Roman" w:hAnsi="Times New Roman" w:cs="Times New Roman"/>
          <w:sz w:val="20"/>
          <w:szCs w:val="20"/>
        </w:rPr>
        <w:t>(2019)</w:t>
      </w:r>
    </w:p>
    <w:p w:rsidR="00693011" w:rsidRDefault="00693011" w:rsidP="00693011">
      <w:pPr>
        <w:spacing w:line="240" w:lineRule="auto"/>
        <w:rPr>
          <w:rFonts w:ascii="Times New Roman" w:hAnsi="Times New Roman" w:cs="Times New Roman"/>
          <w:b/>
          <w:sz w:val="24"/>
          <w:szCs w:val="24"/>
        </w:rPr>
      </w:pP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Pr="00D54A59" w:rsidRDefault="00693011" w:rsidP="00693011">
      <w:pPr>
        <w:pStyle w:val="ListParagraph"/>
        <w:numPr>
          <w:ilvl w:val="1"/>
          <w:numId w:val="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Kerangka Berpikir</w:t>
      </w:r>
    </w:p>
    <w:p w:rsidR="00693011" w:rsidRPr="00D54A59" w:rsidRDefault="00693011" w:rsidP="00693011">
      <w:pPr>
        <w:pStyle w:val="ListParagraph"/>
        <w:numPr>
          <w:ilvl w:val="2"/>
          <w:numId w:val="4"/>
        </w:numPr>
        <w:spacing w:after="0" w:line="480" w:lineRule="auto"/>
        <w:ind w:left="1134" w:hanging="567"/>
        <w:jc w:val="both"/>
        <w:rPr>
          <w:rFonts w:ascii="Times New Roman" w:hAnsi="Times New Roman" w:cs="Times New Roman"/>
          <w:b/>
          <w:sz w:val="24"/>
          <w:szCs w:val="24"/>
        </w:rPr>
      </w:pPr>
      <w:r w:rsidRPr="00D54A59">
        <w:rPr>
          <w:rFonts w:ascii="Times New Roman" w:hAnsi="Times New Roman" w:cs="Times New Roman"/>
          <w:b/>
          <w:sz w:val="24"/>
          <w:szCs w:val="24"/>
        </w:rPr>
        <w:t>Kerangka Proses Berfikir</w:t>
      </w:r>
    </w:p>
    <w:p w:rsidR="00693011" w:rsidRDefault="00BE385C" w:rsidP="00693011">
      <w:pPr>
        <w:spacing w:after="0" w:line="48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52096" behindDoc="0" locked="0" layoutInCell="1" allowOverlap="1">
                <wp:simplePos x="0" y="0"/>
                <wp:positionH relativeFrom="column">
                  <wp:posOffset>538480</wp:posOffset>
                </wp:positionH>
                <wp:positionV relativeFrom="paragraph">
                  <wp:posOffset>156210</wp:posOffset>
                </wp:positionV>
                <wp:extent cx="3957320" cy="836930"/>
                <wp:effectExtent l="6985" t="11430" r="7620" b="889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7320" cy="836930"/>
                        </a:xfrm>
                        <a:prstGeom prst="rect">
                          <a:avLst/>
                        </a:prstGeom>
                        <a:solidFill>
                          <a:srgbClr val="FFFFFF"/>
                        </a:solidFill>
                        <a:ln w="9525">
                          <a:solidFill>
                            <a:srgbClr val="000000"/>
                          </a:solidFill>
                          <a:miter lim="800000"/>
                          <a:headEnd/>
                          <a:tailEnd/>
                        </a:ln>
                      </wps:spPr>
                      <wps:txbx>
                        <w:txbxContent>
                          <w:p w:rsidR="00693011" w:rsidRPr="00D54A59" w:rsidRDefault="00693011" w:rsidP="00693011">
                            <w:pPr>
                              <w:spacing w:after="0" w:line="240" w:lineRule="auto"/>
                              <w:jc w:val="center"/>
                              <w:rPr>
                                <w:rFonts w:ascii="Times New Roman" w:hAnsi="Times New Roman" w:cs="Times New Roman"/>
                                <w:b/>
                                <w:sz w:val="20"/>
                                <w:szCs w:val="20"/>
                              </w:rPr>
                            </w:pPr>
                            <w:r w:rsidRPr="00D54A59">
                              <w:rPr>
                                <w:rFonts w:ascii="Times New Roman" w:hAnsi="Times New Roman" w:cs="Times New Roman"/>
                                <w:sz w:val="20"/>
                                <w:szCs w:val="20"/>
                              </w:rPr>
                              <w:t>“</w:t>
                            </w:r>
                            <w:r w:rsidRPr="00D54A59">
                              <w:rPr>
                                <w:rFonts w:ascii="Times New Roman" w:hAnsi="Times New Roman" w:cs="Times New Roman"/>
                                <w:b/>
                                <w:sz w:val="20"/>
                                <w:szCs w:val="20"/>
                              </w:rPr>
                              <w:t xml:space="preserve">ANALISIS PREDIKSI KEBANGKRUTAN TERHADAP HARGA SAHAM DENGAN MODEL ZMIJEWSKI DAN SPRINGATE </w:t>
                            </w:r>
                          </w:p>
                          <w:p w:rsidR="00693011" w:rsidRPr="00D54A59" w:rsidRDefault="00693011" w:rsidP="00693011">
                            <w:pPr>
                              <w:spacing w:after="0" w:line="240" w:lineRule="auto"/>
                              <w:jc w:val="center"/>
                              <w:rPr>
                                <w:sz w:val="20"/>
                                <w:szCs w:val="20"/>
                              </w:rPr>
                            </w:pPr>
                            <w:r>
                              <w:rPr>
                                <w:rFonts w:ascii="Times New Roman" w:hAnsi="Times New Roman" w:cs="Times New Roman"/>
                                <w:sz w:val="20"/>
                                <w:szCs w:val="20"/>
                              </w:rPr>
                              <w:t>(Studi Empiris</w:t>
                            </w:r>
                            <w:r w:rsidRPr="00D54A59">
                              <w:rPr>
                                <w:rFonts w:ascii="Times New Roman" w:hAnsi="Times New Roman" w:cs="Times New Roman"/>
                                <w:sz w:val="20"/>
                                <w:szCs w:val="20"/>
                              </w:rPr>
                              <w:t xml:space="preserve"> Pada Perusahaan Sub Sektor Pertambangan Minyak dan Gas Bumi dan Batubara yang Tercatat di BEI Tahun 2016-2018)</w:t>
                            </w:r>
                            <w:r w:rsidRPr="00D54A59">
                              <w:rPr>
                                <w:rFonts w:ascii="Times New Roman" w:hAnsi="Times New Roman" w:cs="Times New Roman"/>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42.4pt;margin-top:12.3pt;width:311.6pt;height:6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">
                <v:textbox>
                  <w:txbxContent>
                    <w:p w:rsidR="00693011" w:rsidRPr="00D54A59" w:rsidRDefault="00693011" w:rsidP="00693011">
                      <w:pPr>
                        <w:spacing w:after="0" w:line="240" w:lineRule="auto"/>
                        <w:jc w:val="center"/>
                        <w:rPr>
                          <w:rFonts w:ascii="Times New Roman" w:hAnsi="Times New Roman" w:cs="Times New Roman"/>
                          <w:b/>
                          <w:sz w:val="20"/>
                          <w:szCs w:val="20"/>
                        </w:rPr>
                      </w:pPr>
                      <w:r w:rsidRPr="00D54A59">
                        <w:rPr>
                          <w:rFonts w:ascii="Times New Roman" w:hAnsi="Times New Roman" w:cs="Times New Roman"/>
                          <w:sz w:val="20"/>
                          <w:szCs w:val="20"/>
                        </w:rPr>
                        <w:t>“</w:t>
                      </w:r>
                      <w:r w:rsidRPr="00D54A59">
                        <w:rPr>
                          <w:rFonts w:ascii="Times New Roman" w:hAnsi="Times New Roman" w:cs="Times New Roman"/>
                          <w:b/>
                          <w:sz w:val="20"/>
                          <w:szCs w:val="20"/>
                        </w:rPr>
                        <w:t xml:space="preserve">ANALISIS PREDIKSI KEBANGKRUTAN TERHADAP HARGA SAHAM DENGAN MODEL ZMIJEWSKI DAN SPRINGATE </w:t>
                      </w:r>
                    </w:p>
                    <w:p w:rsidR="00693011" w:rsidRPr="00D54A59" w:rsidRDefault="00693011" w:rsidP="00693011">
                      <w:pPr>
                        <w:spacing w:after="0" w:line="240" w:lineRule="auto"/>
                        <w:jc w:val="center"/>
                        <w:rPr>
                          <w:sz w:val="20"/>
                          <w:szCs w:val="20"/>
                        </w:rPr>
                      </w:pPr>
                      <w:r>
                        <w:rPr>
                          <w:rFonts w:ascii="Times New Roman" w:hAnsi="Times New Roman" w:cs="Times New Roman"/>
                          <w:sz w:val="20"/>
                          <w:szCs w:val="20"/>
                        </w:rPr>
                        <w:t>(Studi Empiris</w:t>
                      </w:r>
                      <w:r w:rsidRPr="00D54A59">
                        <w:rPr>
                          <w:rFonts w:ascii="Times New Roman" w:hAnsi="Times New Roman" w:cs="Times New Roman"/>
                          <w:sz w:val="20"/>
                          <w:szCs w:val="20"/>
                        </w:rPr>
                        <w:t xml:space="preserve"> Pada Perusahaan Sub Sektor Pertambangan Minyak dan Gas Bumi dan Batubara yang Tercatat di BEI Tahun 2016-2018)</w:t>
                      </w:r>
                      <w:r w:rsidRPr="00D54A59">
                        <w:rPr>
                          <w:rFonts w:ascii="Times New Roman" w:hAnsi="Times New Roman" w:cs="Times New Roman"/>
                          <w:b/>
                          <w:sz w:val="20"/>
                          <w:szCs w:val="20"/>
                        </w:rPr>
                        <w:t>”</w:t>
                      </w:r>
                    </w:p>
                  </w:txbxContent>
                </v:textbox>
              </v:rect>
            </w:pict>
          </mc:Fallback>
        </mc:AlternateContent>
      </w:r>
    </w:p>
    <w:p w:rsidR="00693011" w:rsidRDefault="00693011" w:rsidP="00693011">
      <w:pPr>
        <w:spacing w:after="0" w:line="480" w:lineRule="auto"/>
        <w:jc w:val="both"/>
        <w:rPr>
          <w:rFonts w:ascii="Times New Roman" w:hAnsi="Times New Roman" w:cs="Times New Roman"/>
          <w:b/>
          <w:sz w:val="24"/>
          <w:szCs w:val="24"/>
        </w:rPr>
      </w:pPr>
    </w:p>
    <w:p w:rsidR="00693011" w:rsidRDefault="00693011" w:rsidP="00693011">
      <w:pPr>
        <w:spacing w:after="0" w:line="480" w:lineRule="auto"/>
        <w:jc w:val="both"/>
        <w:rPr>
          <w:rFonts w:ascii="Times New Roman" w:hAnsi="Times New Roman" w:cs="Times New Roman"/>
          <w:b/>
          <w:sz w:val="24"/>
          <w:szCs w:val="24"/>
        </w:rPr>
      </w:pPr>
    </w:p>
    <w:p w:rsidR="00693011" w:rsidRDefault="00BE385C" w:rsidP="00693011">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4144" behindDoc="0" locked="0" layoutInCell="1" allowOverlap="1">
                <wp:simplePos x="0" y="0"/>
                <wp:positionH relativeFrom="column">
                  <wp:posOffset>3176905</wp:posOffset>
                </wp:positionH>
                <wp:positionV relativeFrom="paragraph">
                  <wp:posOffset>316865</wp:posOffset>
                </wp:positionV>
                <wp:extent cx="2518410" cy="1593850"/>
                <wp:effectExtent l="6985" t="13970" r="8255" b="1143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8410" cy="1593850"/>
                        </a:xfrm>
                        <a:prstGeom prst="rect">
                          <a:avLst/>
                        </a:prstGeom>
                        <a:solidFill>
                          <a:srgbClr val="FFFFFF"/>
                        </a:solidFill>
                        <a:ln w="9525">
                          <a:solidFill>
                            <a:srgbClr val="000000"/>
                          </a:solidFill>
                          <a:miter lim="800000"/>
                          <a:headEnd/>
                          <a:tailEnd/>
                        </a:ln>
                      </wps:spPr>
                      <wps:txbx>
                        <w:txbxContent>
                          <w:p w:rsidR="00693011" w:rsidRDefault="00693011" w:rsidP="00693011">
                            <w:pPr>
                              <w:spacing w:line="240" w:lineRule="auto"/>
                              <w:jc w:val="center"/>
                              <w:rPr>
                                <w:rFonts w:ascii="Times New Roman" w:hAnsi="Times New Roman" w:cs="Times New Roman"/>
                                <w:sz w:val="20"/>
                                <w:szCs w:val="20"/>
                              </w:rPr>
                            </w:pPr>
                          </w:p>
                          <w:p w:rsidR="00693011" w:rsidRDefault="00693011" w:rsidP="00693011">
                            <w:pPr>
                              <w:jc w:val="center"/>
                              <w:rPr>
                                <w:rFonts w:ascii="Times New Roman" w:hAnsi="Times New Roman" w:cs="Times New Roman"/>
                                <w:sz w:val="20"/>
                                <w:szCs w:val="20"/>
                              </w:rPr>
                            </w:pPr>
                            <w:r w:rsidRPr="001F65B4">
                              <w:rPr>
                                <w:rFonts w:ascii="Times New Roman" w:hAnsi="Times New Roman" w:cs="Times New Roman"/>
                                <w:sz w:val="20"/>
                                <w:szCs w:val="20"/>
                              </w:rPr>
                              <w:t>STUDI EMPIRIS</w:t>
                            </w:r>
                          </w:p>
                          <w:p w:rsidR="00693011" w:rsidRDefault="00693011" w:rsidP="00C8087E">
                            <w:pPr>
                              <w:pStyle w:val="ListParagraph"/>
                              <w:numPr>
                                <w:ilvl w:val="0"/>
                                <w:numId w:val="23"/>
                              </w:numPr>
                              <w:spacing w:line="240" w:lineRule="auto"/>
                              <w:rPr>
                                <w:rFonts w:ascii="Times New Roman" w:hAnsi="Times New Roman" w:cs="Times New Roman"/>
                                <w:sz w:val="20"/>
                                <w:szCs w:val="20"/>
                              </w:rPr>
                            </w:pPr>
                            <w:r>
                              <w:rPr>
                                <w:rFonts w:ascii="Times New Roman" w:hAnsi="Times New Roman" w:cs="Times New Roman"/>
                                <w:sz w:val="20"/>
                                <w:szCs w:val="20"/>
                              </w:rPr>
                              <w:t>Abadi &amp; Ghoniyah, 2016.</w:t>
                            </w:r>
                          </w:p>
                          <w:p w:rsidR="00693011" w:rsidRDefault="00693011" w:rsidP="00C8087E">
                            <w:pPr>
                              <w:pStyle w:val="ListParagraph"/>
                              <w:numPr>
                                <w:ilvl w:val="0"/>
                                <w:numId w:val="23"/>
                              </w:numPr>
                              <w:spacing w:line="240" w:lineRule="auto"/>
                              <w:rPr>
                                <w:rFonts w:ascii="Times New Roman" w:hAnsi="Times New Roman" w:cs="Times New Roman"/>
                                <w:sz w:val="20"/>
                                <w:szCs w:val="20"/>
                              </w:rPr>
                            </w:pPr>
                            <w:r>
                              <w:rPr>
                                <w:rFonts w:ascii="Times New Roman" w:hAnsi="Times New Roman" w:cs="Times New Roman"/>
                                <w:sz w:val="20"/>
                                <w:szCs w:val="20"/>
                              </w:rPr>
                              <w:t xml:space="preserve">Effendi </w:t>
                            </w:r>
                            <w:r w:rsidRPr="002D555D">
                              <w:rPr>
                                <w:rFonts w:ascii="Times New Roman" w:hAnsi="Times New Roman" w:cs="Times New Roman"/>
                                <w:i/>
                                <w:sz w:val="20"/>
                                <w:szCs w:val="20"/>
                              </w:rPr>
                              <w:t>et, al</w:t>
                            </w:r>
                            <w:r>
                              <w:rPr>
                                <w:rFonts w:ascii="Times New Roman" w:hAnsi="Times New Roman" w:cs="Times New Roman"/>
                                <w:sz w:val="20"/>
                                <w:szCs w:val="20"/>
                              </w:rPr>
                              <w:t>.,2016.</w:t>
                            </w:r>
                          </w:p>
                          <w:p w:rsidR="00693011" w:rsidRDefault="00693011" w:rsidP="00C8087E">
                            <w:pPr>
                              <w:pStyle w:val="ListParagraph"/>
                              <w:numPr>
                                <w:ilvl w:val="0"/>
                                <w:numId w:val="23"/>
                              </w:numPr>
                              <w:spacing w:line="240" w:lineRule="auto"/>
                              <w:rPr>
                                <w:rFonts w:ascii="Times New Roman" w:hAnsi="Times New Roman" w:cs="Times New Roman"/>
                                <w:sz w:val="20"/>
                                <w:szCs w:val="20"/>
                              </w:rPr>
                            </w:pPr>
                            <w:r>
                              <w:rPr>
                                <w:rFonts w:ascii="Times New Roman" w:hAnsi="Times New Roman" w:cs="Times New Roman"/>
                                <w:sz w:val="20"/>
                                <w:szCs w:val="20"/>
                              </w:rPr>
                              <w:t xml:space="preserve">Syamni </w:t>
                            </w:r>
                            <w:r w:rsidRPr="002D555D">
                              <w:rPr>
                                <w:rFonts w:ascii="Times New Roman" w:hAnsi="Times New Roman" w:cs="Times New Roman"/>
                                <w:i/>
                                <w:sz w:val="20"/>
                                <w:szCs w:val="20"/>
                              </w:rPr>
                              <w:t>et,al.,</w:t>
                            </w:r>
                            <w:r>
                              <w:rPr>
                                <w:rFonts w:ascii="Times New Roman" w:hAnsi="Times New Roman" w:cs="Times New Roman"/>
                                <w:sz w:val="20"/>
                                <w:szCs w:val="20"/>
                              </w:rPr>
                              <w:t xml:space="preserve"> 2018.</w:t>
                            </w:r>
                          </w:p>
                          <w:p w:rsidR="00693011" w:rsidRDefault="00693011" w:rsidP="00C8087E">
                            <w:pPr>
                              <w:pStyle w:val="ListParagraph"/>
                              <w:numPr>
                                <w:ilvl w:val="0"/>
                                <w:numId w:val="23"/>
                              </w:numPr>
                              <w:spacing w:line="240" w:lineRule="auto"/>
                              <w:rPr>
                                <w:rFonts w:ascii="Times New Roman" w:hAnsi="Times New Roman" w:cs="Times New Roman"/>
                                <w:sz w:val="20"/>
                                <w:szCs w:val="20"/>
                              </w:rPr>
                            </w:pPr>
                            <w:r>
                              <w:rPr>
                                <w:rFonts w:ascii="Times New Roman" w:hAnsi="Times New Roman" w:cs="Times New Roman"/>
                                <w:sz w:val="20"/>
                                <w:szCs w:val="20"/>
                              </w:rPr>
                              <w:t>Yuwono,2016.</w:t>
                            </w:r>
                          </w:p>
                          <w:p w:rsidR="00693011" w:rsidRPr="001F65B4" w:rsidRDefault="00693011" w:rsidP="00C8087E">
                            <w:pPr>
                              <w:pStyle w:val="ListParagraph"/>
                              <w:numPr>
                                <w:ilvl w:val="0"/>
                                <w:numId w:val="23"/>
                              </w:numPr>
                              <w:spacing w:line="240" w:lineRule="auto"/>
                              <w:rPr>
                                <w:rFonts w:ascii="Times New Roman" w:hAnsi="Times New Roman" w:cs="Times New Roman"/>
                                <w:sz w:val="20"/>
                                <w:szCs w:val="20"/>
                              </w:rPr>
                            </w:pPr>
                            <w:r>
                              <w:rPr>
                                <w:rFonts w:ascii="Times New Roman" w:hAnsi="Times New Roman" w:cs="Times New Roman"/>
                                <w:sz w:val="20"/>
                                <w:szCs w:val="20"/>
                              </w:rPr>
                              <w:t>Wibowo,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250.15pt;margin-top:24.95pt;width:198.3pt;height:1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">
                <v:textbox>
                  <w:txbxContent>
                    <w:p w:rsidR="00693011" w:rsidRDefault="00693011" w:rsidP="00693011">
                      <w:pPr>
                        <w:spacing w:line="240" w:lineRule="auto"/>
                        <w:jc w:val="center"/>
                        <w:rPr>
                          <w:rFonts w:ascii="Times New Roman" w:hAnsi="Times New Roman" w:cs="Times New Roman"/>
                          <w:sz w:val="20"/>
                          <w:szCs w:val="20"/>
                        </w:rPr>
                      </w:pPr>
                    </w:p>
                    <w:p w:rsidR="00693011" w:rsidRDefault="00693011" w:rsidP="00693011">
                      <w:pPr>
                        <w:jc w:val="center"/>
                        <w:rPr>
                          <w:rFonts w:ascii="Times New Roman" w:hAnsi="Times New Roman" w:cs="Times New Roman"/>
                          <w:sz w:val="20"/>
                          <w:szCs w:val="20"/>
                        </w:rPr>
                      </w:pPr>
                      <w:r w:rsidRPr="001F65B4">
                        <w:rPr>
                          <w:rFonts w:ascii="Times New Roman" w:hAnsi="Times New Roman" w:cs="Times New Roman"/>
                          <w:sz w:val="20"/>
                          <w:szCs w:val="20"/>
                        </w:rPr>
                        <w:t>STUDI EMPIRIS</w:t>
                      </w:r>
                    </w:p>
                    <w:p w:rsidR="00693011" w:rsidRDefault="00693011" w:rsidP="00C8087E">
                      <w:pPr>
                        <w:pStyle w:val="ListParagraph"/>
                        <w:numPr>
                          <w:ilvl w:val="0"/>
                          <w:numId w:val="23"/>
                        </w:numPr>
                        <w:spacing w:line="240" w:lineRule="auto"/>
                        <w:rPr>
                          <w:rFonts w:ascii="Times New Roman" w:hAnsi="Times New Roman" w:cs="Times New Roman"/>
                          <w:sz w:val="20"/>
                          <w:szCs w:val="20"/>
                        </w:rPr>
                      </w:pPr>
                      <w:r>
                        <w:rPr>
                          <w:rFonts w:ascii="Times New Roman" w:hAnsi="Times New Roman" w:cs="Times New Roman"/>
                          <w:sz w:val="20"/>
                          <w:szCs w:val="20"/>
                        </w:rPr>
                        <w:t>Abadi &amp; Ghoniyah, 2016.</w:t>
                      </w:r>
                    </w:p>
                    <w:p w:rsidR="00693011" w:rsidRDefault="00693011" w:rsidP="00C8087E">
                      <w:pPr>
                        <w:pStyle w:val="ListParagraph"/>
                        <w:numPr>
                          <w:ilvl w:val="0"/>
                          <w:numId w:val="23"/>
                        </w:numPr>
                        <w:spacing w:line="240" w:lineRule="auto"/>
                        <w:rPr>
                          <w:rFonts w:ascii="Times New Roman" w:hAnsi="Times New Roman" w:cs="Times New Roman"/>
                          <w:sz w:val="20"/>
                          <w:szCs w:val="20"/>
                        </w:rPr>
                      </w:pPr>
                      <w:r>
                        <w:rPr>
                          <w:rFonts w:ascii="Times New Roman" w:hAnsi="Times New Roman" w:cs="Times New Roman"/>
                          <w:sz w:val="20"/>
                          <w:szCs w:val="20"/>
                        </w:rPr>
                        <w:t xml:space="preserve">Effendi </w:t>
                      </w:r>
                      <w:r w:rsidRPr="002D555D">
                        <w:rPr>
                          <w:rFonts w:ascii="Times New Roman" w:hAnsi="Times New Roman" w:cs="Times New Roman"/>
                          <w:i/>
                          <w:sz w:val="20"/>
                          <w:szCs w:val="20"/>
                        </w:rPr>
                        <w:t>et, al</w:t>
                      </w:r>
                      <w:r>
                        <w:rPr>
                          <w:rFonts w:ascii="Times New Roman" w:hAnsi="Times New Roman" w:cs="Times New Roman"/>
                          <w:sz w:val="20"/>
                          <w:szCs w:val="20"/>
                        </w:rPr>
                        <w:t>.,2016.</w:t>
                      </w:r>
                    </w:p>
                    <w:p w:rsidR="00693011" w:rsidRDefault="00693011" w:rsidP="00C8087E">
                      <w:pPr>
                        <w:pStyle w:val="ListParagraph"/>
                        <w:numPr>
                          <w:ilvl w:val="0"/>
                          <w:numId w:val="23"/>
                        </w:numPr>
                        <w:spacing w:line="240" w:lineRule="auto"/>
                        <w:rPr>
                          <w:rFonts w:ascii="Times New Roman" w:hAnsi="Times New Roman" w:cs="Times New Roman"/>
                          <w:sz w:val="20"/>
                          <w:szCs w:val="20"/>
                        </w:rPr>
                      </w:pPr>
                      <w:r>
                        <w:rPr>
                          <w:rFonts w:ascii="Times New Roman" w:hAnsi="Times New Roman" w:cs="Times New Roman"/>
                          <w:sz w:val="20"/>
                          <w:szCs w:val="20"/>
                        </w:rPr>
                        <w:t xml:space="preserve">Syamni </w:t>
                      </w:r>
                      <w:r w:rsidRPr="002D555D">
                        <w:rPr>
                          <w:rFonts w:ascii="Times New Roman" w:hAnsi="Times New Roman" w:cs="Times New Roman"/>
                          <w:i/>
                          <w:sz w:val="20"/>
                          <w:szCs w:val="20"/>
                        </w:rPr>
                        <w:t>et,al.,</w:t>
                      </w:r>
                      <w:r>
                        <w:rPr>
                          <w:rFonts w:ascii="Times New Roman" w:hAnsi="Times New Roman" w:cs="Times New Roman"/>
                          <w:sz w:val="20"/>
                          <w:szCs w:val="20"/>
                        </w:rPr>
                        <w:t xml:space="preserve"> 2018.</w:t>
                      </w:r>
                    </w:p>
                    <w:p w:rsidR="00693011" w:rsidRDefault="00693011" w:rsidP="00C8087E">
                      <w:pPr>
                        <w:pStyle w:val="ListParagraph"/>
                        <w:numPr>
                          <w:ilvl w:val="0"/>
                          <w:numId w:val="23"/>
                        </w:numPr>
                        <w:spacing w:line="240" w:lineRule="auto"/>
                        <w:rPr>
                          <w:rFonts w:ascii="Times New Roman" w:hAnsi="Times New Roman" w:cs="Times New Roman"/>
                          <w:sz w:val="20"/>
                          <w:szCs w:val="20"/>
                        </w:rPr>
                      </w:pPr>
                      <w:r>
                        <w:rPr>
                          <w:rFonts w:ascii="Times New Roman" w:hAnsi="Times New Roman" w:cs="Times New Roman"/>
                          <w:sz w:val="20"/>
                          <w:szCs w:val="20"/>
                        </w:rPr>
                        <w:t>Yuwono,2016.</w:t>
                      </w:r>
                    </w:p>
                    <w:p w:rsidR="00693011" w:rsidRPr="001F65B4" w:rsidRDefault="00693011" w:rsidP="00C8087E">
                      <w:pPr>
                        <w:pStyle w:val="ListParagraph"/>
                        <w:numPr>
                          <w:ilvl w:val="0"/>
                          <w:numId w:val="23"/>
                        </w:numPr>
                        <w:spacing w:line="240" w:lineRule="auto"/>
                        <w:rPr>
                          <w:rFonts w:ascii="Times New Roman" w:hAnsi="Times New Roman" w:cs="Times New Roman"/>
                          <w:sz w:val="20"/>
                          <w:szCs w:val="20"/>
                        </w:rPr>
                      </w:pPr>
                      <w:r>
                        <w:rPr>
                          <w:rFonts w:ascii="Times New Roman" w:hAnsi="Times New Roman" w:cs="Times New Roman"/>
                          <w:sz w:val="20"/>
                          <w:szCs w:val="20"/>
                        </w:rPr>
                        <w:t>Wibowo, 2015</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3120" behindDoc="0" locked="0" layoutInCell="1" allowOverlap="1">
                <wp:simplePos x="0" y="0"/>
                <wp:positionH relativeFrom="column">
                  <wp:posOffset>-570865</wp:posOffset>
                </wp:positionH>
                <wp:positionV relativeFrom="paragraph">
                  <wp:posOffset>316865</wp:posOffset>
                </wp:positionV>
                <wp:extent cx="2604770" cy="1071245"/>
                <wp:effectExtent l="12065" t="13970" r="12065" b="1016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770" cy="1071245"/>
                        </a:xfrm>
                        <a:prstGeom prst="rect">
                          <a:avLst/>
                        </a:prstGeom>
                        <a:solidFill>
                          <a:srgbClr val="FFFFFF"/>
                        </a:solidFill>
                        <a:ln w="9525">
                          <a:solidFill>
                            <a:srgbClr val="000000"/>
                          </a:solidFill>
                          <a:miter lim="800000"/>
                          <a:headEnd/>
                          <a:tailEnd/>
                        </a:ln>
                      </wps:spPr>
                      <wps:txbx>
                        <w:txbxContent>
                          <w:p w:rsidR="00693011" w:rsidRDefault="00693011" w:rsidP="00693011">
                            <w:pPr>
                              <w:jc w:val="center"/>
                              <w:rPr>
                                <w:rFonts w:ascii="Times New Roman" w:hAnsi="Times New Roman" w:cs="Times New Roman"/>
                                <w:sz w:val="20"/>
                                <w:szCs w:val="20"/>
                              </w:rPr>
                            </w:pPr>
                          </w:p>
                          <w:p w:rsidR="00693011" w:rsidRDefault="00693011" w:rsidP="00693011">
                            <w:pPr>
                              <w:jc w:val="center"/>
                              <w:rPr>
                                <w:rFonts w:ascii="Times New Roman" w:hAnsi="Times New Roman" w:cs="Times New Roman"/>
                                <w:sz w:val="20"/>
                                <w:szCs w:val="20"/>
                              </w:rPr>
                            </w:pPr>
                            <w:r w:rsidRPr="001F65B4">
                              <w:rPr>
                                <w:rFonts w:ascii="Times New Roman" w:hAnsi="Times New Roman" w:cs="Times New Roman"/>
                                <w:sz w:val="20"/>
                                <w:szCs w:val="20"/>
                              </w:rPr>
                              <w:t>STUDI TEOROTIK</w:t>
                            </w:r>
                          </w:p>
                          <w:p w:rsidR="00693011" w:rsidRPr="001F65B4" w:rsidRDefault="00693011" w:rsidP="00C8087E">
                            <w:pPr>
                              <w:pStyle w:val="ListParagraph"/>
                              <w:numPr>
                                <w:ilvl w:val="0"/>
                                <w:numId w:val="22"/>
                              </w:numPr>
                              <w:ind w:left="567" w:hanging="283"/>
                              <w:rPr>
                                <w:rFonts w:ascii="Times New Roman" w:hAnsi="Times New Roman" w:cs="Times New Roman"/>
                                <w:sz w:val="20"/>
                                <w:szCs w:val="20"/>
                              </w:rPr>
                            </w:pPr>
                            <w:r w:rsidRPr="001F65B4">
                              <w:rPr>
                                <w:rFonts w:ascii="Times New Roman" w:hAnsi="Times New Roman" w:cs="Times New Roman"/>
                                <w:i/>
                                <w:sz w:val="20"/>
                                <w:szCs w:val="20"/>
                              </w:rPr>
                              <w:t>Signaling Theory</w:t>
                            </w:r>
                            <w:r>
                              <w:rPr>
                                <w:rFonts w:ascii="Times New Roman" w:hAnsi="Times New Roman" w:cs="Times New Roman"/>
                                <w:sz w:val="20"/>
                                <w:szCs w:val="20"/>
                              </w:rPr>
                              <w:t xml:space="preserve"> (Nariman,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44.95pt;margin-top:24.95pt;width:205.1pt;height:84.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">
                <v:textbox>
                  <w:txbxContent>
                    <w:p w:rsidR="00693011" w:rsidRDefault="00693011" w:rsidP="00693011">
                      <w:pPr>
                        <w:jc w:val="center"/>
                        <w:rPr>
                          <w:rFonts w:ascii="Times New Roman" w:hAnsi="Times New Roman" w:cs="Times New Roman"/>
                          <w:sz w:val="20"/>
                          <w:szCs w:val="20"/>
                        </w:rPr>
                      </w:pPr>
                    </w:p>
                    <w:p w:rsidR="00693011" w:rsidRDefault="00693011" w:rsidP="00693011">
                      <w:pPr>
                        <w:jc w:val="center"/>
                        <w:rPr>
                          <w:rFonts w:ascii="Times New Roman" w:hAnsi="Times New Roman" w:cs="Times New Roman"/>
                          <w:sz w:val="20"/>
                          <w:szCs w:val="20"/>
                        </w:rPr>
                      </w:pPr>
                      <w:r w:rsidRPr="001F65B4">
                        <w:rPr>
                          <w:rFonts w:ascii="Times New Roman" w:hAnsi="Times New Roman" w:cs="Times New Roman"/>
                          <w:sz w:val="20"/>
                          <w:szCs w:val="20"/>
                        </w:rPr>
                        <w:t>STUDI TEOROTIK</w:t>
                      </w:r>
                    </w:p>
                    <w:p w:rsidR="00693011" w:rsidRPr="001F65B4" w:rsidRDefault="00693011" w:rsidP="00C8087E">
                      <w:pPr>
                        <w:pStyle w:val="ListParagraph"/>
                        <w:numPr>
                          <w:ilvl w:val="0"/>
                          <w:numId w:val="22"/>
                        </w:numPr>
                        <w:ind w:left="567" w:hanging="283"/>
                        <w:rPr>
                          <w:rFonts w:ascii="Times New Roman" w:hAnsi="Times New Roman" w:cs="Times New Roman"/>
                          <w:sz w:val="20"/>
                          <w:szCs w:val="20"/>
                        </w:rPr>
                      </w:pPr>
                      <w:r w:rsidRPr="001F65B4">
                        <w:rPr>
                          <w:rFonts w:ascii="Times New Roman" w:hAnsi="Times New Roman" w:cs="Times New Roman"/>
                          <w:i/>
                          <w:sz w:val="20"/>
                          <w:szCs w:val="20"/>
                        </w:rPr>
                        <w:t>Signaling Theory</w:t>
                      </w:r>
                      <w:r>
                        <w:rPr>
                          <w:rFonts w:ascii="Times New Roman" w:hAnsi="Times New Roman" w:cs="Times New Roman"/>
                          <w:sz w:val="20"/>
                          <w:szCs w:val="20"/>
                        </w:rPr>
                        <w:t xml:space="preserve"> (Nariman, 2016)</w:t>
                      </w:r>
                    </w:p>
                  </w:txbxContent>
                </v:textbox>
              </v:rect>
            </w:pict>
          </mc:Fallback>
        </mc:AlternateContent>
      </w:r>
    </w:p>
    <w:p w:rsidR="00693011" w:rsidRDefault="00693011" w:rsidP="00693011">
      <w:pPr>
        <w:spacing w:after="0" w:line="480" w:lineRule="auto"/>
        <w:jc w:val="both"/>
        <w:rPr>
          <w:rFonts w:ascii="Times New Roman" w:hAnsi="Times New Roman" w:cs="Times New Roman"/>
          <w:b/>
          <w:sz w:val="24"/>
          <w:szCs w:val="24"/>
        </w:rPr>
      </w:pPr>
    </w:p>
    <w:p w:rsidR="00693011" w:rsidRDefault="00BE385C" w:rsidP="00693011">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6192" behindDoc="0" locked="0" layoutInCell="1" allowOverlap="1">
                <wp:simplePos x="0" y="0"/>
                <wp:positionH relativeFrom="column">
                  <wp:posOffset>2592070</wp:posOffset>
                </wp:positionH>
                <wp:positionV relativeFrom="paragraph">
                  <wp:posOffset>274320</wp:posOffset>
                </wp:positionV>
                <wp:extent cx="0" cy="1249045"/>
                <wp:effectExtent l="60325" t="5715" r="53975" b="21590"/>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9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204.1pt;margin-top:21.6pt;width:0;height:9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FoMw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">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5168" behindDoc="0" locked="0" layoutInCell="1" allowOverlap="1">
                <wp:simplePos x="0" y="0"/>
                <wp:positionH relativeFrom="column">
                  <wp:posOffset>2033905</wp:posOffset>
                </wp:positionH>
                <wp:positionV relativeFrom="paragraph">
                  <wp:posOffset>274320</wp:posOffset>
                </wp:positionV>
                <wp:extent cx="1143000" cy="0"/>
                <wp:effectExtent l="16510" t="53340" r="21590" b="60960"/>
                <wp:wrapNone/>
                <wp:docPr id="2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60.15pt;margin-top:21.6pt;width:90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M9NgIAAIA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">
                <v:stroke startarrow="block" endarrow="block"/>
              </v:shape>
            </w:pict>
          </mc:Fallback>
        </mc:AlternateContent>
      </w:r>
    </w:p>
    <w:p w:rsidR="00693011" w:rsidRDefault="00693011" w:rsidP="00693011">
      <w:pPr>
        <w:spacing w:after="0" w:line="480" w:lineRule="auto"/>
        <w:jc w:val="both"/>
        <w:rPr>
          <w:rFonts w:ascii="Times New Roman" w:hAnsi="Times New Roman" w:cs="Times New Roman"/>
          <w:b/>
          <w:sz w:val="24"/>
          <w:szCs w:val="24"/>
        </w:rPr>
      </w:pPr>
    </w:p>
    <w:p w:rsidR="00693011" w:rsidRDefault="00BE385C" w:rsidP="00693011">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389890</wp:posOffset>
                </wp:positionH>
                <wp:positionV relativeFrom="paragraph">
                  <wp:posOffset>0</wp:posOffset>
                </wp:positionV>
                <wp:extent cx="0" cy="2790825"/>
                <wp:effectExtent l="58420" t="22860" r="55880" b="5715"/>
                <wp:wrapNone/>
                <wp:docPr id="2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90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0.7pt;margin-top:0;width:0;height:219.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">
                <v:stroke endarrow="block"/>
              </v:shape>
            </w:pict>
          </mc:Fallback>
        </mc:AlternateContent>
      </w:r>
    </w:p>
    <w:p w:rsidR="00693011" w:rsidRDefault="00BE385C" w:rsidP="00693011">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4603115</wp:posOffset>
                </wp:positionH>
                <wp:positionV relativeFrom="paragraph">
                  <wp:posOffset>158750</wp:posOffset>
                </wp:positionV>
                <wp:extent cx="0" cy="2294890"/>
                <wp:effectExtent l="61595" t="17780" r="52705" b="11430"/>
                <wp:wrapNone/>
                <wp:docPr id="2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94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62.45pt;margin-top:12.5pt;width:0;height:180.7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">
                <v:stroke endarrow="block"/>
              </v:shape>
            </w:pict>
          </mc:Fallback>
        </mc:AlternateContent>
      </w:r>
    </w:p>
    <w:p w:rsidR="00693011" w:rsidRDefault="00BE385C" w:rsidP="00693011">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7216" behindDoc="0" locked="0" layoutInCell="1" allowOverlap="1">
                <wp:simplePos x="0" y="0"/>
                <wp:positionH relativeFrom="column">
                  <wp:posOffset>1619250</wp:posOffset>
                </wp:positionH>
                <wp:positionV relativeFrom="paragraph">
                  <wp:posOffset>121285</wp:posOffset>
                </wp:positionV>
                <wp:extent cx="1903730" cy="298450"/>
                <wp:effectExtent l="11430" t="6350" r="8890" b="9525"/>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730" cy="298450"/>
                        </a:xfrm>
                        <a:prstGeom prst="rect">
                          <a:avLst/>
                        </a:prstGeom>
                        <a:solidFill>
                          <a:srgbClr val="FFFFFF"/>
                        </a:solidFill>
                        <a:ln w="9525">
                          <a:solidFill>
                            <a:srgbClr val="000000"/>
                          </a:solidFill>
                          <a:miter lim="800000"/>
                          <a:headEnd/>
                          <a:tailEnd/>
                        </a:ln>
                      </wps:spPr>
                      <wps:txbx>
                        <w:txbxContent>
                          <w:p w:rsidR="00693011" w:rsidRPr="00E746C7" w:rsidRDefault="00693011" w:rsidP="00693011">
                            <w:pPr>
                              <w:jc w:val="center"/>
                              <w:rPr>
                                <w:rFonts w:ascii="Times New Roman" w:hAnsi="Times New Roman" w:cs="Times New Roman"/>
                                <w:sz w:val="20"/>
                                <w:szCs w:val="20"/>
                              </w:rPr>
                            </w:pPr>
                            <w:r w:rsidRPr="00E746C7">
                              <w:rPr>
                                <w:rFonts w:ascii="Times New Roman" w:hAnsi="Times New Roman" w:cs="Times New Roman"/>
                                <w:sz w:val="20"/>
                                <w:szCs w:val="20"/>
                              </w:rPr>
                              <w:t>HIPOTESIS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127.5pt;margin-top:9.55pt;width:149.9pt;height: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6vLAIAAE8EAAAOAAAAZHJzL2Uyb0RvYy54bWysVNuO0zAQfUfiHyy/01zasm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">
                <v:textbox>
                  <w:txbxContent>
                    <w:p w:rsidR="00693011" w:rsidRPr="00E746C7" w:rsidRDefault="00693011" w:rsidP="00693011">
                      <w:pPr>
                        <w:jc w:val="center"/>
                        <w:rPr>
                          <w:rFonts w:ascii="Times New Roman" w:hAnsi="Times New Roman" w:cs="Times New Roman"/>
                          <w:sz w:val="20"/>
                          <w:szCs w:val="20"/>
                        </w:rPr>
                      </w:pPr>
                      <w:r w:rsidRPr="00E746C7">
                        <w:rPr>
                          <w:rFonts w:ascii="Times New Roman" w:hAnsi="Times New Roman" w:cs="Times New Roman"/>
                          <w:sz w:val="20"/>
                          <w:szCs w:val="20"/>
                        </w:rPr>
                        <w:t>HIPOTESIS</w:t>
                      </w:r>
                    </w:p>
                  </w:txbxContent>
                </v:textbox>
              </v:rect>
            </w:pict>
          </mc:Fallback>
        </mc:AlternateContent>
      </w:r>
    </w:p>
    <w:p w:rsidR="00693011" w:rsidRDefault="00BE385C" w:rsidP="00693011">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2576830</wp:posOffset>
                </wp:positionH>
                <wp:positionV relativeFrom="paragraph">
                  <wp:posOffset>69215</wp:posOffset>
                </wp:positionV>
                <wp:extent cx="635" cy="548005"/>
                <wp:effectExtent l="54610" t="9525" r="59055" b="23495"/>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8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02.9pt;margin-top:5.45pt;width:.05pt;height:4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">
                <v:stroke endarrow="block"/>
              </v:shape>
            </w:pict>
          </mc:Fallback>
        </mc:AlternateContent>
      </w:r>
    </w:p>
    <w:p w:rsidR="00693011" w:rsidRDefault="00BE385C" w:rsidP="00693011">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8240" behindDoc="0" locked="0" layoutInCell="1" allowOverlap="1">
                <wp:simplePos x="0" y="0"/>
                <wp:positionH relativeFrom="column">
                  <wp:posOffset>1619250</wp:posOffset>
                </wp:positionH>
                <wp:positionV relativeFrom="paragraph">
                  <wp:posOffset>293370</wp:posOffset>
                </wp:positionV>
                <wp:extent cx="1903730" cy="315595"/>
                <wp:effectExtent l="11430" t="12700" r="8890" b="5080"/>
                <wp:wrapNone/>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730" cy="315595"/>
                        </a:xfrm>
                        <a:prstGeom prst="rect">
                          <a:avLst/>
                        </a:prstGeom>
                        <a:solidFill>
                          <a:srgbClr val="FFFFFF"/>
                        </a:solidFill>
                        <a:ln w="9525">
                          <a:solidFill>
                            <a:srgbClr val="000000"/>
                          </a:solidFill>
                          <a:miter lim="800000"/>
                          <a:headEnd/>
                          <a:tailEnd/>
                        </a:ln>
                      </wps:spPr>
                      <wps:txbx>
                        <w:txbxContent>
                          <w:p w:rsidR="00693011" w:rsidRPr="00E746C7" w:rsidRDefault="00693011" w:rsidP="00693011">
                            <w:pPr>
                              <w:jc w:val="center"/>
                              <w:rPr>
                                <w:rFonts w:ascii="Times New Roman" w:hAnsi="Times New Roman" w:cs="Times New Roman"/>
                                <w:sz w:val="20"/>
                                <w:szCs w:val="20"/>
                              </w:rPr>
                            </w:pPr>
                            <w:r w:rsidRPr="00E746C7">
                              <w:rPr>
                                <w:rFonts w:ascii="Times New Roman" w:hAnsi="Times New Roman" w:cs="Times New Roman"/>
                                <w:sz w:val="20"/>
                                <w:szCs w:val="20"/>
                              </w:rPr>
                              <w:t>STATISTIK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127.5pt;margin-top:23.1pt;width:149.9pt;height:2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">
                <v:textbox>
                  <w:txbxContent>
                    <w:p w:rsidR="00693011" w:rsidRPr="00E746C7" w:rsidRDefault="00693011" w:rsidP="00693011">
                      <w:pPr>
                        <w:jc w:val="center"/>
                        <w:rPr>
                          <w:rFonts w:ascii="Times New Roman" w:hAnsi="Times New Roman" w:cs="Times New Roman"/>
                          <w:sz w:val="20"/>
                          <w:szCs w:val="20"/>
                        </w:rPr>
                      </w:pPr>
                      <w:r w:rsidRPr="00E746C7">
                        <w:rPr>
                          <w:rFonts w:ascii="Times New Roman" w:hAnsi="Times New Roman" w:cs="Times New Roman"/>
                          <w:sz w:val="20"/>
                          <w:szCs w:val="20"/>
                        </w:rPr>
                        <w:t>STATISTIK</w:t>
                      </w:r>
                    </w:p>
                  </w:txbxContent>
                </v:textbox>
              </v:rect>
            </w:pict>
          </mc:Fallback>
        </mc:AlternateContent>
      </w:r>
    </w:p>
    <w:p w:rsidR="00693011" w:rsidRDefault="00BE385C" w:rsidP="00693011">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2576830</wp:posOffset>
                </wp:positionH>
                <wp:positionV relativeFrom="paragraph">
                  <wp:posOffset>258445</wp:posOffset>
                </wp:positionV>
                <wp:extent cx="0" cy="621030"/>
                <wp:effectExtent l="54610" t="13970" r="59690" b="22225"/>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1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02.9pt;margin-top:20.35pt;width:0;height:4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pnSNAIAAF4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">
                <v:stroke endarrow="block"/>
              </v:shape>
            </w:pict>
          </mc:Fallback>
        </mc:AlternateContent>
      </w:r>
    </w:p>
    <w:p w:rsidR="00693011" w:rsidRDefault="00693011" w:rsidP="00693011">
      <w:pPr>
        <w:spacing w:after="0" w:line="480" w:lineRule="auto"/>
        <w:jc w:val="both"/>
        <w:rPr>
          <w:rFonts w:ascii="Times New Roman" w:hAnsi="Times New Roman" w:cs="Times New Roman"/>
          <w:b/>
          <w:sz w:val="24"/>
          <w:szCs w:val="24"/>
        </w:rPr>
      </w:pPr>
    </w:p>
    <w:p w:rsidR="00693011" w:rsidRDefault="00BE385C" w:rsidP="00693011">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1592580</wp:posOffset>
                </wp:positionH>
                <wp:positionV relativeFrom="paragraph">
                  <wp:posOffset>178435</wp:posOffset>
                </wp:positionV>
                <wp:extent cx="1903730" cy="292100"/>
                <wp:effectExtent l="13335" t="6350" r="6985" b="6350"/>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3730" cy="292100"/>
                        </a:xfrm>
                        <a:prstGeom prst="rect">
                          <a:avLst/>
                        </a:prstGeom>
                        <a:solidFill>
                          <a:srgbClr val="FFFFFF"/>
                        </a:solidFill>
                        <a:ln w="9525">
                          <a:solidFill>
                            <a:srgbClr val="000000"/>
                          </a:solidFill>
                          <a:miter lim="800000"/>
                          <a:headEnd/>
                          <a:tailEnd/>
                        </a:ln>
                      </wps:spPr>
                      <wps:txbx>
                        <w:txbxContent>
                          <w:p w:rsidR="00693011" w:rsidRPr="00E746C7" w:rsidRDefault="00693011" w:rsidP="00693011">
                            <w:pPr>
                              <w:jc w:val="center"/>
                              <w:rPr>
                                <w:rFonts w:ascii="Times New Roman" w:hAnsi="Times New Roman" w:cs="Times New Roman"/>
                                <w:sz w:val="20"/>
                                <w:szCs w:val="20"/>
                              </w:rPr>
                            </w:pPr>
                            <w:r w:rsidRPr="00E746C7">
                              <w:rPr>
                                <w:rFonts w:ascii="Times New Roman" w:hAnsi="Times New Roman" w:cs="Times New Roman"/>
                                <w:sz w:val="20"/>
                                <w:szCs w:val="20"/>
                              </w:rPr>
                              <w:t>SKRIPSI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left:0;text-align:left;margin-left:125.4pt;margin-top:14.05pt;width:149.9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">
                <v:textbox>
                  <w:txbxContent>
                    <w:p w:rsidR="00693011" w:rsidRPr="00E746C7" w:rsidRDefault="00693011" w:rsidP="00693011">
                      <w:pPr>
                        <w:jc w:val="center"/>
                        <w:rPr>
                          <w:rFonts w:ascii="Times New Roman" w:hAnsi="Times New Roman" w:cs="Times New Roman"/>
                          <w:sz w:val="20"/>
                          <w:szCs w:val="20"/>
                        </w:rPr>
                      </w:pPr>
                      <w:r w:rsidRPr="00E746C7">
                        <w:rPr>
                          <w:rFonts w:ascii="Times New Roman" w:hAnsi="Times New Roman" w:cs="Times New Roman"/>
                          <w:sz w:val="20"/>
                          <w:szCs w:val="20"/>
                        </w:rPr>
                        <w:t>SKRIPSI</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388620</wp:posOffset>
                </wp:positionH>
                <wp:positionV relativeFrom="paragraph">
                  <wp:posOffset>337185</wp:posOffset>
                </wp:positionV>
                <wp:extent cx="1203960" cy="0"/>
                <wp:effectExtent l="9525" t="12700" r="5715" b="6350"/>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3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0.6pt;margin-top:26.55pt;width:94.8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"/>
            </w:pict>
          </mc:Fallback>
        </mc:AlternateContent>
      </w:r>
    </w:p>
    <w:p w:rsidR="00693011" w:rsidRDefault="00BE385C" w:rsidP="00693011">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3496310</wp:posOffset>
                </wp:positionH>
                <wp:positionV relativeFrom="paragraph">
                  <wp:posOffset>0</wp:posOffset>
                </wp:positionV>
                <wp:extent cx="1092835" cy="0"/>
                <wp:effectExtent l="12065" t="6985" r="9525" b="12065"/>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75.3pt;margin-top:0;width:86.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kHw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"/>
            </w:pict>
          </mc:Fallback>
        </mc:AlternateContent>
      </w:r>
    </w:p>
    <w:p w:rsidR="00693011" w:rsidRDefault="00693011" w:rsidP="00693011">
      <w:pPr>
        <w:spacing w:after="0" w:line="480" w:lineRule="auto"/>
        <w:jc w:val="center"/>
        <w:rPr>
          <w:rFonts w:ascii="Times New Roman" w:hAnsi="Times New Roman" w:cs="Times New Roman"/>
          <w:b/>
          <w:sz w:val="24"/>
          <w:szCs w:val="24"/>
        </w:rPr>
      </w:pPr>
      <w:r w:rsidRPr="00BA6428">
        <w:rPr>
          <w:rFonts w:ascii="Times New Roman" w:hAnsi="Times New Roman" w:cs="Times New Roman"/>
          <w:b/>
          <w:sz w:val="24"/>
          <w:szCs w:val="24"/>
        </w:rPr>
        <w:t>Gambar 2.2 Kerangka Proses Berfikir</w:t>
      </w:r>
    </w:p>
    <w:p w:rsidR="00693011" w:rsidRDefault="00693011" w:rsidP="00693011">
      <w:pPr>
        <w:spacing w:after="0" w:line="240" w:lineRule="auto"/>
        <w:jc w:val="center"/>
        <w:rPr>
          <w:rFonts w:ascii="Times New Roman" w:hAnsi="Times New Roman" w:cs="Times New Roman"/>
          <w:b/>
          <w:sz w:val="24"/>
          <w:szCs w:val="24"/>
        </w:rPr>
      </w:pPr>
    </w:p>
    <w:p w:rsidR="00693011" w:rsidRPr="00D54A59" w:rsidRDefault="00693011" w:rsidP="00693011">
      <w:pPr>
        <w:pStyle w:val="ListParagraph"/>
        <w:numPr>
          <w:ilvl w:val="2"/>
          <w:numId w:val="4"/>
        </w:numPr>
        <w:spacing w:after="0" w:line="480" w:lineRule="auto"/>
        <w:ind w:left="1134" w:hanging="567"/>
        <w:jc w:val="both"/>
        <w:rPr>
          <w:rFonts w:ascii="Times New Roman" w:hAnsi="Times New Roman" w:cs="Times New Roman"/>
          <w:b/>
          <w:sz w:val="24"/>
          <w:szCs w:val="24"/>
        </w:rPr>
      </w:pPr>
      <w:r w:rsidRPr="00D54A59">
        <w:rPr>
          <w:rFonts w:ascii="Times New Roman" w:hAnsi="Times New Roman" w:cs="Times New Roman"/>
          <w:b/>
          <w:sz w:val="24"/>
          <w:szCs w:val="24"/>
        </w:rPr>
        <w:t>Kerangka Konseptual</w:t>
      </w:r>
    </w:p>
    <w:p w:rsidR="00693011" w:rsidRPr="00BA5F4F" w:rsidRDefault="00693011" w:rsidP="00693011">
      <w:pPr>
        <w:pStyle w:val="ListParagraph"/>
        <w:spacing w:after="0" w:line="480" w:lineRule="auto"/>
        <w:ind w:left="1134" w:firstLine="567"/>
        <w:jc w:val="both"/>
        <w:rPr>
          <w:rFonts w:ascii="Times New Roman" w:hAnsi="Times New Roman" w:cs="Times New Roman"/>
          <w:b/>
          <w:sz w:val="24"/>
          <w:szCs w:val="24"/>
        </w:rPr>
      </w:pPr>
      <w:r w:rsidRPr="00BA5F4F">
        <w:rPr>
          <w:rFonts w:ascii="Times New Roman" w:hAnsi="Times New Roman" w:cs="Times New Roman"/>
          <w:sz w:val="24"/>
          <w:szCs w:val="24"/>
        </w:rPr>
        <w:t xml:space="preserve">Secara sistematis kerangka </w:t>
      </w:r>
      <w:r>
        <w:rPr>
          <w:rFonts w:ascii="Times New Roman" w:hAnsi="Times New Roman" w:cs="Times New Roman"/>
          <w:sz w:val="24"/>
          <w:szCs w:val="24"/>
        </w:rPr>
        <w:t>konseptual</w:t>
      </w:r>
      <w:r w:rsidRPr="00BA5F4F">
        <w:rPr>
          <w:rFonts w:ascii="Times New Roman" w:hAnsi="Times New Roman" w:cs="Times New Roman"/>
          <w:sz w:val="24"/>
          <w:szCs w:val="24"/>
        </w:rPr>
        <w:t xml:space="preserve"> pada penelitian ini dapat digambarkan sebagai berikut</w:t>
      </w:r>
      <w:r w:rsidRPr="00BA5F4F">
        <w:rPr>
          <w:rFonts w:ascii="Times New Roman" w:hAnsi="Times New Roman" w:cs="Times New Roman"/>
          <w:b/>
          <w:sz w:val="24"/>
          <w:szCs w:val="24"/>
        </w:rPr>
        <w:t>:</w:t>
      </w:r>
    </w:p>
    <w:p w:rsidR="00693011" w:rsidRDefault="00693011" w:rsidP="00693011">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29480" cy="3043003"/>
            <wp:effectExtent l="19050" t="0" r="0" b="0"/>
            <wp:docPr id="4" name="Picture 3" descr="capture-20190506-041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90506-041434.png"/>
                    <pic:cNvPicPr/>
                  </pic:nvPicPr>
                  <pic:blipFill>
                    <a:blip r:embed="rId13" cstate="print"/>
                    <a:stretch>
                      <a:fillRect/>
                    </a:stretch>
                  </pic:blipFill>
                  <pic:spPr>
                    <a:xfrm>
                      <a:off x="0" y="0"/>
                      <a:ext cx="5046496" cy="3053298"/>
                    </a:xfrm>
                    <a:prstGeom prst="rect">
                      <a:avLst/>
                    </a:prstGeom>
                  </pic:spPr>
                </pic:pic>
              </a:graphicData>
            </a:graphic>
          </wp:inline>
        </w:drawing>
      </w:r>
    </w:p>
    <w:p w:rsidR="00693011" w:rsidRDefault="00693011" w:rsidP="00693011">
      <w:pPr>
        <w:spacing w:line="240" w:lineRule="auto"/>
        <w:ind w:left="567"/>
        <w:rPr>
          <w:rFonts w:ascii="Times New Roman" w:hAnsi="Times New Roman" w:cs="Times New Roman"/>
          <w:b/>
          <w:sz w:val="24"/>
          <w:szCs w:val="24"/>
        </w:rPr>
      </w:pPr>
      <w:r>
        <w:rPr>
          <w:rFonts w:ascii="Times New Roman" w:hAnsi="Times New Roman" w:cs="Times New Roman"/>
          <w:b/>
          <w:sz w:val="24"/>
          <w:szCs w:val="24"/>
        </w:rPr>
        <w:t>Keterangan:</w:t>
      </w:r>
      <w:r>
        <w:rPr>
          <w:rFonts w:ascii="Times New Roman" w:hAnsi="Times New Roman" w:cs="Times New Roman"/>
          <w:b/>
          <w:sz w:val="24"/>
          <w:szCs w:val="24"/>
        </w:rPr>
        <w:tab/>
      </w:r>
    </w:p>
    <w:p w:rsidR="00693011" w:rsidRDefault="00BE385C" w:rsidP="00693011">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0048" behindDoc="0" locked="0" layoutInCell="1" allowOverlap="1">
                <wp:simplePos x="0" y="0"/>
                <wp:positionH relativeFrom="column">
                  <wp:posOffset>391160</wp:posOffset>
                </wp:positionH>
                <wp:positionV relativeFrom="paragraph">
                  <wp:posOffset>90170</wp:posOffset>
                </wp:positionV>
                <wp:extent cx="1248410" cy="0"/>
                <wp:effectExtent l="12065" t="55880" r="15875" b="5842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30.8pt;margin-top:7.1pt;width:98.3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">
                <v:stroke endarrow="block"/>
              </v:shape>
            </w:pict>
          </mc:Fallback>
        </mc:AlternateContent>
      </w:r>
      <w:r w:rsidR="00693011">
        <w:rPr>
          <w:rFonts w:ascii="Times New Roman" w:hAnsi="Times New Roman" w:cs="Times New Roman"/>
          <w:b/>
          <w:sz w:val="24"/>
          <w:szCs w:val="24"/>
        </w:rPr>
        <w:tab/>
      </w:r>
      <w:r w:rsidR="00693011">
        <w:rPr>
          <w:rFonts w:ascii="Times New Roman" w:hAnsi="Times New Roman" w:cs="Times New Roman"/>
          <w:b/>
          <w:sz w:val="24"/>
          <w:szCs w:val="24"/>
        </w:rPr>
        <w:tab/>
        <w:t xml:space="preserve"> </w:t>
      </w:r>
      <w:r w:rsidR="00693011">
        <w:rPr>
          <w:rFonts w:ascii="Times New Roman" w:hAnsi="Times New Roman" w:cs="Times New Roman"/>
          <w:b/>
          <w:sz w:val="24"/>
          <w:szCs w:val="24"/>
        </w:rPr>
        <w:tab/>
        <w:t xml:space="preserve">: </w:t>
      </w:r>
      <w:r w:rsidR="00693011" w:rsidRPr="00AF4B65">
        <w:rPr>
          <w:rFonts w:ascii="Times New Roman" w:hAnsi="Times New Roman" w:cs="Times New Roman"/>
          <w:sz w:val="24"/>
          <w:szCs w:val="24"/>
        </w:rPr>
        <w:t>Pengaruh</w:t>
      </w:r>
      <w:r w:rsidR="00693011">
        <w:rPr>
          <w:rFonts w:ascii="Times New Roman" w:hAnsi="Times New Roman" w:cs="Times New Roman"/>
          <w:b/>
          <w:sz w:val="24"/>
          <w:szCs w:val="24"/>
        </w:rPr>
        <w:t xml:space="preserve"> </w:t>
      </w:r>
      <w:r w:rsidR="00693011">
        <w:rPr>
          <w:rFonts w:ascii="Times New Roman" w:hAnsi="Times New Roman" w:cs="Times New Roman"/>
          <w:sz w:val="24"/>
          <w:szCs w:val="24"/>
        </w:rPr>
        <w:t>secara p</w:t>
      </w:r>
      <w:r w:rsidR="00693011" w:rsidRPr="004C2892">
        <w:rPr>
          <w:rFonts w:ascii="Times New Roman" w:hAnsi="Times New Roman" w:cs="Times New Roman"/>
          <w:sz w:val="24"/>
          <w:szCs w:val="24"/>
        </w:rPr>
        <w:t>arsial</w:t>
      </w:r>
      <w:r w:rsidR="00693011">
        <w:rPr>
          <w:rFonts w:ascii="Times New Roman" w:hAnsi="Times New Roman" w:cs="Times New Roman"/>
          <w:sz w:val="24"/>
          <w:szCs w:val="24"/>
        </w:rPr>
        <w:t xml:space="preserve"> variabel X terhadap Y</w:t>
      </w:r>
    </w:p>
    <w:p w:rsidR="00693011" w:rsidRDefault="00BE385C" w:rsidP="00693011">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1072" behindDoc="0" locked="0" layoutInCell="1" allowOverlap="1">
                <wp:simplePos x="0" y="0"/>
                <wp:positionH relativeFrom="column">
                  <wp:posOffset>391160</wp:posOffset>
                </wp:positionH>
                <wp:positionV relativeFrom="paragraph">
                  <wp:posOffset>48895</wp:posOffset>
                </wp:positionV>
                <wp:extent cx="1248410" cy="0"/>
                <wp:effectExtent l="12065" t="60325" r="15875" b="53975"/>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0.8pt;margin-top:3.85pt;width:98.3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">
                <v:stroke dashstyle="dash" endarrow="block"/>
              </v:shape>
            </w:pict>
          </mc:Fallback>
        </mc:AlternateContent>
      </w:r>
      <w:r w:rsidR="00693011">
        <w:rPr>
          <w:rFonts w:ascii="Times New Roman" w:hAnsi="Times New Roman" w:cs="Times New Roman"/>
          <w:b/>
          <w:sz w:val="24"/>
          <w:szCs w:val="24"/>
        </w:rPr>
        <w:tab/>
      </w:r>
      <w:r w:rsidR="00693011">
        <w:rPr>
          <w:rFonts w:ascii="Times New Roman" w:hAnsi="Times New Roman" w:cs="Times New Roman"/>
          <w:b/>
          <w:sz w:val="24"/>
          <w:szCs w:val="24"/>
        </w:rPr>
        <w:tab/>
      </w:r>
      <w:r w:rsidR="00693011">
        <w:rPr>
          <w:rFonts w:ascii="Times New Roman" w:hAnsi="Times New Roman" w:cs="Times New Roman"/>
          <w:b/>
          <w:sz w:val="24"/>
          <w:szCs w:val="24"/>
        </w:rPr>
        <w:tab/>
        <w:t xml:space="preserve">: </w:t>
      </w:r>
      <w:r w:rsidR="00693011" w:rsidRPr="00AF4B65">
        <w:rPr>
          <w:rFonts w:ascii="Times New Roman" w:hAnsi="Times New Roman" w:cs="Times New Roman"/>
          <w:sz w:val="24"/>
          <w:szCs w:val="24"/>
        </w:rPr>
        <w:t>Pengaruh</w:t>
      </w:r>
      <w:r w:rsidR="00693011">
        <w:rPr>
          <w:rFonts w:ascii="Times New Roman" w:hAnsi="Times New Roman" w:cs="Times New Roman"/>
          <w:b/>
          <w:sz w:val="24"/>
          <w:szCs w:val="24"/>
        </w:rPr>
        <w:t xml:space="preserve"> </w:t>
      </w:r>
      <w:r w:rsidR="00693011">
        <w:rPr>
          <w:rFonts w:ascii="Times New Roman" w:hAnsi="Times New Roman" w:cs="Times New Roman"/>
          <w:sz w:val="24"/>
          <w:szCs w:val="24"/>
        </w:rPr>
        <w:t>secara simultan variabel X terhadap Y</w:t>
      </w:r>
    </w:p>
    <w:p w:rsidR="00693011" w:rsidRDefault="00693011" w:rsidP="00693011">
      <w:pPr>
        <w:spacing w:after="0" w:line="360" w:lineRule="auto"/>
        <w:jc w:val="center"/>
        <w:rPr>
          <w:rFonts w:ascii="Times New Roman" w:hAnsi="Times New Roman" w:cs="Times New Roman"/>
          <w:b/>
          <w:noProof/>
          <w:sz w:val="24"/>
          <w:szCs w:val="24"/>
          <w:lang w:eastAsia="id-ID"/>
        </w:rPr>
      </w:pPr>
      <w:r>
        <w:rPr>
          <w:rFonts w:ascii="Times New Roman" w:hAnsi="Times New Roman" w:cs="Times New Roman"/>
          <w:b/>
          <w:sz w:val="24"/>
          <w:szCs w:val="24"/>
        </w:rPr>
        <w:t xml:space="preserve">Gambar 2.3 </w:t>
      </w:r>
      <w:r>
        <w:rPr>
          <w:rFonts w:ascii="Times New Roman" w:hAnsi="Times New Roman" w:cs="Times New Roman"/>
          <w:b/>
          <w:noProof/>
          <w:sz w:val="24"/>
          <w:szCs w:val="24"/>
          <w:lang w:eastAsia="id-ID"/>
        </w:rPr>
        <w:t>Kerangka Konseptual</w:t>
      </w:r>
    </w:p>
    <w:p w:rsidR="00693011" w:rsidRDefault="00693011" w:rsidP="00693011">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Terdapat dua variabel independen (bebas) pada penelitian ini </w:t>
      </w:r>
      <w:r w:rsidRPr="007511EC">
        <w:rPr>
          <w:rFonts w:ascii="Times New Roman" w:hAnsi="Times New Roman" w:cs="Times New Roman"/>
          <w:sz w:val="24"/>
          <w:szCs w:val="24"/>
        </w:rPr>
        <w:t xml:space="preserve">yaitu: </w:t>
      </w:r>
      <w:r>
        <w:rPr>
          <w:rFonts w:ascii="Times New Roman" w:hAnsi="Times New Roman" w:cs="Times New Roman"/>
          <w:sz w:val="24"/>
          <w:szCs w:val="24"/>
        </w:rPr>
        <w:t>Model</w:t>
      </w:r>
      <w:r w:rsidRPr="0090488D">
        <w:rPr>
          <w:rFonts w:ascii="Times New Roman" w:hAnsi="Times New Roman" w:cs="Times New Roman"/>
          <w:sz w:val="24"/>
          <w:szCs w:val="24"/>
        </w:rPr>
        <w:t xml:space="preserve"> </w:t>
      </w:r>
      <w:r>
        <w:rPr>
          <w:rFonts w:ascii="Times New Roman" w:hAnsi="Times New Roman" w:cs="Times New Roman"/>
          <w:sz w:val="24"/>
          <w:szCs w:val="24"/>
        </w:rPr>
        <w:t>Zmijewski</w:t>
      </w:r>
      <w:r w:rsidRPr="0090488D">
        <w:rPr>
          <w:rFonts w:ascii="Times New Roman" w:hAnsi="Times New Roman" w:cs="Times New Roman"/>
          <w:sz w:val="24"/>
          <w:szCs w:val="24"/>
        </w:rPr>
        <w:t xml:space="preserve"> </w:t>
      </w:r>
      <w:r>
        <w:rPr>
          <w:rFonts w:ascii="Times New Roman" w:hAnsi="Times New Roman" w:cs="Times New Roman"/>
          <w:sz w:val="24"/>
          <w:szCs w:val="24"/>
        </w:rPr>
        <w:t>X</w:t>
      </w:r>
      <w:r w:rsidRPr="0090488D">
        <w:rPr>
          <w:rFonts w:ascii="Times New Roman" w:hAnsi="Times New Roman" w:cs="Times New Roman"/>
          <w:sz w:val="24"/>
          <w:szCs w:val="24"/>
        </w:rPr>
        <w:t>-Score</w:t>
      </w:r>
      <w:r>
        <w:rPr>
          <w:rFonts w:ascii="Times New Roman" w:hAnsi="Times New Roman" w:cs="Times New Roman"/>
          <w:sz w:val="24"/>
          <w:szCs w:val="24"/>
        </w:rPr>
        <w:t xml:space="preserve"> </w:t>
      </w:r>
      <w:r w:rsidRPr="007511EC">
        <w:rPr>
          <w:rFonts w:ascii="Times New Roman" w:hAnsi="Times New Roman" w:cs="Times New Roman"/>
          <w:sz w:val="24"/>
          <w:szCs w:val="24"/>
        </w:rPr>
        <w:t>(X</w:t>
      </w:r>
      <w:r w:rsidRPr="007511EC">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Pr="007511EC">
        <w:rPr>
          <w:rFonts w:ascii="Times New Roman" w:hAnsi="Times New Roman" w:cs="Times New Roman"/>
          <w:sz w:val="24"/>
          <w:szCs w:val="24"/>
        </w:rPr>
        <w:t xml:space="preserve">dan </w:t>
      </w:r>
      <w:r>
        <w:rPr>
          <w:rFonts w:ascii="Times New Roman" w:hAnsi="Times New Roman" w:cs="Times New Roman"/>
          <w:sz w:val="24"/>
          <w:szCs w:val="24"/>
        </w:rPr>
        <w:t>Model</w:t>
      </w:r>
      <w:r w:rsidRPr="0090488D">
        <w:rPr>
          <w:rFonts w:ascii="Times New Roman" w:hAnsi="Times New Roman" w:cs="Times New Roman"/>
          <w:sz w:val="24"/>
          <w:szCs w:val="24"/>
        </w:rPr>
        <w:t xml:space="preserve"> </w:t>
      </w:r>
      <w:r>
        <w:rPr>
          <w:rFonts w:ascii="Times New Roman" w:hAnsi="Times New Roman" w:cs="Times New Roman"/>
          <w:sz w:val="24"/>
          <w:szCs w:val="24"/>
        </w:rPr>
        <w:t>Springate</w:t>
      </w:r>
      <w:r w:rsidRPr="0090488D">
        <w:rPr>
          <w:rFonts w:ascii="Times New Roman" w:hAnsi="Times New Roman" w:cs="Times New Roman"/>
          <w:sz w:val="24"/>
          <w:szCs w:val="24"/>
        </w:rPr>
        <w:t xml:space="preserve"> </w:t>
      </w:r>
      <w:r>
        <w:rPr>
          <w:rFonts w:ascii="Times New Roman" w:hAnsi="Times New Roman" w:cs="Times New Roman"/>
          <w:sz w:val="24"/>
          <w:szCs w:val="24"/>
        </w:rPr>
        <w:t>S</w:t>
      </w:r>
      <w:r w:rsidRPr="0090488D">
        <w:rPr>
          <w:rFonts w:ascii="Times New Roman" w:hAnsi="Times New Roman" w:cs="Times New Roman"/>
          <w:sz w:val="24"/>
          <w:szCs w:val="24"/>
        </w:rPr>
        <w:t>-Score</w:t>
      </w:r>
      <w:r w:rsidRPr="007511EC">
        <w:rPr>
          <w:rFonts w:ascii="Times New Roman" w:hAnsi="Times New Roman" w:cs="Times New Roman"/>
          <w:sz w:val="24"/>
          <w:szCs w:val="24"/>
        </w:rPr>
        <w:t xml:space="preserve"> (X</w:t>
      </w:r>
      <w:r>
        <w:rPr>
          <w:rFonts w:ascii="Times New Roman" w:hAnsi="Times New Roman" w:cs="Times New Roman"/>
          <w:sz w:val="24"/>
          <w:szCs w:val="24"/>
          <w:vertAlign w:val="subscript"/>
        </w:rPr>
        <w:t>2</w:t>
      </w:r>
      <w:r w:rsidRPr="007511EC">
        <w:rPr>
          <w:rFonts w:ascii="Times New Roman" w:hAnsi="Times New Roman" w:cs="Times New Roman"/>
          <w:sz w:val="24"/>
          <w:szCs w:val="24"/>
        </w:rPr>
        <w:t xml:space="preserve">). Sedangkan </w:t>
      </w:r>
      <w:r>
        <w:rPr>
          <w:rFonts w:ascii="Times New Roman" w:hAnsi="Times New Roman" w:cs="Times New Roman"/>
          <w:sz w:val="24"/>
          <w:szCs w:val="24"/>
        </w:rPr>
        <w:t>Harga</w:t>
      </w:r>
      <w:r w:rsidRPr="007511EC">
        <w:rPr>
          <w:rFonts w:ascii="Times New Roman" w:hAnsi="Times New Roman" w:cs="Times New Roman"/>
          <w:sz w:val="24"/>
          <w:szCs w:val="24"/>
        </w:rPr>
        <w:t xml:space="preserve"> Saham sebagai variabel dependen (</w:t>
      </w:r>
      <w:r>
        <w:rPr>
          <w:rFonts w:ascii="Times New Roman" w:hAnsi="Times New Roman" w:cs="Times New Roman"/>
          <w:sz w:val="24"/>
          <w:szCs w:val="24"/>
        </w:rPr>
        <w:t>terikat</w:t>
      </w:r>
      <w:r w:rsidRPr="007511EC">
        <w:rPr>
          <w:rFonts w:ascii="Times New Roman" w:hAnsi="Times New Roman" w:cs="Times New Roman"/>
          <w:sz w:val="24"/>
          <w:szCs w:val="24"/>
        </w:rPr>
        <w:t>). K</w:t>
      </w:r>
      <w:r>
        <w:rPr>
          <w:rFonts w:ascii="Times New Roman" w:hAnsi="Times New Roman" w:cs="Times New Roman"/>
          <w:sz w:val="24"/>
          <w:szCs w:val="24"/>
        </w:rPr>
        <w:t>edua</w:t>
      </w:r>
      <w:r w:rsidRPr="007511EC">
        <w:rPr>
          <w:rFonts w:ascii="Times New Roman" w:hAnsi="Times New Roman" w:cs="Times New Roman"/>
          <w:sz w:val="24"/>
          <w:szCs w:val="24"/>
        </w:rPr>
        <w:t xml:space="preserve"> variabel independen tersebut akan diuj</w:t>
      </w:r>
      <w:r>
        <w:rPr>
          <w:rFonts w:ascii="Times New Roman" w:hAnsi="Times New Roman" w:cs="Times New Roman"/>
          <w:sz w:val="24"/>
          <w:szCs w:val="24"/>
        </w:rPr>
        <w:t xml:space="preserve">i apakah </w:t>
      </w:r>
      <w:r w:rsidRPr="00D1603D">
        <w:rPr>
          <w:rFonts w:ascii="Times New Roman" w:hAnsi="Times New Roman" w:cs="Times New Roman"/>
          <w:sz w:val="24"/>
          <w:szCs w:val="24"/>
        </w:rPr>
        <w:t>berpengaruh terhadap harga</w:t>
      </w:r>
      <w:r w:rsidRPr="00D1603D">
        <w:rPr>
          <w:rFonts w:ascii="Times New Roman" w:hAnsi="Times New Roman" w:cs="Times New Roman"/>
          <w:i/>
          <w:sz w:val="24"/>
          <w:szCs w:val="24"/>
        </w:rPr>
        <w:t xml:space="preserve"> </w:t>
      </w:r>
      <w:r w:rsidRPr="00D1603D">
        <w:rPr>
          <w:rFonts w:ascii="Times New Roman" w:hAnsi="Times New Roman" w:cs="Times New Roman"/>
          <w:sz w:val="24"/>
          <w:szCs w:val="24"/>
        </w:rPr>
        <w:t>saham</w:t>
      </w:r>
      <w:r w:rsidRPr="007511EC">
        <w:rPr>
          <w:rFonts w:ascii="Times New Roman" w:hAnsi="Times New Roman" w:cs="Times New Roman"/>
          <w:sz w:val="24"/>
          <w:szCs w:val="24"/>
        </w:rPr>
        <w:t xml:space="preserve"> sebagai variabel dependen secara parsial maupun simultan</w:t>
      </w:r>
      <w:r w:rsidRPr="007511EC">
        <w:rPr>
          <w:rFonts w:ascii="Times New Roman" w:hAnsi="Times New Roman" w:cs="Times New Roman"/>
          <w:sz w:val="24"/>
          <w:szCs w:val="24"/>
          <w:lang w:val="en-ID"/>
        </w:rPr>
        <w:t>.</w:t>
      </w:r>
    </w:p>
    <w:p w:rsidR="00693011" w:rsidRPr="00DE0BF6" w:rsidRDefault="00693011" w:rsidP="00693011">
      <w:pPr>
        <w:spacing w:after="0" w:line="240" w:lineRule="auto"/>
        <w:ind w:left="567" w:firstLine="567"/>
        <w:jc w:val="both"/>
        <w:rPr>
          <w:rFonts w:ascii="Times New Roman" w:hAnsi="Times New Roman" w:cs="Times New Roman"/>
          <w:sz w:val="24"/>
          <w:szCs w:val="24"/>
        </w:rPr>
      </w:pPr>
    </w:p>
    <w:p w:rsidR="00693011" w:rsidRDefault="00693011" w:rsidP="00693011">
      <w:pPr>
        <w:pStyle w:val="ListParagraph"/>
        <w:numPr>
          <w:ilvl w:val="1"/>
          <w:numId w:val="4"/>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Hipotesis</w:t>
      </w:r>
    </w:p>
    <w:p w:rsidR="00693011" w:rsidRDefault="00693011" w:rsidP="00693011">
      <w:pPr>
        <w:spacing w:after="0" w:line="240" w:lineRule="auto"/>
        <w:ind w:left="567" w:firstLine="567"/>
        <w:jc w:val="both"/>
        <w:rPr>
          <w:rFonts w:ascii="Times New Roman" w:hAnsi="Times New Roman" w:cs="Times New Roman"/>
          <w:sz w:val="24"/>
          <w:szCs w:val="24"/>
        </w:rPr>
      </w:pPr>
      <w:r w:rsidRPr="00562EC2">
        <w:rPr>
          <w:rFonts w:ascii="Times New Roman" w:hAnsi="Times New Roman" w:cs="Times New Roman"/>
          <w:sz w:val="24"/>
          <w:szCs w:val="24"/>
        </w:rPr>
        <w:t xml:space="preserve">Menurut Sugiyono (2012:64) mengemukakan bahwa </w:t>
      </w:r>
      <w:r>
        <w:rPr>
          <w:rFonts w:ascii="Times New Roman" w:hAnsi="Times New Roman" w:cs="Times New Roman"/>
          <w:sz w:val="24"/>
          <w:szCs w:val="24"/>
        </w:rPr>
        <w:t>“</w:t>
      </w:r>
      <w:r w:rsidRPr="00562EC2">
        <w:rPr>
          <w:rFonts w:ascii="Times New Roman" w:hAnsi="Times New Roman" w:cs="Times New Roman"/>
          <w:sz w:val="24"/>
          <w:szCs w:val="24"/>
        </w:rPr>
        <w:t>hipotesis merupakan jawaban sementara terhadap rumusan masalah penelitian, dimana rumusan masalah penelitian telah dinyatakan dalam bentuk kalimat pertanyaan. Dikatakan sementara, karena jawaban yang diberikan baru didasarkan pada teori yang relevan, belum didasarkan pada fakta-fakta empiris yang diperoleh melalui pengumpulan data</w:t>
      </w:r>
      <w:r>
        <w:rPr>
          <w:rFonts w:ascii="Times New Roman" w:hAnsi="Times New Roman" w:cs="Times New Roman"/>
          <w:sz w:val="24"/>
          <w:szCs w:val="24"/>
        </w:rPr>
        <w:t>”</w:t>
      </w:r>
      <w:r w:rsidRPr="00562EC2">
        <w:rPr>
          <w:rFonts w:ascii="Times New Roman" w:hAnsi="Times New Roman" w:cs="Times New Roman"/>
          <w:sz w:val="24"/>
          <w:szCs w:val="24"/>
        </w:rPr>
        <w:t>.</w:t>
      </w:r>
    </w:p>
    <w:p w:rsidR="00693011" w:rsidRPr="000C7002" w:rsidRDefault="00693011" w:rsidP="00693011">
      <w:pPr>
        <w:spacing w:after="0" w:line="240" w:lineRule="auto"/>
        <w:ind w:left="567" w:firstLine="567"/>
        <w:jc w:val="both"/>
        <w:rPr>
          <w:rFonts w:ascii="Times New Roman" w:hAnsi="Times New Roman" w:cs="Times New Roman"/>
          <w:sz w:val="24"/>
          <w:szCs w:val="24"/>
        </w:rPr>
      </w:pPr>
    </w:p>
    <w:p w:rsidR="00693011" w:rsidRPr="006E6A22" w:rsidRDefault="00693011" w:rsidP="00693011">
      <w:pPr>
        <w:autoSpaceDE w:val="0"/>
        <w:autoSpaceDN w:val="0"/>
        <w:adjustRightInd w:val="0"/>
        <w:spacing w:after="0" w:line="480" w:lineRule="auto"/>
        <w:ind w:left="567" w:firstLine="567"/>
        <w:jc w:val="both"/>
        <w:rPr>
          <w:rFonts w:ascii="Times New Roman" w:hAnsi="Times New Roman" w:cs="Times New Roman"/>
          <w:sz w:val="24"/>
          <w:szCs w:val="24"/>
        </w:rPr>
      </w:pPr>
      <w:r w:rsidRPr="000C7002">
        <w:rPr>
          <w:rFonts w:ascii="Times New Roman" w:hAnsi="Times New Roman" w:cs="Times New Roman"/>
          <w:sz w:val="24"/>
          <w:szCs w:val="24"/>
        </w:rPr>
        <w:lastRenderedPageBreak/>
        <w:t>Hipotesis dalam penelitian ini dikembangkan dari telaah hasil penelitian sebelumnya sebagai jawaban sementara dari masalah atau pertanyaan penel</w:t>
      </w:r>
      <w:r>
        <w:rPr>
          <w:rFonts w:ascii="Times New Roman" w:hAnsi="Times New Roman" w:cs="Times New Roman"/>
          <w:sz w:val="24"/>
          <w:szCs w:val="24"/>
        </w:rPr>
        <w:t>i</w:t>
      </w:r>
      <w:r w:rsidRPr="000C7002">
        <w:rPr>
          <w:rFonts w:ascii="Times New Roman" w:hAnsi="Times New Roman" w:cs="Times New Roman"/>
          <w:sz w:val="24"/>
          <w:szCs w:val="24"/>
        </w:rPr>
        <w:t xml:space="preserve">tian yang memerlukan pengujian secara empiris. </w:t>
      </w:r>
    </w:p>
    <w:p w:rsidR="00693011" w:rsidRPr="00A94285" w:rsidRDefault="00693011" w:rsidP="00693011">
      <w:pPr>
        <w:pStyle w:val="ListParagraph"/>
        <w:numPr>
          <w:ilvl w:val="0"/>
          <w:numId w:val="7"/>
        </w:numPr>
        <w:autoSpaceDE w:val="0"/>
        <w:autoSpaceDN w:val="0"/>
        <w:adjustRightInd w:val="0"/>
        <w:spacing w:after="0" w:line="480" w:lineRule="auto"/>
        <w:ind w:left="851" w:hanging="284"/>
        <w:jc w:val="both"/>
        <w:rPr>
          <w:rFonts w:ascii="Times New Roman" w:hAnsi="Times New Roman" w:cs="Times New Roman"/>
          <w:b/>
          <w:sz w:val="24"/>
          <w:szCs w:val="24"/>
        </w:rPr>
      </w:pPr>
      <w:r w:rsidRPr="00A94285">
        <w:rPr>
          <w:rFonts w:ascii="Times New Roman" w:hAnsi="Times New Roman" w:cs="Times New Roman"/>
          <w:b/>
          <w:sz w:val="24"/>
          <w:szCs w:val="24"/>
        </w:rPr>
        <w:t>Pengaruh Kebangkrutan Model Zmijewski (</w:t>
      </w:r>
      <w:r w:rsidRPr="00A94285">
        <w:rPr>
          <w:rFonts w:ascii="Times New Roman" w:hAnsi="Times New Roman" w:cs="Times New Roman"/>
          <w:b/>
          <w:i/>
          <w:sz w:val="24"/>
          <w:szCs w:val="24"/>
        </w:rPr>
        <w:t>X-Score</w:t>
      </w:r>
      <w:r w:rsidRPr="00A94285">
        <w:rPr>
          <w:rFonts w:ascii="Times New Roman" w:hAnsi="Times New Roman" w:cs="Times New Roman"/>
          <w:b/>
          <w:sz w:val="24"/>
          <w:szCs w:val="24"/>
        </w:rPr>
        <w:t>) Terhadap Harga Saham</w:t>
      </w:r>
      <w:r>
        <w:rPr>
          <w:rFonts w:ascii="Times New Roman" w:hAnsi="Times New Roman" w:cs="Times New Roman"/>
          <w:b/>
          <w:sz w:val="24"/>
          <w:szCs w:val="24"/>
        </w:rPr>
        <w:t xml:space="preserve"> Pada Perusahaan</w:t>
      </w:r>
    </w:p>
    <w:p w:rsidR="00693011" w:rsidRDefault="00693011" w:rsidP="00693011">
      <w:pPr>
        <w:autoSpaceDE w:val="0"/>
        <w:autoSpaceDN w:val="0"/>
        <w:adjustRightInd w:val="0"/>
        <w:spacing w:after="0" w:line="480" w:lineRule="auto"/>
        <w:ind w:left="851" w:firstLine="567"/>
        <w:jc w:val="both"/>
        <w:rPr>
          <w:rFonts w:ascii="Times New Roman" w:hAnsi="Times New Roman" w:cs="Times New Roman"/>
          <w:b/>
          <w:sz w:val="24"/>
          <w:szCs w:val="24"/>
        </w:rPr>
      </w:pPr>
      <w:r w:rsidRPr="00415812">
        <w:rPr>
          <w:rFonts w:ascii="Times New Roman" w:hAnsi="Times New Roman" w:cs="Times New Roman"/>
          <w:sz w:val="24"/>
          <w:szCs w:val="24"/>
        </w:rPr>
        <w:t xml:space="preserve">Hubungan </w:t>
      </w:r>
      <w:r>
        <w:rPr>
          <w:rFonts w:ascii="Times New Roman" w:hAnsi="Times New Roman" w:cs="Times New Roman"/>
          <w:sz w:val="24"/>
          <w:szCs w:val="24"/>
        </w:rPr>
        <w:t xml:space="preserve">model </w:t>
      </w:r>
      <w:r w:rsidRPr="00415812">
        <w:rPr>
          <w:rFonts w:ascii="Times New Roman" w:hAnsi="Times New Roman" w:cs="Times New Roman"/>
          <w:sz w:val="24"/>
          <w:szCs w:val="24"/>
        </w:rPr>
        <w:t xml:space="preserve"> zmijewski (</w:t>
      </w:r>
      <w:r w:rsidRPr="00415812">
        <w:rPr>
          <w:rFonts w:ascii="Times New Roman" w:hAnsi="Times New Roman" w:cs="Times New Roman"/>
          <w:i/>
          <w:sz w:val="24"/>
          <w:szCs w:val="24"/>
        </w:rPr>
        <w:t>x-score</w:t>
      </w:r>
      <w:r w:rsidRPr="00415812">
        <w:rPr>
          <w:rFonts w:ascii="Times New Roman" w:hAnsi="Times New Roman" w:cs="Times New Roman"/>
          <w:sz w:val="24"/>
          <w:szCs w:val="24"/>
        </w:rPr>
        <w:t>) terhadap harga saham</w:t>
      </w:r>
      <w:r w:rsidRPr="00415812">
        <w:rPr>
          <w:rFonts w:ascii="Times New Roman" w:eastAsia="Times New Roman" w:hAnsi="Times New Roman" w:cs="Times New Roman"/>
          <w:color w:val="212121"/>
          <w:sz w:val="24"/>
          <w:szCs w:val="24"/>
        </w:rPr>
        <w:t xml:space="preserve"> dapat dijelaskan dalam penelitian </w:t>
      </w:r>
      <w:r>
        <w:rPr>
          <w:rFonts w:ascii="Times New Roman" w:eastAsia="Times New Roman" w:hAnsi="Times New Roman" w:cs="Times New Roman"/>
          <w:color w:val="212121"/>
          <w:sz w:val="24"/>
          <w:szCs w:val="24"/>
        </w:rPr>
        <w:fldChar w:fldCharType="begin" w:fldLock="1"/>
      </w:r>
      <w:r>
        <w:rPr>
          <w:rFonts w:ascii="Times New Roman" w:eastAsia="Times New Roman" w:hAnsi="Times New Roman" w:cs="Times New Roman"/>
          <w:color w:val="212121"/>
          <w:sz w:val="24"/>
          <w:szCs w:val="24"/>
        </w:rPr>
        <w:instrText>ADDIN CSL_CITATION {"citationItems":[{"id":"ITEM-1","itemData":{"author":[{"dropping-particle":"","family":"Wibowo","given":"Imam T R I","non-dropping-particle":"","parse-names":false,"suffix":""}],"container-title":"Jurnal Ekonomi dan Manajemen","id":"ITEM-1","issue":"2","issued":{"date-parts":[["2015"]]},"title":"PENGARUH KINERJA KEUANGAN BERDASARKAN TEORI KEBANGKRUTAN ZMIJEWSKI TERHADAP HARGA SAHAM PADA PERUSAHAAN PUBLIK SEKTOR KERAMIK , KACA DAN PORSELIN DI BURSA EFEK INDONESIA ( BEI ) PERIODE 2010 – 2014","type":"article-journal","volume":"4"},"uris":["http://www.mendeley.com/documents/?uuid=0c8c5307-b17d-4cee-8542-c19d26b1eebb"]}],"mendeley":{"formattedCitation":"(Wibowo, 2015)","plainTextFormattedCitation":"(Wibowo, 2015)","previouslyFormattedCitation":"(Wibowo, 2015)"},"properties":{"noteIndex":0},"schema":"https://github.com/citation-style-language/schema/raw/master/csl-citation.json"}</w:instrText>
      </w:r>
      <w:r>
        <w:rPr>
          <w:rFonts w:ascii="Times New Roman" w:eastAsia="Times New Roman" w:hAnsi="Times New Roman" w:cs="Times New Roman"/>
          <w:color w:val="212121"/>
          <w:sz w:val="24"/>
          <w:szCs w:val="24"/>
        </w:rPr>
        <w:fldChar w:fldCharType="separate"/>
      </w:r>
      <w:r w:rsidRPr="00646A9D">
        <w:rPr>
          <w:rFonts w:ascii="Times New Roman" w:eastAsia="Times New Roman" w:hAnsi="Times New Roman" w:cs="Times New Roman"/>
          <w:noProof/>
          <w:color w:val="212121"/>
          <w:sz w:val="24"/>
          <w:szCs w:val="24"/>
        </w:rPr>
        <w:t>(Wibowo, 2015)</w:t>
      </w:r>
      <w:r>
        <w:rPr>
          <w:rFonts w:ascii="Times New Roman" w:eastAsia="Times New Roman" w:hAnsi="Times New Roman" w:cs="Times New Roman"/>
          <w:color w:val="212121"/>
          <w:sz w:val="24"/>
          <w:szCs w:val="24"/>
        </w:rPr>
        <w:fldChar w:fldCharType="end"/>
      </w:r>
      <w:r>
        <w:rPr>
          <w:rFonts w:ascii="Times New Roman" w:eastAsia="Times New Roman" w:hAnsi="Times New Roman" w:cs="Times New Roman"/>
          <w:color w:val="212121"/>
          <w:sz w:val="24"/>
          <w:szCs w:val="24"/>
        </w:rPr>
        <w:t xml:space="preserve"> yang mengatakan </w:t>
      </w:r>
      <w:r w:rsidRPr="00A505F4">
        <w:rPr>
          <w:rFonts w:ascii="Times New Roman" w:hAnsi="Times New Roman" w:cs="Times New Roman"/>
          <w:color w:val="000000"/>
          <w:sz w:val="24"/>
          <w:szCs w:val="24"/>
        </w:rPr>
        <w:t>“</w:t>
      </w:r>
      <w:r>
        <w:rPr>
          <w:rFonts w:ascii="Times New Roman" w:eastAsia="Times New Roman" w:hAnsi="Times New Roman" w:cs="Times New Roman"/>
          <w:color w:val="212121"/>
          <w:sz w:val="24"/>
          <w:szCs w:val="24"/>
        </w:rPr>
        <w:t>Terdapat hubungan</w:t>
      </w:r>
      <w:r w:rsidRPr="00DD13C8">
        <w:rPr>
          <w:rFonts w:ascii="Times New Roman" w:eastAsia="Times New Roman" w:hAnsi="Times New Roman" w:cs="Times New Roman"/>
          <w:color w:val="212121"/>
          <w:sz w:val="24"/>
          <w:szCs w:val="24"/>
        </w:rPr>
        <w:t xml:space="preserve"> antara model kebangkrutan zmijewski </w:t>
      </w:r>
      <w:r>
        <w:rPr>
          <w:rFonts w:ascii="Times New Roman" w:eastAsia="Times New Roman" w:hAnsi="Times New Roman" w:cs="Times New Roman"/>
          <w:color w:val="212121"/>
          <w:sz w:val="24"/>
          <w:szCs w:val="24"/>
        </w:rPr>
        <w:t>dengan</w:t>
      </w:r>
      <w:r w:rsidRPr="00DD13C8">
        <w:rPr>
          <w:rFonts w:ascii="Times New Roman" w:eastAsia="Times New Roman" w:hAnsi="Times New Roman" w:cs="Times New Roman"/>
          <w:color w:val="212121"/>
          <w:sz w:val="24"/>
          <w:szCs w:val="24"/>
        </w:rPr>
        <w:t xml:space="preserve"> harga saham</w:t>
      </w:r>
      <w:r w:rsidRPr="00A505F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A2077D">
        <w:rPr>
          <w:rFonts w:ascii="Times New Roman" w:hAnsi="Times New Roman" w:cs="Times New Roman"/>
          <w:sz w:val="24"/>
          <w:szCs w:val="24"/>
        </w:rPr>
        <w:t>Berbeda dengan penelitian yang diteliti oleh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ndrabudiman","given":"Amir","non-dropping-particle":"","parse-names":false,"suffix":""}],"container-title":"IJSRT","id":"ITEM-1","issue":"6","issued":{"date-parts":[["2017"]]},"page":"337-340","title":"Descriptive Analysis Stock Price with Zmijewski Bankruptcy Model to Total Assets on Stock Prices","type":"article-journal","volume":"3"},"uris":["http://www.mendeley.com/documents/?uuid=368e196a-3711-47c2-a1a7-6507b1bde229"]}],"mendeley":{"formattedCitation":"(Indrabudiman, 2017)","plainTextFormattedCitation":"(Indrabudiman, 2017)","previouslyFormattedCitation":"(Indrabudiman, 2017)"},"properties":{"noteIndex":0},"schema":"https://github.com/citation-style-language/schema/raw/master/csl-citation.json"}</w:instrText>
      </w:r>
      <w:r>
        <w:rPr>
          <w:rFonts w:ascii="Times New Roman" w:hAnsi="Times New Roman" w:cs="Times New Roman"/>
          <w:sz w:val="24"/>
          <w:szCs w:val="24"/>
        </w:rPr>
        <w:fldChar w:fldCharType="separate"/>
      </w:r>
      <w:r w:rsidRPr="00646A9D">
        <w:rPr>
          <w:rFonts w:ascii="Times New Roman" w:hAnsi="Times New Roman" w:cs="Times New Roman"/>
          <w:noProof/>
          <w:sz w:val="24"/>
          <w:szCs w:val="24"/>
        </w:rPr>
        <w:t>(Indrabudiman,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bCs/>
          <w:color w:val="000000"/>
          <w:sz w:val="24"/>
          <w:szCs w:val="24"/>
        </w:rPr>
        <w:t xml:space="preserve">yang mengatakan </w:t>
      </w:r>
      <w:r w:rsidRPr="00DD13C8">
        <w:rPr>
          <w:rFonts w:ascii="Times New Roman" w:eastAsia="Times New Roman" w:hAnsi="Times New Roman" w:cs="Times New Roman"/>
          <w:color w:val="212121"/>
          <w:sz w:val="24"/>
          <w:szCs w:val="24"/>
        </w:rPr>
        <w:t>bahwa tidak ada hubungan yang kuat antara model kebangkrutan zmijewski pada harga saham.</w:t>
      </w:r>
      <w:r>
        <w:rPr>
          <w:rFonts w:ascii="Times New Roman" w:eastAsia="Times New Roman" w:hAnsi="Times New Roman" w:cs="Times New Roman"/>
          <w:color w:val="212121"/>
          <w:sz w:val="24"/>
          <w:szCs w:val="24"/>
        </w:rPr>
        <w:t xml:space="preserve"> </w:t>
      </w:r>
      <w:r w:rsidRPr="00415812">
        <w:rPr>
          <w:rFonts w:ascii="Times New Roman" w:hAnsi="Times New Roman" w:cs="Times New Roman"/>
          <w:iCs/>
          <w:color w:val="000000"/>
          <w:sz w:val="24"/>
          <w:szCs w:val="24"/>
        </w:rPr>
        <w:t>Berdasarkan uraian tersebut diatas dapat dirumuskan</w:t>
      </w:r>
      <w:r w:rsidRPr="00B141AA">
        <w:rPr>
          <w:rFonts w:ascii="Times New Roman" w:hAnsi="Times New Roman" w:cs="Times New Roman"/>
          <w:iCs/>
          <w:color w:val="000000"/>
          <w:sz w:val="24"/>
          <w:szCs w:val="24"/>
        </w:rPr>
        <w:t xml:space="preserve"> hipotesis pertama sebagai berikut:</w:t>
      </w:r>
    </w:p>
    <w:p w:rsidR="00693011" w:rsidRDefault="00693011" w:rsidP="00693011">
      <w:pPr>
        <w:autoSpaceDE w:val="0"/>
        <w:autoSpaceDN w:val="0"/>
        <w:adjustRightInd w:val="0"/>
        <w:spacing w:after="0" w:line="480" w:lineRule="auto"/>
        <w:ind w:left="851"/>
        <w:jc w:val="both"/>
        <w:rPr>
          <w:rFonts w:ascii="Times New Roman" w:hAnsi="Times New Roman" w:cs="Times New Roman"/>
          <w:b/>
          <w:sz w:val="24"/>
          <w:szCs w:val="24"/>
        </w:rPr>
      </w:pPr>
      <w:r w:rsidRPr="00D5468E">
        <w:rPr>
          <w:rFonts w:ascii="Times New Roman" w:hAnsi="Times New Roman" w:cs="Times New Roman"/>
          <w:sz w:val="24"/>
          <w:szCs w:val="24"/>
        </w:rPr>
        <w:t>H1:P</w:t>
      </w:r>
      <w:r>
        <w:rPr>
          <w:rFonts w:ascii="Times New Roman" w:hAnsi="Times New Roman" w:cs="Times New Roman"/>
          <w:sz w:val="24"/>
          <w:szCs w:val="24"/>
        </w:rPr>
        <w:t>engaruh</w:t>
      </w:r>
      <w:r w:rsidRPr="00D5468E">
        <w:rPr>
          <w:rFonts w:ascii="Times New Roman" w:hAnsi="Times New Roman" w:cs="Times New Roman"/>
          <w:sz w:val="24"/>
          <w:szCs w:val="24"/>
        </w:rPr>
        <w:t xml:space="preserve"> kebangkrutan model zmijewski (</w:t>
      </w:r>
      <w:r w:rsidRPr="00D5468E">
        <w:rPr>
          <w:rFonts w:ascii="Times New Roman" w:hAnsi="Times New Roman" w:cs="Times New Roman"/>
          <w:i/>
          <w:sz w:val="24"/>
          <w:szCs w:val="24"/>
        </w:rPr>
        <w:t>x-score</w:t>
      </w:r>
      <w:r w:rsidRPr="00D5468E">
        <w:rPr>
          <w:rFonts w:ascii="Times New Roman" w:hAnsi="Times New Roman" w:cs="Times New Roman"/>
          <w:sz w:val="24"/>
          <w:szCs w:val="24"/>
        </w:rPr>
        <w:t>) terhadap harga saham</w:t>
      </w:r>
      <w:r>
        <w:rPr>
          <w:rFonts w:ascii="Times New Roman" w:hAnsi="Times New Roman" w:cs="Times New Roman"/>
          <w:sz w:val="24"/>
          <w:szCs w:val="24"/>
        </w:rPr>
        <w:t xml:space="preserve"> pada perusahaan.</w:t>
      </w:r>
    </w:p>
    <w:p w:rsidR="00693011" w:rsidRDefault="00693011" w:rsidP="00693011">
      <w:pPr>
        <w:pStyle w:val="ListParagraph"/>
        <w:numPr>
          <w:ilvl w:val="0"/>
          <w:numId w:val="7"/>
        </w:numPr>
        <w:spacing w:after="0" w:line="480" w:lineRule="auto"/>
        <w:ind w:left="851" w:hanging="284"/>
        <w:jc w:val="both"/>
        <w:rPr>
          <w:rFonts w:ascii="Times New Roman" w:hAnsi="Times New Roman" w:cs="Times New Roman"/>
          <w:b/>
          <w:sz w:val="24"/>
          <w:szCs w:val="24"/>
        </w:rPr>
      </w:pPr>
      <w:r w:rsidRPr="00C969F8">
        <w:rPr>
          <w:rFonts w:ascii="Times New Roman" w:hAnsi="Times New Roman" w:cs="Times New Roman"/>
          <w:b/>
          <w:sz w:val="24"/>
          <w:szCs w:val="24"/>
        </w:rPr>
        <w:t xml:space="preserve">Pengaruh </w:t>
      </w:r>
      <w:r w:rsidRPr="00A94285">
        <w:rPr>
          <w:rFonts w:ascii="Times New Roman" w:hAnsi="Times New Roman" w:cs="Times New Roman"/>
          <w:b/>
          <w:sz w:val="24"/>
          <w:szCs w:val="24"/>
        </w:rPr>
        <w:t>Kebangkrutan</w:t>
      </w:r>
      <w:r w:rsidRPr="00C969F8">
        <w:rPr>
          <w:rFonts w:ascii="Times New Roman" w:hAnsi="Times New Roman" w:cs="Times New Roman"/>
          <w:b/>
          <w:sz w:val="24"/>
          <w:szCs w:val="24"/>
        </w:rPr>
        <w:t xml:space="preserve"> </w:t>
      </w:r>
      <w:r>
        <w:rPr>
          <w:rFonts w:ascii="Times New Roman" w:hAnsi="Times New Roman" w:cs="Times New Roman"/>
          <w:b/>
          <w:sz w:val="24"/>
          <w:szCs w:val="24"/>
        </w:rPr>
        <w:t>Model</w:t>
      </w:r>
      <w:r w:rsidRPr="00C969F8">
        <w:rPr>
          <w:rFonts w:ascii="Times New Roman" w:hAnsi="Times New Roman" w:cs="Times New Roman"/>
          <w:b/>
          <w:sz w:val="24"/>
          <w:szCs w:val="24"/>
        </w:rPr>
        <w:t xml:space="preserve"> Springate (</w:t>
      </w:r>
      <w:r w:rsidRPr="00C969F8">
        <w:rPr>
          <w:rFonts w:ascii="Times New Roman" w:hAnsi="Times New Roman" w:cs="Times New Roman"/>
          <w:b/>
          <w:i/>
          <w:sz w:val="24"/>
          <w:szCs w:val="24"/>
        </w:rPr>
        <w:t>S-Score</w:t>
      </w:r>
      <w:r w:rsidRPr="00C969F8">
        <w:rPr>
          <w:rFonts w:ascii="Times New Roman" w:hAnsi="Times New Roman" w:cs="Times New Roman"/>
          <w:b/>
          <w:sz w:val="24"/>
          <w:szCs w:val="24"/>
        </w:rPr>
        <w:t>) Terhadap Harga Saham</w:t>
      </w:r>
      <w:r>
        <w:rPr>
          <w:rFonts w:ascii="Times New Roman" w:hAnsi="Times New Roman" w:cs="Times New Roman"/>
          <w:b/>
          <w:sz w:val="24"/>
          <w:szCs w:val="24"/>
        </w:rPr>
        <w:t xml:space="preserve"> Pada Perusahaan</w:t>
      </w:r>
      <w:r w:rsidRPr="00C969F8">
        <w:rPr>
          <w:rFonts w:ascii="Times New Roman" w:hAnsi="Times New Roman" w:cs="Times New Roman"/>
          <w:b/>
          <w:sz w:val="24"/>
          <w:szCs w:val="24"/>
        </w:rPr>
        <w:t xml:space="preserve">. </w:t>
      </w:r>
    </w:p>
    <w:p w:rsidR="00693011" w:rsidRDefault="00693011" w:rsidP="00693011">
      <w:pPr>
        <w:autoSpaceDE w:val="0"/>
        <w:autoSpaceDN w:val="0"/>
        <w:adjustRightInd w:val="0"/>
        <w:spacing w:after="0" w:line="480" w:lineRule="auto"/>
        <w:ind w:left="851" w:firstLine="567"/>
        <w:jc w:val="both"/>
        <w:rPr>
          <w:rFonts w:ascii="Times New Roman" w:hAnsi="Times New Roman" w:cs="Times New Roman"/>
          <w:b/>
          <w:iCs/>
          <w:color w:val="000000"/>
          <w:sz w:val="24"/>
          <w:szCs w:val="24"/>
        </w:rPr>
      </w:pPr>
      <w:r w:rsidRPr="00466221">
        <w:rPr>
          <w:rFonts w:ascii="Times New Roman" w:hAnsi="Times New Roman" w:cs="Times New Roman"/>
          <w:sz w:val="24"/>
          <w:szCs w:val="24"/>
        </w:rPr>
        <w:t xml:space="preserve">Hubungan </w:t>
      </w:r>
      <w:r>
        <w:rPr>
          <w:rFonts w:ascii="Times New Roman" w:hAnsi="Times New Roman" w:cs="Times New Roman"/>
          <w:sz w:val="24"/>
          <w:szCs w:val="24"/>
        </w:rPr>
        <w:t>model</w:t>
      </w:r>
      <w:r w:rsidRPr="00466221">
        <w:rPr>
          <w:rFonts w:ascii="Times New Roman" w:hAnsi="Times New Roman" w:cs="Times New Roman"/>
          <w:sz w:val="24"/>
          <w:szCs w:val="24"/>
        </w:rPr>
        <w:t xml:space="preserve"> springate (</w:t>
      </w:r>
      <w:r w:rsidRPr="00466221">
        <w:rPr>
          <w:rFonts w:ascii="Times New Roman" w:hAnsi="Times New Roman" w:cs="Times New Roman"/>
          <w:i/>
          <w:sz w:val="24"/>
          <w:szCs w:val="24"/>
        </w:rPr>
        <w:t>s-score</w:t>
      </w:r>
      <w:r w:rsidRPr="00466221">
        <w:rPr>
          <w:rFonts w:ascii="Times New Roman" w:hAnsi="Times New Roman" w:cs="Times New Roman"/>
          <w:sz w:val="24"/>
          <w:szCs w:val="24"/>
        </w:rPr>
        <w:t>) terhadap harga saham</w:t>
      </w:r>
      <w:r w:rsidRPr="00466221">
        <w:rPr>
          <w:rFonts w:ascii="Times New Roman" w:eastAsia="Times New Roman" w:hAnsi="Times New Roman" w:cs="Times New Roman"/>
          <w:color w:val="212121"/>
          <w:sz w:val="24"/>
          <w:szCs w:val="24"/>
        </w:rPr>
        <w:t xml:space="preserve"> dapat dijelaskan dalam penelitian</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rPr>
        <w:fldChar w:fldCharType="begin" w:fldLock="1"/>
      </w:r>
      <w:r>
        <w:rPr>
          <w:rFonts w:ascii="Times New Roman" w:eastAsia="Times New Roman" w:hAnsi="Times New Roman" w:cs="Times New Roman"/>
          <w:color w:val="212121"/>
          <w:sz w:val="24"/>
          <w:szCs w:val="24"/>
        </w:rPr>
        <w:instrText>ADDIN CSL_CITATION {"citationItems":[{"id":"ITEM-1","itemData":{"author":[{"dropping-particle":"","family":"Effendi","given":"","non-dropping-particle":"","parse-names":false,"suffix":""},{"dropping-particle":"","family":"Affandi","given":"Azhar;","non-dropping-particle":"","parse-names":false,"suffix":""},{"dropping-particle":"","family":"Sidharta","given":"Iwan","non-dropping-particle":"","parse-names":false,"suffix":""}],"container-title":"Jurnal Ekonomi, bisnis &amp; Entrepreneurship","id":"ITEM-1","issued":{"date-parts":[["2016"]]},"page":"1-16","title":"ANALISA PENGARUH RASIO KEUANGAN MODEL SPRINGATE TERHADAP HARGA SAHAM PADA PERUSAHAAN PUBLIK SEKTOR TELEKOMUNIKASI","type":"article-journal","volume":"10"},"uris":["http://www.mendeley.com/documents/?uuid=a7a789e3-05a3-3c9d-9b0a-8d69113fa979"]}],"mendeley":{"formattedCitation":"(Effendi et al., 2016)","plainTextFormattedCitation":"(Effendi et al., 2016)","previouslyFormattedCitation":"(Effendi et al., 2016)"},"properties":{"noteIndex":0},"schema":"https://github.com/citation-style-language/schema/raw/master/csl-citation.json"}</w:instrText>
      </w:r>
      <w:r>
        <w:rPr>
          <w:rFonts w:ascii="Times New Roman" w:eastAsia="Times New Roman" w:hAnsi="Times New Roman" w:cs="Times New Roman"/>
          <w:color w:val="212121"/>
          <w:sz w:val="24"/>
          <w:szCs w:val="24"/>
        </w:rPr>
        <w:fldChar w:fldCharType="separate"/>
      </w:r>
      <w:r w:rsidRPr="00646A9D">
        <w:rPr>
          <w:rFonts w:ascii="Times New Roman" w:eastAsia="Times New Roman" w:hAnsi="Times New Roman" w:cs="Times New Roman"/>
          <w:noProof/>
          <w:color w:val="212121"/>
          <w:sz w:val="24"/>
          <w:szCs w:val="24"/>
        </w:rPr>
        <w:t xml:space="preserve">(Effendi </w:t>
      </w:r>
      <w:r w:rsidRPr="006B5D56">
        <w:rPr>
          <w:rFonts w:ascii="Times New Roman" w:eastAsia="Times New Roman" w:hAnsi="Times New Roman" w:cs="Times New Roman"/>
          <w:i/>
          <w:noProof/>
          <w:color w:val="212121"/>
          <w:sz w:val="24"/>
          <w:szCs w:val="24"/>
        </w:rPr>
        <w:t>et al</w:t>
      </w:r>
      <w:r w:rsidRPr="00646A9D">
        <w:rPr>
          <w:rFonts w:ascii="Times New Roman" w:eastAsia="Times New Roman" w:hAnsi="Times New Roman" w:cs="Times New Roman"/>
          <w:noProof/>
          <w:color w:val="212121"/>
          <w:sz w:val="24"/>
          <w:szCs w:val="24"/>
        </w:rPr>
        <w:t>., 2016)</w:t>
      </w:r>
      <w:r>
        <w:rPr>
          <w:rFonts w:ascii="Times New Roman" w:eastAsia="Times New Roman" w:hAnsi="Times New Roman" w:cs="Times New Roman"/>
          <w:color w:val="212121"/>
          <w:sz w:val="24"/>
          <w:szCs w:val="24"/>
        </w:rPr>
        <w:fldChar w:fldCharType="end"/>
      </w:r>
      <w:r>
        <w:rPr>
          <w:rFonts w:ascii="Times New Roman" w:eastAsia="Times New Roman" w:hAnsi="Times New Roman" w:cs="Times New Roman"/>
          <w:color w:val="212121"/>
          <w:sz w:val="24"/>
          <w:szCs w:val="24"/>
        </w:rPr>
        <w:t xml:space="preserve"> yang </w:t>
      </w:r>
      <w:r w:rsidRPr="00466221">
        <w:rPr>
          <w:rFonts w:ascii="Times New Roman" w:hAnsi="Times New Roman" w:cs="Times New Roman"/>
          <w:bCs/>
          <w:sz w:val="24"/>
          <w:szCs w:val="24"/>
        </w:rPr>
        <w:t xml:space="preserve">menyatakan </w:t>
      </w:r>
      <w:r>
        <w:rPr>
          <w:rFonts w:ascii="Times New Roman" w:hAnsi="Times New Roman" w:cs="Times New Roman"/>
          <w:sz w:val="24"/>
          <w:szCs w:val="24"/>
        </w:rPr>
        <w:t>model Spingate</w:t>
      </w:r>
      <w:r w:rsidRPr="00A2077D">
        <w:rPr>
          <w:rFonts w:ascii="Times New Roman" w:hAnsi="Times New Roman" w:cs="Times New Roman"/>
          <w:sz w:val="24"/>
          <w:szCs w:val="24"/>
        </w:rPr>
        <w:t xml:space="preserve"> berpengaruh signifikan terhadap harga</w:t>
      </w:r>
      <w:r w:rsidRPr="00A2077D">
        <w:rPr>
          <w:rFonts w:ascii="Times New Roman" w:hAnsi="Times New Roman" w:cs="Times New Roman"/>
          <w:b/>
          <w:sz w:val="24"/>
          <w:szCs w:val="24"/>
        </w:rPr>
        <w:t xml:space="preserve"> </w:t>
      </w:r>
      <w:r w:rsidRPr="00A2077D">
        <w:rPr>
          <w:rFonts w:ascii="Times New Roman" w:hAnsi="Times New Roman" w:cs="Times New Roman"/>
          <w:sz w:val="24"/>
          <w:szCs w:val="24"/>
        </w:rPr>
        <w:t>saham</w:t>
      </w:r>
      <w:r w:rsidRPr="00B141AA">
        <w:rPr>
          <w:rFonts w:ascii="Times New Roman" w:hAnsi="Times New Roman" w:cs="Times New Roman"/>
          <w:b/>
          <w:sz w:val="24"/>
          <w:szCs w:val="24"/>
        </w:rPr>
        <w:t>.</w:t>
      </w:r>
      <w:r w:rsidRPr="00B141AA">
        <w:rPr>
          <w:rFonts w:ascii="Times New Roman" w:hAnsi="Times New Roman" w:cs="Times New Roman"/>
          <w:b/>
          <w:iCs/>
          <w:color w:val="000000"/>
          <w:sz w:val="24"/>
          <w:szCs w:val="24"/>
        </w:rPr>
        <w:t xml:space="preserve"> </w:t>
      </w:r>
      <w:r w:rsidRPr="00A2077D">
        <w:rPr>
          <w:rFonts w:ascii="Times New Roman" w:hAnsi="Times New Roman" w:cs="Times New Roman"/>
          <w:iCs/>
          <w:color w:val="000000"/>
          <w:sz w:val="24"/>
          <w:szCs w:val="24"/>
        </w:rPr>
        <w:t xml:space="preserve">Selanjutnya penelitian yang </w:t>
      </w:r>
      <w:r>
        <w:rPr>
          <w:rFonts w:ascii="Times New Roman" w:hAnsi="Times New Roman" w:cs="Times New Roman"/>
          <w:iCs/>
          <w:color w:val="000000"/>
          <w:sz w:val="24"/>
          <w:szCs w:val="24"/>
        </w:rPr>
        <w:t>diteliti oleh</w:t>
      </w:r>
      <w:r>
        <w:rPr>
          <w:rFonts w:ascii="Times New Roman" w:hAnsi="Times New Roman" w:cs="Times New Roman"/>
          <w:b/>
          <w:iCs/>
          <w:color w:val="000000"/>
          <w:sz w:val="24"/>
          <w:szCs w:val="24"/>
        </w:rPr>
        <w:t xml:space="preserve"> </w:t>
      </w:r>
      <w:r>
        <w:rPr>
          <w:rFonts w:ascii="Times New Roman" w:hAnsi="Times New Roman" w:cs="Times New Roman"/>
          <w:b/>
          <w:iCs/>
          <w:color w:val="000000"/>
          <w:sz w:val="24"/>
          <w:szCs w:val="24"/>
        </w:rPr>
        <w:fldChar w:fldCharType="begin" w:fldLock="1"/>
      </w:r>
      <w:r>
        <w:rPr>
          <w:rFonts w:ascii="Times New Roman" w:hAnsi="Times New Roman" w:cs="Times New Roman"/>
          <w:b/>
          <w:iCs/>
          <w:color w:val="000000"/>
          <w:sz w:val="24"/>
          <w:szCs w:val="24"/>
        </w:rPr>
        <w:instrText>ADDIN CSL_CITATION {"citationItems":[{"id":"ITEM-1","itemData":{"author":[{"dropping-particle":"","family":"Yuwono","given":"","non-dropping-particle":"","parse-names":false,"suffix":""}],"container-title":"Jurnal Ekonomika dan Manajemen","id":"ITEM-1","issue":"2","issued":{"date-parts":[["2016"]]},"page":"148-162","title":"PENGARUH KINERJA KEUANGAN BERDASARKAN TEORI KEBANGRUTAN SPRINGATE TERHADAP HARGA SAHAM YANG TERGABUNG DALAM JAKARTA ISLAMIC INDEKS DI BURSA EFEK INDONESIA PERIODE 2009 - 2013","type":"article-journal","volume":"5"},"uris":["http://www.mendeley.com/documents/?uuid=feea10ed-b74b-425d-9c9e-7c57a75c8e34"]}],"mendeley":{"formattedCitation":"(Yuwono, 2016)","plainTextFormattedCitation":"(Yuwono, 2016)","previouslyFormattedCitation":"(Yuwono, 2016)"},"properties":{"noteIndex":0},"schema":"https://github.com/citation-style-language/schema/raw/master/csl-citation.json"}</w:instrText>
      </w:r>
      <w:r>
        <w:rPr>
          <w:rFonts w:ascii="Times New Roman" w:hAnsi="Times New Roman" w:cs="Times New Roman"/>
          <w:b/>
          <w:iCs/>
          <w:color w:val="000000"/>
          <w:sz w:val="24"/>
          <w:szCs w:val="24"/>
        </w:rPr>
        <w:fldChar w:fldCharType="separate"/>
      </w:r>
      <w:r w:rsidRPr="00646A9D">
        <w:rPr>
          <w:rFonts w:ascii="Times New Roman" w:hAnsi="Times New Roman" w:cs="Times New Roman"/>
          <w:iCs/>
          <w:noProof/>
          <w:color w:val="000000"/>
          <w:sz w:val="24"/>
          <w:szCs w:val="24"/>
        </w:rPr>
        <w:t>(Yuwono, 2016)</w:t>
      </w:r>
      <w:r>
        <w:rPr>
          <w:rFonts w:ascii="Times New Roman" w:hAnsi="Times New Roman" w:cs="Times New Roman"/>
          <w:b/>
          <w:iCs/>
          <w:color w:val="000000"/>
          <w:sz w:val="24"/>
          <w:szCs w:val="24"/>
        </w:rPr>
        <w:fldChar w:fldCharType="end"/>
      </w:r>
      <w:r>
        <w:rPr>
          <w:rFonts w:ascii="Times New Roman" w:hAnsi="Times New Roman" w:cs="Times New Roman"/>
          <w:b/>
          <w:iCs/>
          <w:color w:val="000000"/>
          <w:sz w:val="24"/>
          <w:szCs w:val="24"/>
        </w:rPr>
        <w:t xml:space="preserve"> </w:t>
      </w:r>
      <w:r w:rsidRPr="00DD13C8">
        <w:rPr>
          <w:rFonts w:ascii="Times New Roman" w:hAnsi="Times New Roman" w:cs="Times New Roman"/>
          <w:sz w:val="24"/>
          <w:szCs w:val="24"/>
        </w:rPr>
        <w:t xml:space="preserve">menunjukkan </w:t>
      </w:r>
      <w:r>
        <w:rPr>
          <w:rFonts w:ascii="Times New Roman" w:hAnsi="Times New Roman" w:cs="Times New Roman"/>
          <w:sz w:val="24"/>
          <w:szCs w:val="24"/>
        </w:rPr>
        <w:t xml:space="preserve">hasil </w:t>
      </w:r>
      <w:r w:rsidRPr="00DD13C8">
        <w:rPr>
          <w:rFonts w:ascii="Times New Roman" w:hAnsi="Times New Roman" w:cs="Times New Roman"/>
          <w:sz w:val="24"/>
          <w:szCs w:val="24"/>
        </w:rPr>
        <w:t xml:space="preserve">bahwa </w:t>
      </w:r>
      <w:r>
        <w:rPr>
          <w:rFonts w:ascii="Times New Roman" w:hAnsi="Times New Roman" w:cs="Times New Roman"/>
          <w:sz w:val="24"/>
          <w:szCs w:val="24"/>
        </w:rPr>
        <w:t xml:space="preserve">model springte berpengaruh terhadap harga saham. </w:t>
      </w:r>
      <w:r w:rsidRPr="00B141AA">
        <w:rPr>
          <w:rFonts w:ascii="Times New Roman" w:hAnsi="Times New Roman" w:cs="Times New Roman"/>
          <w:iCs/>
          <w:color w:val="000000"/>
          <w:sz w:val="24"/>
          <w:szCs w:val="24"/>
        </w:rPr>
        <w:t>Berdasarkan uraian tersebut diatas dapat dirumuskan hipotesis kedua sebagai berikut:</w:t>
      </w:r>
    </w:p>
    <w:p w:rsidR="00693011" w:rsidRPr="00341998" w:rsidRDefault="00693011" w:rsidP="00693011">
      <w:pPr>
        <w:autoSpaceDE w:val="0"/>
        <w:autoSpaceDN w:val="0"/>
        <w:adjustRightInd w:val="0"/>
        <w:spacing w:after="0" w:line="480" w:lineRule="auto"/>
        <w:ind w:left="851"/>
        <w:jc w:val="both"/>
        <w:rPr>
          <w:rFonts w:ascii="Times New Roman" w:hAnsi="Times New Roman" w:cs="Times New Roman"/>
          <w:b/>
          <w:iCs/>
          <w:color w:val="000000"/>
          <w:sz w:val="24"/>
          <w:szCs w:val="24"/>
        </w:rPr>
      </w:pPr>
      <w:r>
        <w:rPr>
          <w:rFonts w:ascii="Times New Roman" w:hAnsi="Times New Roman" w:cs="Times New Roman"/>
          <w:sz w:val="24"/>
          <w:szCs w:val="24"/>
        </w:rPr>
        <w:lastRenderedPageBreak/>
        <w:t>H2: Pengaruh</w:t>
      </w:r>
      <w:r w:rsidRPr="00B141AA">
        <w:rPr>
          <w:rFonts w:ascii="Times New Roman" w:hAnsi="Times New Roman" w:cs="Times New Roman"/>
          <w:sz w:val="24"/>
          <w:szCs w:val="24"/>
        </w:rPr>
        <w:t xml:space="preserve"> kebangkrutan model springate (</w:t>
      </w:r>
      <w:r w:rsidRPr="00B141AA">
        <w:rPr>
          <w:rFonts w:ascii="Times New Roman" w:hAnsi="Times New Roman" w:cs="Times New Roman"/>
          <w:i/>
          <w:sz w:val="24"/>
          <w:szCs w:val="24"/>
        </w:rPr>
        <w:t>s-score</w:t>
      </w:r>
      <w:r w:rsidRPr="00B141AA">
        <w:rPr>
          <w:rFonts w:ascii="Times New Roman" w:hAnsi="Times New Roman" w:cs="Times New Roman"/>
          <w:sz w:val="24"/>
          <w:szCs w:val="24"/>
        </w:rPr>
        <w:t>) terhadap harga saham</w:t>
      </w:r>
      <w:r>
        <w:rPr>
          <w:rFonts w:ascii="Times New Roman" w:hAnsi="Times New Roman" w:cs="Times New Roman"/>
          <w:sz w:val="24"/>
          <w:szCs w:val="24"/>
        </w:rPr>
        <w:t xml:space="preserve"> pada perusahaan.</w:t>
      </w:r>
    </w:p>
    <w:p w:rsidR="00693011" w:rsidRPr="00A94285" w:rsidRDefault="00693011" w:rsidP="00693011">
      <w:pPr>
        <w:pStyle w:val="ListParagraph"/>
        <w:numPr>
          <w:ilvl w:val="0"/>
          <w:numId w:val="7"/>
        </w:numPr>
        <w:spacing w:after="0" w:line="480" w:lineRule="auto"/>
        <w:ind w:left="851"/>
        <w:jc w:val="both"/>
        <w:rPr>
          <w:rFonts w:ascii="Times New Roman" w:hAnsi="Times New Roman" w:cs="Times New Roman"/>
          <w:b/>
          <w:sz w:val="24"/>
          <w:szCs w:val="24"/>
        </w:rPr>
      </w:pPr>
      <w:r w:rsidRPr="00A94285">
        <w:rPr>
          <w:rFonts w:ascii="Times New Roman" w:hAnsi="Times New Roman" w:cs="Times New Roman"/>
          <w:b/>
          <w:sz w:val="24"/>
          <w:szCs w:val="24"/>
        </w:rPr>
        <w:t>Pengaruh Kebangkrutan Model Zmijewski (</w:t>
      </w:r>
      <w:r w:rsidRPr="00A94285">
        <w:rPr>
          <w:rFonts w:ascii="Times New Roman" w:hAnsi="Times New Roman" w:cs="Times New Roman"/>
          <w:b/>
          <w:i/>
          <w:sz w:val="24"/>
          <w:szCs w:val="24"/>
        </w:rPr>
        <w:t>X-Score</w:t>
      </w:r>
      <w:r w:rsidRPr="00A94285">
        <w:rPr>
          <w:rFonts w:ascii="Times New Roman" w:hAnsi="Times New Roman" w:cs="Times New Roman"/>
          <w:b/>
          <w:sz w:val="24"/>
          <w:szCs w:val="24"/>
        </w:rPr>
        <w:t>) dan Springate (</w:t>
      </w:r>
      <w:r w:rsidRPr="00A94285">
        <w:rPr>
          <w:rFonts w:ascii="Times New Roman" w:hAnsi="Times New Roman" w:cs="Times New Roman"/>
          <w:b/>
          <w:i/>
          <w:sz w:val="24"/>
          <w:szCs w:val="24"/>
        </w:rPr>
        <w:t>S-Score</w:t>
      </w:r>
      <w:r w:rsidRPr="00A94285">
        <w:rPr>
          <w:rFonts w:ascii="Times New Roman" w:hAnsi="Times New Roman" w:cs="Times New Roman"/>
          <w:b/>
          <w:sz w:val="24"/>
          <w:szCs w:val="24"/>
        </w:rPr>
        <w:t>) Terhadap Harga Saham</w:t>
      </w:r>
      <w:r>
        <w:rPr>
          <w:rFonts w:ascii="Times New Roman" w:hAnsi="Times New Roman" w:cs="Times New Roman"/>
          <w:b/>
          <w:sz w:val="24"/>
          <w:szCs w:val="24"/>
        </w:rPr>
        <w:t xml:space="preserve"> Pada Perusahaan</w:t>
      </w:r>
    </w:p>
    <w:p w:rsidR="00693011" w:rsidRDefault="00693011" w:rsidP="00693011">
      <w:pPr>
        <w:pStyle w:val="ListParagraph"/>
        <w:autoSpaceDE w:val="0"/>
        <w:autoSpaceDN w:val="0"/>
        <w:adjustRightInd w:val="0"/>
        <w:spacing w:after="0" w:line="480" w:lineRule="auto"/>
        <w:ind w:left="851" w:firstLine="567"/>
        <w:jc w:val="both"/>
        <w:rPr>
          <w:rFonts w:ascii="Times New Roman" w:hAnsi="Times New Roman" w:cs="Times New Roman"/>
          <w:iCs/>
          <w:color w:val="000000"/>
          <w:sz w:val="24"/>
          <w:szCs w:val="24"/>
        </w:rPr>
      </w:pPr>
      <w:r w:rsidRPr="00466221">
        <w:rPr>
          <w:rFonts w:ascii="Times New Roman" w:hAnsi="Times New Roman" w:cs="Times New Roman"/>
          <w:sz w:val="24"/>
          <w:szCs w:val="24"/>
        </w:rPr>
        <w:t xml:space="preserve">Hubungan </w:t>
      </w:r>
      <w:r>
        <w:rPr>
          <w:rFonts w:ascii="Times New Roman" w:hAnsi="Times New Roman" w:cs="Times New Roman"/>
          <w:sz w:val="24"/>
          <w:szCs w:val="24"/>
        </w:rPr>
        <w:t>model</w:t>
      </w:r>
      <w:r w:rsidRPr="00466221">
        <w:rPr>
          <w:rFonts w:ascii="Times New Roman" w:hAnsi="Times New Roman" w:cs="Times New Roman"/>
          <w:sz w:val="24"/>
          <w:szCs w:val="24"/>
        </w:rPr>
        <w:t xml:space="preserve"> zmijewski (</w:t>
      </w:r>
      <w:r w:rsidRPr="00466221">
        <w:rPr>
          <w:rFonts w:ascii="Times New Roman" w:hAnsi="Times New Roman" w:cs="Times New Roman"/>
          <w:i/>
          <w:sz w:val="24"/>
          <w:szCs w:val="24"/>
        </w:rPr>
        <w:t>x-score</w:t>
      </w:r>
      <w:r w:rsidRPr="00466221">
        <w:rPr>
          <w:rFonts w:ascii="Times New Roman" w:hAnsi="Times New Roman" w:cs="Times New Roman"/>
          <w:sz w:val="24"/>
          <w:szCs w:val="24"/>
        </w:rPr>
        <w:t>) dan springate (</w:t>
      </w:r>
      <w:r w:rsidRPr="00466221">
        <w:rPr>
          <w:rFonts w:ascii="Times New Roman" w:hAnsi="Times New Roman" w:cs="Times New Roman"/>
          <w:i/>
          <w:sz w:val="24"/>
          <w:szCs w:val="24"/>
        </w:rPr>
        <w:t>s-score</w:t>
      </w:r>
      <w:r w:rsidRPr="00466221">
        <w:rPr>
          <w:rFonts w:ascii="Times New Roman" w:hAnsi="Times New Roman" w:cs="Times New Roman"/>
          <w:sz w:val="24"/>
          <w:szCs w:val="24"/>
        </w:rPr>
        <w:t>) terhadap harga saham</w:t>
      </w:r>
      <w:r w:rsidRPr="00466221">
        <w:rPr>
          <w:rFonts w:ascii="Times New Roman" w:eastAsia="Times New Roman" w:hAnsi="Times New Roman" w:cs="Times New Roman"/>
          <w:color w:val="212121"/>
          <w:sz w:val="24"/>
          <w:szCs w:val="24"/>
        </w:rPr>
        <w:t xml:space="preserve"> dapat dijelaskan dalam penelitiaan </w:t>
      </w:r>
      <w:r w:rsidRPr="00466221">
        <w:rPr>
          <w:rFonts w:ascii="Times New Roman" w:hAnsi="Times New Roman" w:cs="Times New Roman"/>
          <w:iCs/>
          <w:color w:val="000000"/>
          <w:sz w:val="24"/>
          <w:szCs w:val="24"/>
        </w:rPr>
        <w:t>yang dilakukan oleh</w:t>
      </w:r>
      <w:r>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fldChar w:fldCharType="begin" w:fldLock="1"/>
      </w:r>
      <w:r>
        <w:rPr>
          <w:rFonts w:ascii="Times New Roman" w:hAnsi="Times New Roman" w:cs="Times New Roman"/>
          <w:iCs/>
          <w:color w:val="000000"/>
          <w:sz w:val="24"/>
          <w:szCs w:val="24"/>
        </w:rPr>
        <w:instrText>ADDIN CSL_CITATION {"citationItems":[{"id":"ITEM-1","itemData":{"DOI":"10.15408/etk.v17i1.6559","ISSN":"1412-8969","abstract":"Various bankruptcy prediction models have been used to measure the movement of stock prices, and thus the firms’ performance. This study is aimed at empirically exploring the usefulness of the Olhson, Almant Modification, Grover, Springate, and Zmijewski models for predicting bankruptcy of the 19 coal mining companies. It also attempts to measure the effects of the scores of these bankruptcy prediction models on the stock prices of the coal mining companies in Indonesia. The technique of analysis that used in this research is panel regression. The results of the study showed that the bankruptcy prediction scores of the Ohlson and Almant Modification were found to be the dominant prediction models that affected the stock prices of the coal companies in Indonesia. This indicates that the bankruptcy prediction model can be used as one of the approaches to measure the movement of stock prices and performance of the coal mining companies in Indonesia.DOI: 10.15408/etk.v17i1.6559","author":[{"dropping-particle":"","family":"Syamni","given":"Ghazali","non-dropping-particle":"","parse-names":false,"suffix":""},{"dropping-particle":"","family":"Majid","given":"M. Shabri Abdul;","non-dropping-particle":"","parse-names":false,"suffix":""},{"dropping-particle":"","family":"Siregar","given":"Widyanana Verawaty","non-dropping-particle":"","parse-names":false,"suffix":""}],"container-title":"Etikonomi","id":"ITEM-1","issue":"1","issued":{"date-parts":[["2018"]]},"page":"57-68","title":"Bankruptcy Prediction Models and Stock Prices of the Coal Mining Industry in Indonesia","type":"article-journal","volume":"17"},"uris":["http://www.mendeley.com/documents/?uuid=ecb374a5-ed99-4d8f-955c-bcce98b732dc"]}],"mendeley":{"formattedCitation":"(Syamni, Majid, &amp; Siregar, 2018)","plainTextFormattedCitation":"(Syamni, Majid, &amp; Siregar, 2018)","previouslyFormattedCitation":"(Syamni, Majid, &amp; Siregar, 2018)"},"properties":{"noteIndex":0},"schema":"https://github.com/citation-style-language/schema/raw/master/csl-citation.json"}</w:instrText>
      </w:r>
      <w:r>
        <w:rPr>
          <w:rFonts w:ascii="Times New Roman" w:hAnsi="Times New Roman" w:cs="Times New Roman"/>
          <w:iCs/>
          <w:color w:val="000000"/>
          <w:sz w:val="24"/>
          <w:szCs w:val="24"/>
        </w:rPr>
        <w:fldChar w:fldCharType="separate"/>
      </w:r>
      <w:r w:rsidRPr="00646A9D">
        <w:rPr>
          <w:rFonts w:ascii="Times New Roman" w:hAnsi="Times New Roman" w:cs="Times New Roman"/>
          <w:iCs/>
          <w:noProof/>
          <w:color w:val="000000"/>
          <w:sz w:val="24"/>
          <w:szCs w:val="24"/>
        </w:rPr>
        <w:t xml:space="preserve">(Syamni, </w:t>
      </w:r>
      <w:r w:rsidRPr="003646F8">
        <w:rPr>
          <w:rFonts w:ascii="Times New Roman" w:hAnsi="Times New Roman" w:cs="Times New Roman"/>
          <w:i/>
          <w:iCs/>
          <w:noProof/>
          <w:color w:val="000000"/>
          <w:sz w:val="24"/>
          <w:szCs w:val="24"/>
        </w:rPr>
        <w:t>el al</w:t>
      </w:r>
      <w:r w:rsidRPr="00646A9D">
        <w:rPr>
          <w:rFonts w:ascii="Times New Roman" w:hAnsi="Times New Roman" w:cs="Times New Roman"/>
          <w:iCs/>
          <w:noProof/>
          <w:color w:val="000000"/>
          <w:sz w:val="24"/>
          <w:szCs w:val="24"/>
        </w:rPr>
        <w:t>, 2018)</w:t>
      </w:r>
      <w:r>
        <w:rPr>
          <w:rFonts w:ascii="Times New Roman" w:hAnsi="Times New Roman" w:cs="Times New Roman"/>
          <w:iCs/>
          <w:color w:val="000000"/>
          <w:sz w:val="24"/>
          <w:szCs w:val="24"/>
        </w:rPr>
        <w:fldChar w:fldCharType="end"/>
      </w:r>
      <w:r>
        <w:rPr>
          <w:rFonts w:ascii="Times New Roman" w:hAnsi="Times New Roman" w:cs="Times New Roman"/>
          <w:iCs/>
          <w:color w:val="000000"/>
          <w:sz w:val="24"/>
          <w:szCs w:val="24"/>
        </w:rPr>
        <w:t xml:space="preserve"> h</w:t>
      </w:r>
      <w:r w:rsidRPr="00466221">
        <w:rPr>
          <w:rFonts w:ascii="Times New Roman" w:hAnsi="Times New Roman" w:cs="Times New Roman"/>
          <w:iCs/>
          <w:color w:val="000000"/>
          <w:sz w:val="24"/>
          <w:szCs w:val="24"/>
        </w:rPr>
        <w:t xml:space="preserve">asil penelitiannya menemukan bukti bahwa </w:t>
      </w:r>
      <w:r>
        <w:rPr>
          <w:rFonts w:ascii="Times New Roman" w:hAnsi="Times New Roman" w:cs="Times New Roman"/>
          <w:iCs/>
          <w:color w:val="000000"/>
          <w:sz w:val="24"/>
          <w:szCs w:val="24"/>
        </w:rPr>
        <w:t>model kebangkrutan yang digunakan secara simultan berpengaruh terhadap harga saham.</w:t>
      </w:r>
    </w:p>
    <w:p w:rsidR="00693011" w:rsidRPr="00960AF9" w:rsidRDefault="00693011" w:rsidP="00693011">
      <w:pPr>
        <w:pStyle w:val="ListParagraph"/>
        <w:autoSpaceDE w:val="0"/>
        <w:autoSpaceDN w:val="0"/>
        <w:adjustRightInd w:val="0"/>
        <w:spacing w:after="0" w:line="480" w:lineRule="auto"/>
        <w:ind w:left="851" w:firstLine="567"/>
        <w:jc w:val="both"/>
        <w:rPr>
          <w:rFonts w:ascii="Times New Roman" w:hAnsi="Times New Roman" w:cs="Times New Roman"/>
          <w:iCs/>
          <w:color w:val="000000"/>
          <w:sz w:val="24"/>
          <w:szCs w:val="24"/>
        </w:rPr>
      </w:pPr>
      <w:r w:rsidRPr="00B52551">
        <w:rPr>
          <w:rFonts w:ascii="Times New Roman" w:hAnsi="Times New Roman" w:cs="Times New Roman"/>
          <w:iCs/>
          <w:color w:val="000000"/>
          <w:sz w:val="24"/>
          <w:szCs w:val="24"/>
        </w:rPr>
        <w:t>Berbeda dengan penelitian yang telah dikemukakan sebelumnya</w:t>
      </w:r>
      <w:r>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fldChar w:fldCharType="begin" w:fldLock="1"/>
      </w:r>
      <w:r>
        <w:rPr>
          <w:rFonts w:ascii="Times New Roman" w:hAnsi="Times New Roman" w:cs="Times New Roman"/>
          <w:iCs/>
          <w:color w:val="000000"/>
          <w:sz w:val="24"/>
          <w:szCs w:val="24"/>
        </w:rPr>
        <w:instrText>ADDIN CSL_CITATION {"citationItems":[{"id":"ITEM-1","itemData":{"abstract":"This study aims to determine and calculate the score of bankruptcy using Altman model, Springate and Zmijewski. In addition, this study also aims to analyze whether there are significant differences of these models, as well as test the effect on stock prices in the property industry companies that go public on the stock exchange Indonesia. Variables used in this research is the Altman Z-Score, Springate methods, methods Zmijewski, bankruptcy prediction scores and stock prices. The samples used were 34 property companies listed on the Indonesia Stock Exchange from 2013 to 2014 period. Sampling with purposive sampling technique. In this study, researchers used a method of analysis Altman Z-score, Springate and Zmijewski to test potential bankruptcy. Furthermore, using a different test engineering analysis Kruskal Wallis test and test the effect of using multiple regression with the help of Microsoft Excel program and the social science statistical package (SPSS) 20.0 VERSION. The results showed using Altman model there are 15 industrial firms potentially bankrupt property, Springate models there are 19 companies that could potentially bankrupt, while the model Zmijewski no company that could potentially bankrupt. In addition the results showed a significant difference between the analysis using a model Altman, Zmijewski Springate and in assessing the company’s bankruptcy in the property industry. Then the next research results showed that no significant relationship between scores for bankruptcy against the company’s share price on the property industry.","author":[{"dropping-particle":"","family":"Abadi","given":"Muhammad Taufiq","non-dropping-particle":"","parse-names":false,"suffix":""},{"dropping-particle":"","family":"Ghoniyah","given":"Nunung","non-dropping-particle":"","parse-names":false,"suffix":""}],"container-title":"Jurnal Riset Bisnis Indonesia","id":"ITEM-1","issue":"1","issued":{"date-parts":[["2016"]]},"page":"91-100","title":"Studi Potensi Kebangkrutan pada Perusahaan Industri Properti Yang Go Public Di Bursa Efek Indonesia","type":"article-journal","volume":"13"},"uris":["http://www.mendeley.com/documents/?uuid=e62e2686-8c38-4ef0-a061-b8907bfb5f4e"]}],"mendeley":{"formattedCitation":"(Abadi &amp; Ghoniyah, 2016)","plainTextFormattedCitation":"(Abadi &amp; Ghoniyah, 2016)","previouslyFormattedCitation":"(Abadi &amp; Ghoniyah, 2016)"},"properties":{"noteIndex":0},"schema":"https://github.com/citation-style-language/schema/raw/master/csl-citation.json"}</w:instrText>
      </w:r>
      <w:r>
        <w:rPr>
          <w:rFonts w:ascii="Times New Roman" w:hAnsi="Times New Roman" w:cs="Times New Roman"/>
          <w:iCs/>
          <w:color w:val="000000"/>
          <w:sz w:val="24"/>
          <w:szCs w:val="24"/>
        </w:rPr>
        <w:fldChar w:fldCharType="separate"/>
      </w:r>
      <w:r w:rsidRPr="00646A9D">
        <w:rPr>
          <w:rFonts w:ascii="Times New Roman" w:hAnsi="Times New Roman" w:cs="Times New Roman"/>
          <w:iCs/>
          <w:noProof/>
          <w:color w:val="000000"/>
          <w:sz w:val="24"/>
          <w:szCs w:val="24"/>
        </w:rPr>
        <w:t>(Abadi &amp; Ghoniyah, 2016)</w:t>
      </w:r>
      <w:r>
        <w:rPr>
          <w:rFonts w:ascii="Times New Roman" w:hAnsi="Times New Roman" w:cs="Times New Roman"/>
          <w:iCs/>
          <w:color w:val="000000"/>
          <w:sz w:val="24"/>
          <w:szCs w:val="24"/>
        </w:rPr>
        <w:fldChar w:fldCharType="end"/>
      </w:r>
      <w:r>
        <w:rPr>
          <w:rFonts w:ascii="Times New Roman" w:hAnsi="Times New Roman" w:cs="Times New Roman"/>
          <w:iCs/>
          <w:color w:val="000000"/>
          <w:sz w:val="24"/>
          <w:szCs w:val="24"/>
        </w:rPr>
        <w:t xml:space="preserve"> berpendapat </w:t>
      </w:r>
      <w:r>
        <w:rPr>
          <w:rFonts w:ascii="Times New Roman" w:hAnsi="Times New Roman" w:cs="Times New Roman"/>
          <w:color w:val="000000"/>
          <w:sz w:val="24"/>
          <w:szCs w:val="24"/>
        </w:rPr>
        <w:t xml:space="preserve">bahwa variabel independen yaitu model Altman, Springate, dan Zmijewski secara simultan tidak berpengaruh terhadap harga saham perusahaan. </w:t>
      </w:r>
      <w:r w:rsidRPr="00960AF9">
        <w:rPr>
          <w:rFonts w:ascii="Times New Roman" w:hAnsi="Times New Roman" w:cs="Times New Roman"/>
          <w:iCs/>
          <w:color w:val="000000"/>
          <w:sz w:val="24"/>
          <w:szCs w:val="24"/>
        </w:rPr>
        <w:t>Berdasarkan Uraian tersebut diatas dapat dirumuskan hipotesis ketiga sebagai berikut:</w:t>
      </w:r>
    </w:p>
    <w:p w:rsidR="00693011" w:rsidRPr="00B141AA" w:rsidRDefault="00693011" w:rsidP="00693011">
      <w:pPr>
        <w:autoSpaceDE w:val="0"/>
        <w:autoSpaceDN w:val="0"/>
        <w:adjustRightInd w:val="0"/>
        <w:spacing w:after="0" w:line="480" w:lineRule="auto"/>
        <w:ind w:left="851"/>
        <w:jc w:val="both"/>
        <w:rPr>
          <w:rFonts w:ascii="Times New Roman" w:hAnsi="Times New Roman" w:cs="Times New Roman"/>
          <w:sz w:val="24"/>
          <w:szCs w:val="24"/>
        </w:rPr>
      </w:pPr>
      <w:r w:rsidRPr="00B141AA">
        <w:rPr>
          <w:rFonts w:ascii="Times New Roman" w:hAnsi="Times New Roman" w:cs="Times New Roman"/>
          <w:sz w:val="24"/>
          <w:szCs w:val="24"/>
        </w:rPr>
        <w:t>H3: P</w:t>
      </w:r>
      <w:r>
        <w:rPr>
          <w:rFonts w:ascii="Times New Roman" w:hAnsi="Times New Roman" w:cs="Times New Roman"/>
          <w:sz w:val="24"/>
          <w:szCs w:val="24"/>
        </w:rPr>
        <w:t>engaruh</w:t>
      </w:r>
      <w:r w:rsidRPr="00B141AA">
        <w:rPr>
          <w:rFonts w:ascii="Times New Roman" w:hAnsi="Times New Roman" w:cs="Times New Roman"/>
          <w:sz w:val="24"/>
          <w:szCs w:val="24"/>
        </w:rPr>
        <w:t xml:space="preserve"> kebangkrutan model zmijewski (</w:t>
      </w:r>
      <w:r w:rsidRPr="00B141AA">
        <w:rPr>
          <w:rFonts w:ascii="Times New Roman" w:hAnsi="Times New Roman" w:cs="Times New Roman"/>
          <w:i/>
          <w:sz w:val="24"/>
          <w:szCs w:val="24"/>
        </w:rPr>
        <w:t>x-score</w:t>
      </w:r>
      <w:r w:rsidRPr="00B141AA">
        <w:rPr>
          <w:rFonts w:ascii="Times New Roman" w:hAnsi="Times New Roman" w:cs="Times New Roman"/>
          <w:sz w:val="24"/>
          <w:szCs w:val="24"/>
        </w:rPr>
        <w:t>) dan springate (</w:t>
      </w:r>
      <w:r w:rsidRPr="00B141AA">
        <w:rPr>
          <w:rFonts w:ascii="Times New Roman" w:hAnsi="Times New Roman" w:cs="Times New Roman"/>
          <w:i/>
          <w:sz w:val="24"/>
          <w:szCs w:val="24"/>
        </w:rPr>
        <w:t>s-score</w:t>
      </w:r>
      <w:r w:rsidRPr="00B141AA">
        <w:rPr>
          <w:rFonts w:ascii="Times New Roman" w:hAnsi="Times New Roman" w:cs="Times New Roman"/>
          <w:sz w:val="24"/>
          <w:szCs w:val="24"/>
        </w:rPr>
        <w:t xml:space="preserve">) </w:t>
      </w:r>
      <w:r>
        <w:rPr>
          <w:rFonts w:ascii="Times New Roman" w:hAnsi="Times New Roman" w:cs="Times New Roman"/>
          <w:sz w:val="24"/>
          <w:szCs w:val="24"/>
        </w:rPr>
        <w:t>terhadap harga saham pada perusahaan.</w:t>
      </w:r>
    </w:p>
    <w:p w:rsidR="00693011" w:rsidRPr="000C7002" w:rsidRDefault="00693011" w:rsidP="00693011">
      <w:pPr>
        <w:jc w:val="center"/>
        <w:rPr>
          <w:rFonts w:ascii="Times New Roman" w:hAnsi="Times New Roman" w:cs="Times New Roman"/>
          <w:b/>
          <w:sz w:val="24"/>
          <w:szCs w:val="24"/>
        </w:rPr>
      </w:pPr>
      <w:r>
        <w:rPr>
          <w:rFonts w:ascii="Times New Roman" w:hAnsi="Times New Roman" w:cs="Times New Roman"/>
          <w:b/>
          <w:sz w:val="24"/>
          <w:szCs w:val="24"/>
        </w:rPr>
        <w:br w:type="page"/>
      </w:r>
      <w:r w:rsidRPr="000C7002">
        <w:rPr>
          <w:rFonts w:ascii="Times New Roman" w:hAnsi="Times New Roman" w:cs="Times New Roman"/>
          <w:b/>
          <w:sz w:val="24"/>
          <w:szCs w:val="24"/>
        </w:rPr>
        <w:lastRenderedPageBreak/>
        <w:t>BAB III</w:t>
      </w:r>
    </w:p>
    <w:p w:rsidR="00693011" w:rsidRDefault="00693011" w:rsidP="00693011">
      <w:pPr>
        <w:spacing w:after="0" w:line="480" w:lineRule="auto"/>
        <w:jc w:val="center"/>
        <w:rPr>
          <w:rFonts w:ascii="Times New Roman" w:hAnsi="Times New Roman" w:cs="Times New Roman"/>
          <w:b/>
          <w:sz w:val="24"/>
          <w:szCs w:val="24"/>
        </w:rPr>
      </w:pPr>
      <w:r w:rsidRPr="000C7002">
        <w:rPr>
          <w:rFonts w:ascii="Times New Roman" w:hAnsi="Times New Roman" w:cs="Times New Roman"/>
          <w:b/>
          <w:sz w:val="24"/>
          <w:szCs w:val="24"/>
        </w:rPr>
        <w:t>METODOLOGI PENELITIAN</w:t>
      </w:r>
    </w:p>
    <w:p w:rsidR="00693011" w:rsidRPr="000C7002" w:rsidRDefault="00693011" w:rsidP="00693011">
      <w:pPr>
        <w:spacing w:after="0" w:line="240" w:lineRule="auto"/>
        <w:jc w:val="center"/>
        <w:rPr>
          <w:rFonts w:ascii="Times New Roman" w:hAnsi="Times New Roman" w:cs="Times New Roman"/>
          <w:b/>
          <w:sz w:val="24"/>
          <w:szCs w:val="24"/>
        </w:rPr>
      </w:pPr>
    </w:p>
    <w:p w:rsidR="00693011" w:rsidRPr="006D36C5" w:rsidRDefault="00693011" w:rsidP="00693011">
      <w:pPr>
        <w:pStyle w:val="ListParagraph"/>
        <w:numPr>
          <w:ilvl w:val="1"/>
          <w:numId w:val="7"/>
        </w:numPr>
        <w:spacing w:after="0" w:line="480" w:lineRule="auto"/>
        <w:ind w:left="567" w:hanging="567"/>
        <w:jc w:val="both"/>
        <w:rPr>
          <w:rFonts w:ascii="Times New Roman" w:hAnsi="Times New Roman" w:cs="Times New Roman"/>
          <w:b/>
          <w:sz w:val="24"/>
          <w:szCs w:val="24"/>
        </w:rPr>
      </w:pPr>
      <w:r w:rsidRPr="006D36C5">
        <w:rPr>
          <w:rFonts w:ascii="Times New Roman" w:hAnsi="Times New Roman" w:cs="Times New Roman"/>
          <w:b/>
          <w:sz w:val="24"/>
          <w:szCs w:val="24"/>
        </w:rPr>
        <w:t>Pendekatan Penelitian</w:t>
      </w:r>
    </w:p>
    <w:p w:rsidR="00693011" w:rsidRDefault="00693011" w:rsidP="00693011">
      <w:pPr>
        <w:autoSpaceDE w:val="0"/>
        <w:autoSpaceDN w:val="0"/>
        <w:adjustRightInd w:val="0"/>
        <w:spacing w:after="0" w:line="480" w:lineRule="auto"/>
        <w:ind w:left="567" w:firstLine="567"/>
        <w:jc w:val="both"/>
        <w:rPr>
          <w:rFonts w:ascii="Times New Roman" w:hAnsi="Times New Roman" w:cs="Times New Roman"/>
          <w:sz w:val="24"/>
          <w:szCs w:val="24"/>
        </w:rPr>
      </w:pPr>
      <w:r w:rsidRPr="00B52551">
        <w:rPr>
          <w:rFonts w:ascii="Times New Roman" w:hAnsi="Times New Roman" w:cs="Times New Roman"/>
          <w:sz w:val="24"/>
          <w:szCs w:val="24"/>
        </w:rPr>
        <w:t>Penelitian ini menggunakan pendekatan</w:t>
      </w:r>
      <w:r w:rsidRPr="00E46ACE">
        <w:rPr>
          <w:rFonts w:ascii="Times New Roman" w:hAnsi="Times New Roman" w:cs="Times New Roman"/>
          <w:sz w:val="24"/>
          <w:szCs w:val="24"/>
        </w:rPr>
        <w:t xml:space="preserve"> kuantitatif. </w:t>
      </w:r>
      <w:r>
        <w:rPr>
          <w:rFonts w:ascii="Times New Roman" w:hAnsi="Times New Roman" w:cs="Times New Roman"/>
          <w:sz w:val="24"/>
          <w:szCs w:val="24"/>
        </w:rPr>
        <w:t xml:space="preserve">Menurut Sugiono (2012:13) metode </w:t>
      </w:r>
      <w:r w:rsidRPr="00562EC2">
        <w:rPr>
          <w:rFonts w:ascii="Times New Roman" w:hAnsi="Times New Roman" w:cs="Times New Roman"/>
          <w:sz w:val="24"/>
          <w:szCs w:val="24"/>
        </w:rPr>
        <w:t>kuantitatif dapat diartikan sebagai metode penelitian yang berlandaskan pada filsafat positivisme, yang digunakan untuk meneliti pada populasi atau sampel tertentu, pengumpulan data menggunakan instrumen penelitian, dan analisis data bersifat kuantitatif atau statistik, dengan tujuan untuk menguji hipotesis yang telah ditetapkan.</w:t>
      </w:r>
      <w:r>
        <w:rPr>
          <w:rFonts w:ascii="Times New Roman" w:hAnsi="Times New Roman" w:cs="Times New Roman"/>
          <w:sz w:val="24"/>
          <w:szCs w:val="24"/>
        </w:rPr>
        <w:t xml:space="preserve"> </w:t>
      </w:r>
      <w:r w:rsidRPr="00FC784F">
        <w:rPr>
          <w:rFonts w:ascii="Times New Roman" w:hAnsi="Times New Roman" w:cs="Times New Roman"/>
          <w:sz w:val="24"/>
          <w:szCs w:val="24"/>
        </w:rPr>
        <w:t>Sedangkan</w:t>
      </w:r>
      <w:r>
        <w:rPr>
          <w:rFonts w:ascii="Times New Roman" w:hAnsi="Times New Roman" w:cs="Times New Roman"/>
          <w:i/>
          <w:sz w:val="24"/>
          <w:szCs w:val="24"/>
        </w:rPr>
        <w:t xml:space="preserve"> </w:t>
      </w:r>
      <w:r>
        <w:rPr>
          <w:rFonts w:ascii="Times New Roman" w:hAnsi="Times New Roman" w:cs="Times New Roman"/>
          <w:sz w:val="24"/>
          <w:szCs w:val="24"/>
        </w:rPr>
        <w:t xml:space="preserve">metode </w:t>
      </w:r>
      <w:r w:rsidRPr="001A459F">
        <w:rPr>
          <w:rFonts w:ascii="Times New Roman" w:hAnsi="Times New Roman" w:cs="Times New Roman"/>
          <w:sz w:val="24"/>
          <w:szCs w:val="24"/>
        </w:rPr>
        <w:t xml:space="preserve">kuantitatif </w:t>
      </w:r>
      <w:r>
        <w:rPr>
          <w:rFonts w:ascii="Times New Roman" w:hAnsi="Times New Roman" w:cs="Times New Roman"/>
          <w:sz w:val="24"/>
          <w:szCs w:val="24"/>
        </w:rPr>
        <w:t>m</w:t>
      </w:r>
      <w:r w:rsidRPr="001A459F">
        <w:rPr>
          <w:rFonts w:ascii="Times New Roman" w:hAnsi="Times New Roman" w:cs="Times New Roman"/>
          <w:sz w:val="24"/>
          <w:szCs w:val="24"/>
        </w:rPr>
        <w:t>enurut Sunyoto (2013: 21) menyatakan</w:t>
      </w:r>
      <w:r>
        <w:rPr>
          <w:rFonts w:ascii="Times New Roman" w:hAnsi="Times New Roman" w:cs="Times New Roman"/>
          <w:sz w:val="24"/>
          <w:szCs w:val="24"/>
        </w:rPr>
        <w:t xml:space="preserve"> metode </w:t>
      </w:r>
      <w:r w:rsidRPr="001A459F">
        <w:rPr>
          <w:rFonts w:ascii="Times New Roman" w:hAnsi="Times New Roman" w:cs="Times New Roman"/>
          <w:sz w:val="24"/>
          <w:szCs w:val="24"/>
        </w:rPr>
        <w:t>kuantitatif</w:t>
      </w:r>
      <w:r>
        <w:rPr>
          <w:rFonts w:ascii="Times New Roman" w:hAnsi="Times New Roman" w:cs="Times New Roman"/>
          <w:sz w:val="24"/>
          <w:szCs w:val="24"/>
        </w:rPr>
        <w:t xml:space="preserve"> adalah data</w:t>
      </w:r>
      <w:r w:rsidRPr="001A459F">
        <w:rPr>
          <w:rFonts w:ascii="Times New Roman" w:hAnsi="Times New Roman" w:cs="Times New Roman"/>
          <w:sz w:val="24"/>
          <w:szCs w:val="24"/>
        </w:rPr>
        <w:t xml:space="preserve"> </w:t>
      </w:r>
      <w:r w:rsidRPr="002F1231">
        <w:rPr>
          <w:rFonts w:ascii="Times New Roman" w:hAnsi="Times New Roman" w:cs="Times New Roman"/>
          <w:sz w:val="24"/>
          <w:szCs w:val="24"/>
        </w:rPr>
        <w:t>berupa bilangan atau angka pasti yang bisa digabungkan dan lebih mudah difahami. Dengan</w:t>
      </w:r>
      <w:r>
        <w:rPr>
          <w:rFonts w:ascii="Times New Roman" w:hAnsi="Times New Roman" w:cs="Times New Roman"/>
          <w:sz w:val="24"/>
          <w:szCs w:val="24"/>
        </w:rPr>
        <w:t xml:space="preserve"> </w:t>
      </w:r>
      <w:r w:rsidRPr="001A459F">
        <w:rPr>
          <w:rFonts w:ascii="Times New Roman" w:hAnsi="Times New Roman" w:cs="Times New Roman"/>
          <w:sz w:val="24"/>
          <w:szCs w:val="24"/>
        </w:rPr>
        <w:t xml:space="preserve">melihat pada jumlah masing-masing angka seorang peneliti dapat membuat persepsi. </w:t>
      </w:r>
    </w:p>
    <w:p w:rsidR="00693011" w:rsidRPr="001A459F" w:rsidRDefault="00693011" w:rsidP="00693011">
      <w:pPr>
        <w:autoSpaceDE w:val="0"/>
        <w:autoSpaceDN w:val="0"/>
        <w:adjustRightInd w:val="0"/>
        <w:spacing w:after="0" w:line="240" w:lineRule="auto"/>
        <w:ind w:left="567" w:firstLine="567"/>
        <w:jc w:val="both"/>
        <w:rPr>
          <w:rFonts w:ascii="Times New Roman" w:hAnsi="Times New Roman" w:cs="Times New Roman"/>
          <w:sz w:val="24"/>
          <w:szCs w:val="24"/>
        </w:rPr>
      </w:pPr>
    </w:p>
    <w:p w:rsidR="00693011" w:rsidRPr="006D36C5" w:rsidRDefault="00693011" w:rsidP="00693011">
      <w:pPr>
        <w:pStyle w:val="ListParagraph"/>
        <w:numPr>
          <w:ilvl w:val="1"/>
          <w:numId w:val="7"/>
        </w:numPr>
        <w:autoSpaceDE w:val="0"/>
        <w:autoSpaceDN w:val="0"/>
        <w:adjustRightInd w:val="0"/>
        <w:spacing w:after="0" w:line="480" w:lineRule="auto"/>
        <w:ind w:left="567" w:hanging="567"/>
        <w:jc w:val="both"/>
        <w:rPr>
          <w:rFonts w:ascii="Times New Roman" w:hAnsi="Times New Roman" w:cs="Times New Roman"/>
          <w:b/>
          <w:sz w:val="24"/>
          <w:szCs w:val="24"/>
        </w:rPr>
      </w:pPr>
      <w:r w:rsidRPr="006D36C5">
        <w:rPr>
          <w:rFonts w:ascii="Times New Roman" w:hAnsi="Times New Roman" w:cs="Times New Roman"/>
          <w:b/>
          <w:sz w:val="24"/>
          <w:szCs w:val="24"/>
        </w:rPr>
        <w:t>Tempat dan Waktu Penelitian</w:t>
      </w:r>
    </w:p>
    <w:p w:rsidR="00693011" w:rsidRDefault="00693011" w:rsidP="00693011">
      <w:pPr>
        <w:autoSpaceDE w:val="0"/>
        <w:autoSpaceDN w:val="0"/>
        <w:adjustRightInd w:val="0"/>
        <w:spacing w:after="0" w:line="480" w:lineRule="auto"/>
        <w:ind w:left="567" w:firstLine="567"/>
        <w:jc w:val="both"/>
        <w:rPr>
          <w:rFonts w:ascii="Times New Roman" w:hAnsi="Times New Roman" w:cs="Times New Roman"/>
          <w:sz w:val="24"/>
          <w:szCs w:val="24"/>
        </w:rPr>
      </w:pPr>
      <w:r w:rsidRPr="00FF090A">
        <w:rPr>
          <w:rFonts w:ascii="Times New Roman" w:hAnsi="Times New Roman" w:cs="Times New Roman"/>
          <w:sz w:val="24"/>
          <w:szCs w:val="24"/>
        </w:rPr>
        <w:t xml:space="preserve">Penelitian dilakukan dengan mengakses </w:t>
      </w:r>
      <w:r>
        <w:rPr>
          <w:rFonts w:ascii="Times New Roman" w:hAnsi="Times New Roman" w:cs="Times New Roman"/>
          <w:i/>
          <w:sz w:val="24"/>
          <w:szCs w:val="24"/>
        </w:rPr>
        <w:t>website</w:t>
      </w:r>
      <w:r>
        <w:rPr>
          <w:rFonts w:ascii="Times New Roman" w:hAnsi="Times New Roman" w:cs="Times New Roman"/>
          <w:sz w:val="24"/>
          <w:szCs w:val="24"/>
        </w:rPr>
        <w:t xml:space="preserve"> resmi dari Bursa Efek Indonesia yaitu </w:t>
      </w:r>
      <w:hyperlink r:id="rId14" w:history="1">
        <w:r w:rsidRPr="000A22E4">
          <w:rPr>
            <w:rStyle w:val="Hyperlink"/>
            <w:rFonts w:ascii="Times New Roman" w:hAnsi="Times New Roman" w:cs="Times New Roman"/>
            <w:color w:val="000000" w:themeColor="text1"/>
            <w:sz w:val="24"/>
            <w:szCs w:val="24"/>
            <w:u w:val="none"/>
          </w:rPr>
          <w:t>www.idx.co.id</w:t>
        </w:r>
      </w:hyperlink>
      <w:r>
        <w:rPr>
          <w:rFonts w:ascii="Times New Roman" w:hAnsi="Times New Roman" w:cs="Times New Roman"/>
          <w:sz w:val="24"/>
          <w:szCs w:val="24"/>
        </w:rPr>
        <w:t>. Lama penelitian dilakukan dari bulan Febuari</w:t>
      </w:r>
      <w:r w:rsidRPr="00B52551">
        <w:rPr>
          <w:rFonts w:ascii="Times New Roman" w:hAnsi="Times New Roman" w:cs="Times New Roman"/>
          <w:sz w:val="24"/>
          <w:szCs w:val="24"/>
        </w:rPr>
        <w:t xml:space="preserve"> sampai bulan Juli</w:t>
      </w:r>
      <w:r>
        <w:rPr>
          <w:rFonts w:ascii="Times New Roman" w:hAnsi="Times New Roman" w:cs="Times New Roman"/>
          <w:sz w:val="24"/>
          <w:szCs w:val="24"/>
        </w:rPr>
        <w:t xml:space="preserve"> 2019.</w:t>
      </w:r>
    </w:p>
    <w:p w:rsidR="00693011" w:rsidRPr="00B2691E" w:rsidRDefault="00693011" w:rsidP="00693011">
      <w:pPr>
        <w:autoSpaceDE w:val="0"/>
        <w:autoSpaceDN w:val="0"/>
        <w:adjustRightInd w:val="0"/>
        <w:spacing w:after="0" w:line="240" w:lineRule="auto"/>
        <w:ind w:left="567" w:firstLine="567"/>
        <w:jc w:val="both"/>
        <w:rPr>
          <w:rFonts w:ascii="Times New Roman" w:hAnsi="Times New Roman" w:cs="Times New Roman"/>
          <w:sz w:val="24"/>
          <w:szCs w:val="24"/>
        </w:rPr>
      </w:pPr>
    </w:p>
    <w:p w:rsidR="00693011" w:rsidRPr="000C7002" w:rsidRDefault="00693011" w:rsidP="00693011">
      <w:pPr>
        <w:pStyle w:val="ListParagraph"/>
        <w:numPr>
          <w:ilvl w:val="1"/>
          <w:numId w:val="7"/>
        </w:numPr>
        <w:spacing w:after="0" w:line="480" w:lineRule="auto"/>
        <w:ind w:left="567" w:hanging="567"/>
        <w:jc w:val="both"/>
        <w:rPr>
          <w:rFonts w:ascii="Times New Roman" w:hAnsi="Times New Roman" w:cs="Times New Roman"/>
          <w:b/>
          <w:sz w:val="24"/>
          <w:szCs w:val="24"/>
        </w:rPr>
      </w:pPr>
      <w:r w:rsidRPr="000C7002">
        <w:rPr>
          <w:rFonts w:ascii="Times New Roman" w:hAnsi="Times New Roman" w:cs="Times New Roman"/>
          <w:b/>
          <w:sz w:val="24"/>
          <w:szCs w:val="24"/>
        </w:rPr>
        <w:t xml:space="preserve"> Objek Penelitian</w:t>
      </w:r>
    </w:p>
    <w:p w:rsidR="00693011" w:rsidRDefault="00693011" w:rsidP="00693011">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Menurut Sunyoto (2013:19) mengemukakan objek penelitian menjadi sangat penting dalam sebuah penelitian, hal ini dikarenakan </w:t>
      </w:r>
      <w:r w:rsidRPr="00562EC2">
        <w:rPr>
          <w:rFonts w:ascii="Times New Roman" w:hAnsi="Times New Roman" w:cs="Times New Roman"/>
          <w:sz w:val="24"/>
          <w:szCs w:val="24"/>
        </w:rPr>
        <w:t xml:space="preserve">berhubungan dengan judul penelitian dan data yang diperlukan. Jika penentuan objek </w:t>
      </w:r>
      <w:r w:rsidRPr="00562EC2">
        <w:rPr>
          <w:rFonts w:ascii="Times New Roman" w:hAnsi="Times New Roman" w:cs="Times New Roman"/>
          <w:sz w:val="24"/>
          <w:szCs w:val="24"/>
        </w:rPr>
        <w:lastRenderedPageBreak/>
        <w:t>penelitian ternyata tidak mendukung judul dan data penelitian, tentu saja merupakan kendala besar dan mempengaruhi hasil penelitian t</w:t>
      </w:r>
      <w:r>
        <w:rPr>
          <w:rFonts w:ascii="Times New Roman" w:hAnsi="Times New Roman" w:cs="Times New Roman"/>
          <w:sz w:val="24"/>
          <w:szCs w:val="24"/>
        </w:rPr>
        <w:t>ersebut.</w:t>
      </w:r>
    </w:p>
    <w:p w:rsidR="00693011" w:rsidRDefault="00693011" w:rsidP="00693011">
      <w:pPr>
        <w:spacing w:after="0" w:line="480" w:lineRule="auto"/>
        <w:ind w:left="567" w:firstLine="567"/>
        <w:jc w:val="both"/>
        <w:rPr>
          <w:rFonts w:ascii="Times New Roman" w:hAnsi="Times New Roman" w:cs="Times New Roman"/>
          <w:b/>
          <w:sz w:val="24"/>
          <w:szCs w:val="24"/>
        </w:rPr>
      </w:pPr>
      <w:r w:rsidRPr="000C7002">
        <w:rPr>
          <w:rFonts w:ascii="Times New Roman" w:hAnsi="Times New Roman" w:cs="Times New Roman"/>
          <w:sz w:val="24"/>
          <w:szCs w:val="24"/>
        </w:rPr>
        <w:t xml:space="preserve">Objek </w:t>
      </w:r>
      <w:r w:rsidRPr="006731BF">
        <w:rPr>
          <w:rFonts w:ascii="Times New Roman" w:hAnsi="Times New Roman" w:cs="Times New Roman"/>
          <w:sz w:val="24"/>
          <w:szCs w:val="24"/>
        </w:rPr>
        <w:t>pada penelitian adalah laporan keuangan</w:t>
      </w:r>
      <w:r w:rsidRPr="000C7002">
        <w:rPr>
          <w:rFonts w:ascii="Times New Roman" w:hAnsi="Times New Roman" w:cs="Times New Roman"/>
          <w:sz w:val="24"/>
          <w:szCs w:val="24"/>
        </w:rPr>
        <w:t xml:space="preserve"> perusahaan sebelum terjadi kebangkrutan untuk mengukur prediksi kebangkrutan</w:t>
      </w:r>
      <w:r w:rsidRPr="000C7002">
        <w:rPr>
          <w:rFonts w:ascii="Times New Roman" w:hAnsi="Times New Roman" w:cs="Times New Roman"/>
          <w:b/>
          <w:sz w:val="24"/>
          <w:szCs w:val="24"/>
        </w:rPr>
        <w:t xml:space="preserve"> </w:t>
      </w:r>
      <w:r w:rsidRPr="000C7002">
        <w:rPr>
          <w:rFonts w:ascii="Times New Roman" w:hAnsi="Times New Roman" w:cs="Times New Roman"/>
          <w:sz w:val="24"/>
          <w:szCs w:val="24"/>
        </w:rPr>
        <w:t xml:space="preserve">pada perusahaan sub sektor pertambangan minyak dan gas bumi </w:t>
      </w:r>
      <w:r>
        <w:rPr>
          <w:rFonts w:ascii="Times New Roman" w:hAnsi="Times New Roman" w:cs="Times New Roman"/>
          <w:sz w:val="24"/>
          <w:szCs w:val="24"/>
        </w:rPr>
        <w:t xml:space="preserve">dan barubara </w:t>
      </w:r>
      <w:r w:rsidRPr="000C7002">
        <w:rPr>
          <w:rFonts w:ascii="Times New Roman" w:hAnsi="Times New Roman" w:cs="Times New Roman"/>
          <w:sz w:val="24"/>
          <w:szCs w:val="24"/>
        </w:rPr>
        <w:t xml:space="preserve">yang tercatat di </w:t>
      </w:r>
      <w:r>
        <w:rPr>
          <w:rFonts w:ascii="Times New Roman" w:hAnsi="Times New Roman" w:cs="Times New Roman"/>
          <w:sz w:val="24"/>
          <w:szCs w:val="24"/>
        </w:rPr>
        <w:t>BEI tahun 2016</w:t>
      </w:r>
      <w:r w:rsidRPr="000C7002">
        <w:rPr>
          <w:rFonts w:ascii="Times New Roman" w:hAnsi="Times New Roman" w:cs="Times New Roman"/>
          <w:sz w:val="24"/>
          <w:szCs w:val="24"/>
        </w:rPr>
        <w:t>-2018</w:t>
      </w:r>
      <w:r w:rsidRPr="000C7002">
        <w:rPr>
          <w:rFonts w:ascii="Times New Roman" w:hAnsi="Times New Roman" w:cs="Times New Roman"/>
          <w:b/>
          <w:sz w:val="24"/>
          <w:szCs w:val="24"/>
        </w:rPr>
        <w:t>.</w:t>
      </w:r>
    </w:p>
    <w:p w:rsidR="00693011" w:rsidRPr="000A22E4" w:rsidRDefault="00693011" w:rsidP="00693011">
      <w:pPr>
        <w:spacing w:after="0" w:line="240" w:lineRule="auto"/>
        <w:ind w:left="567" w:firstLine="567"/>
        <w:jc w:val="both"/>
        <w:rPr>
          <w:rFonts w:ascii="Times New Roman" w:hAnsi="Times New Roman" w:cs="Times New Roman"/>
          <w:sz w:val="24"/>
          <w:szCs w:val="24"/>
        </w:rPr>
      </w:pPr>
    </w:p>
    <w:p w:rsidR="00693011" w:rsidRDefault="00693011" w:rsidP="00693011">
      <w:pPr>
        <w:pStyle w:val="ListParagraph"/>
        <w:numPr>
          <w:ilvl w:val="1"/>
          <w:numId w:val="7"/>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Populasi, Sampel, dan Teknik Pengambilan Sampel</w:t>
      </w:r>
    </w:p>
    <w:p w:rsidR="00693011" w:rsidRPr="000C7002" w:rsidRDefault="00693011" w:rsidP="00693011">
      <w:pPr>
        <w:pStyle w:val="ListParagraph"/>
        <w:numPr>
          <w:ilvl w:val="2"/>
          <w:numId w:val="7"/>
        </w:numPr>
        <w:spacing w:after="0" w:line="480" w:lineRule="auto"/>
        <w:ind w:left="1134" w:hanging="567"/>
        <w:rPr>
          <w:rFonts w:ascii="Times New Roman" w:hAnsi="Times New Roman" w:cs="Times New Roman"/>
          <w:b/>
          <w:sz w:val="24"/>
          <w:szCs w:val="24"/>
        </w:rPr>
      </w:pPr>
      <w:r>
        <w:rPr>
          <w:rFonts w:ascii="Times New Roman" w:hAnsi="Times New Roman" w:cs="Times New Roman"/>
          <w:b/>
          <w:sz w:val="24"/>
          <w:szCs w:val="24"/>
        </w:rPr>
        <w:t xml:space="preserve">Populasi </w:t>
      </w:r>
    </w:p>
    <w:p w:rsidR="00693011" w:rsidRPr="000C7002" w:rsidRDefault="00693011" w:rsidP="00693011">
      <w:pPr>
        <w:spacing w:after="0" w:line="480" w:lineRule="auto"/>
        <w:ind w:left="1134" w:firstLine="567"/>
        <w:jc w:val="both"/>
        <w:rPr>
          <w:rFonts w:ascii="Times New Roman" w:hAnsi="Times New Roman" w:cs="Times New Roman"/>
          <w:sz w:val="24"/>
          <w:szCs w:val="24"/>
        </w:rPr>
      </w:pPr>
      <w:r w:rsidRPr="000C7002">
        <w:rPr>
          <w:rFonts w:ascii="Times New Roman" w:hAnsi="Times New Roman" w:cs="Times New Roman"/>
          <w:sz w:val="24"/>
          <w:szCs w:val="24"/>
        </w:rPr>
        <w:t>Menurut Sugiono (2012:80) populasi adalah wilayah general</w:t>
      </w:r>
      <w:r>
        <w:rPr>
          <w:rFonts w:ascii="Times New Roman" w:hAnsi="Times New Roman" w:cs="Times New Roman"/>
          <w:sz w:val="24"/>
          <w:szCs w:val="24"/>
        </w:rPr>
        <w:t xml:space="preserve">isaasi yang terdiri atas: obyek atau </w:t>
      </w:r>
      <w:r w:rsidRPr="000C7002">
        <w:rPr>
          <w:rFonts w:ascii="Times New Roman" w:hAnsi="Times New Roman" w:cs="Times New Roman"/>
          <w:sz w:val="24"/>
          <w:szCs w:val="24"/>
        </w:rPr>
        <w:t xml:space="preserve">subjek  </w:t>
      </w:r>
      <w:r w:rsidRPr="009561A3">
        <w:rPr>
          <w:rFonts w:ascii="Times New Roman" w:hAnsi="Times New Roman" w:cs="Times New Roman"/>
          <w:sz w:val="24"/>
          <w:szCs w:val="24"/>
        </w:rPr>
        <w:t>yang memiliki kualitas dan karakteristik tertentu yang ditetapkan oleh peneliti untuk dipelajari dan kemudian ditarik kesimpulannya.</w:t>
      </w:r>
      <w:r w:rsidRPr="000C7002">
        <w:rPr>
          <w:rFonts w:ascii="Times New Roman" w:hAnsi="Times New Roman" w:cs="Times New Roman"/>
          <w:sz w:val="24"/>
          <w:szCs w:val="24"/>
        </w:rPr>
        <w:t xml:space="preserve"> </w:t>
      </w:r>
    </w:p>
    <w:p w:rsidR="00693011" w:rsidRDefault="00693011" w:rsidP="00693011">
      <w:pPr>
        <w:spacing w:after="0" w:line="480" w:lineRule="auto"/>
        <w:ind w:left="1134" w:firstLine="567"/>
        <w:jc w:val="both"/>
        <w:rPr>
          <w:rFonts w:ascii="Times New Roman" w:hAnsi="Times New Roman" w:cs="Times New Roman"/>
          <w:b/>
          <w:sz w:val="24"/>
          <w:szCs w:val="24"/>
        </w:rPr>
      </w:pPr>
      <w:r w:rsidRPr="000C7002">
        <w:rPr>
          <w:rFonts w:ascii="Times New Roman" w:hAnsi="Times New Roman" w:cs="Times New Roman"/>
          <w:sz w:val="24"/>
          <w:szCs w:val="24"/>
        </w:rPr>
        <w:t xml:space="preserve">Dalam penelitian ini seluruh populasi menjadi subjek yang akan diteliti. Adapun populasi yang akan diteliti </w:t>
      </w:r>
      <w:r>
        <w:rPr>
          <w:rFonts w:ascii="Times New Roman" w:hAnsi="Times New Roman" w:cs="Times New Roman"/>
          <w:sz w:val="24"/>
          <w:szCs w:val="24"/>
        </w:rPr>
        <w:t xml:space="preserve">yaitu </w:t>
      </w:r>
      <w:r w:rsidRPr="000C7002">
        <w:rPr>
          <w:rFonts w:ascii="Times New Roman" w:hAnsi="Times New Roman" w:cs="Times New Roman"/>
          <w:sz w:val="24"/>
          <w:szCs w:val="24"/>
        </w:rPr>
        <w:t>perusahaan-perusahaan sub sektor pertambangan minyak dan gas bumi</w:t>
      </w:r>
      <w:r>
        <w:rPr>
          <w:rFonts w:ascii="Times New Roman" w:hAnsi="Times New Roman" w:cs="Times New Roman"/>
          <w:sz w:val="24"/>
          <w:szCs w:val="24"/>
        </w:rPr>
        <w:t xml:space="preserve"> dan batubara</w:t>
      </w:r>
      <w:r w:rsidRPr="000C7002">
        <w:rPr>
          <w:rFonts w:ascii="Times New Roman" w:hAnsi="Times New Roman" w:cs="Times New Roman"/>
          <w:sz w:val="24"/>
          <w:szCs w:val="24"/>
        </w:rPr>
        <w:t xml:space="preserve"> yang tercatat di </w:t>
      </w:r>
      <w:r>
        <w:rPr>
          <w:rFonts w:ascii="Times New Roman" w:hAnsi="Times New Roman" w:cs="Times New Roman"/>
          <w:sz w:val="24"/>
          <w:szCs w:val="24"/>
        </w:rPr>
        <w:t>BEI tahun 2016</w:t>
      </w:r>
      <w:r w:rsidRPr="000C7002">
        <w:rPr>
          <w:rFonts w:ascii="Times New Roman" w:hAnsi="Times New Roman" w:cs="Times New Roman"/>
          <w:sz w:val="24"/>
          <w:szCs w:val="24"/>
        </w:rPr>
        <w:t>-2018</w:t>
      </w:r>
      <w:r w:rsidRPr="000C7002">
        <w:rPr>
          <w:rFonts w:ascii="Times New Roman" w:hAnsi="Times New Roman" w:cs="Times New Roman"/>
          <w:b/>
          <w:sz w:val="24"/>
          <w:szCs w:val="24"/>
        </w:rPr>
        <w:t>.</w:t>
      </w:r>
    </w:p>
    <w:p w:rsidR="00693011" w:rsidRDefault="00693011" w:rsidP="00693011">
      <w:pPr>
        <w:spacing w:after="0" w:line="240" w:lineRule="auto"/>
        <w:ind w:left="1418" w:firstLine="567"/>
        <w:jc w:val="both"/>
        <w:rPr>
          <w:rFonts w:ascii="Times New Roman" w:hAnsi="Times New Roman" w:cs="Times New Roman"/>
          <w:b/>
          <w:sz w:val="24"/>
          <w:szCs w:val="24"/>
        </w:rPr>
      </w:pPr>
    </w:p>
    <w:p w:rsidR="00693011" w:rsidRPr="00181463" w:rsidRDefault="00693011" w:rsidP="00693011">
      <w:pPr>
        <w:pStyle w:val="ListParagraph"/>
        <w:numPr>
          <w:ilvl w:val="2"/>
          <w:numId w:val="7"/>
        </w:numPr>
        <w:spacing w:after="0" w:line="480" w:lineRule="auto"/>
        <w:ind w:left="1134" w:hanging="567"/>
        <w:jc w:val="both"/>
        <w:rPr>
          <w:rFonts w:ascii="Times New Roman" w:hAnsi="Times New Roman" w:cs="Times New Roman"/>
          <w:b/>
          <w:sz w:val="24"/>
          <w:szCs w:val="24"/>
        </w:rPr>
      </w:pPr>
      <w:r>
        <w:rPr>
          <w:rFonts w:ascii="Times New Roman" w:hAnsi="Times New Roman" w:cs="Times New Roman"/>
          <w:b/>
          <w:sz w:val="24"/>
          <w:szCs w:val="24"/>
        </w:rPr>
        <w:t>Sampel</w:t>
      </w:r>
    </w:p>
    <w:p w:rsidR="00693011" w:rsidRDefault="00693011" w:rsidP="00693011">
      <w:pPr>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Menurut Sugiono (2012:</w:t>
      </w:r>
      <w:r w:rsidRPr="000C7002">
        <w:rPr>
          <w:rFonts w:ascii="Times New Roman" w:hAnsi="Times New Roman" w:cs="Times New Roman"/>
          <w:sz w:val="24"/>
          <w:szCs w:val="24"/>
        </w:rPr>
        <w:t xml:space="preserve">81) </w:t>
      </w:r>
      <w:r w:rsidRPr="009561A3">
        <w:rPr>
          <w:rFonts w:ascii="Times New Roman" w:hAnsi="Times New Roman" w:cs="Times New Roman"/>
          <w:sz w:val="24"/>
          <w:szCs w:val="24"/>
        </w:rPr>
        <w:t>sampel adalah bagian dari jumlah dan karakteristik yang dimiliki oleh populasi tersebut.</w:t>
      </w:r>
      <w:r w:rsidRPr="000C7002">
        <w:rPr>
          <w:rFonts w:ascii="Times New Roman" w:hAnsi="Times New Roman" w:cs="Times New Roman"/>
          <w:sz w:val="24"/>
          <w:szCs w:val="24"/>
        </w:rPr>
        <w:t xml:space="preserve"> </w:t>
      </w:r>
      <w:r>
        <w:rPr>
          <w:rFonts w:ascii="Times New Roman" w:hAnsi="Times New Roman" w:cs="Times New Roman"/>
          <w:sz w:val="24"/>
          <w:szCs w:val="24"/>
        </w:rPr>
        <w:t xml:space="preserve">Berdasarkan kriteria yang sudah ditentukan maka </w:t>
      </w:r>
      <w:r w:rsidRPr="008F19BB">
        <w:rPr>
          <w:rFonts w:ascii="Times New Roman" w:hAnsi="Times New Roman" w:cs="Times New Roman"/>
          <w:sz w:val="24"/>
          <w:szCs w:val="24"/>
        </w:rPr>
        <w:t>sampel yang akan digunakan pada penelitian ini adalah sebanyak</w:t>
      </w:r>
      <w:r>
        <w:rPr>
          <w:rFonts w:ascii="Times New Roman" w:hAnsi="Times New Roman" w:cs="Times New Roman"/>
          <w:sz w:val="24"/>
          <w:szCs w:val="24"/>
        </w:rPr>
        <w:t xml:space="preserve"> 15 perusahaan sub  sektor pertambangan minyak dan gas bumi tahun 2016-2018.</w:t>
      </w:r>
    </w:p>
    <w:p w:rsidR="00693011" w:rsidRPr="00BE41B1" w:rsidRDefault="00693011" w:rsidP="00693011">
      <w:pPr>
        <w:pStyle w:val="ListParagraph"/>
        <w:numPr>
          <w:ilvl w:val="2"/>
          <w:numId w:val="7"/>
        </w:numPr>
        <w:spacing w:after="0" w:line="480" w:lineRule="auto"/>
        <w:ind w:left="1134" w:hanging="567"/>
        <w:jc w:val="both"/>
        <w:rPr>
          <w:rFonts w:ascii="Times New Roman" w:hAnsi="Times New Roman" w:cs="Times New Roman"/>
          <w:sz w:val="24"/>
          <w:szCs w:val="24"/>
        </w:rPr>
      </w:pPr>
      <w:r>
        <w:rPr>
          <w:rFonts w:ascii="Times New Roman" w:hAnsi="Times New Roman" w:cs="Times New Roman"/>
          <w:b/>
          <w:sz w:val="24"/>
          <w:szCs w:val="24"/>
        </w:rPr>
        <w:lastRenderedPageBreak/>
        <w:t>Teknik Pengambilan Sampel</w:t>
      </w:r>
    </w:p>
    <w:p w:rsidR="00693011" w:rsidRDefault="00693011" w:rsidP="00693011">
      <w:pPr>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Menurut Sugiono (2012:</w:t>
      </w:r>
      <w:r w:rsidRPr="000C7002">
        <w:rPr>
          <w:rFonts w:ascii="Times New Roman" w:hAnsi="Times New Roman" w:cs="Times New Roman"/>
          <w:sz w:val="24"/>
          <w:szCs w:val="24"/>
        </w:rPr>
        <w:t xml:space="preserve">81) </w:t>
      </w:r>
      <w:r w:rsidRPr="009561A3">
        <w:rPr>
          <w:rFonts w:ascii="Times New Roman" w:hAnsi="Times New Roman" w:cs="Times New Roman"/>
          <w:sz w:val="24"/>
          <w:szCs w:val="24"/>
        </w:rPr>
        <w:t>teknik sampling merupakan teknik pengambilan sampel untuk menentukan sampel yang akan di gunakan dalam penelitian, terdapat berbagai teknik sampling yang digunakan.</w:t>
      </w:r>
      <w:r w:rsidRPr="000C7002">
        <w:rPr>
          <w:rFonts w:ascii="Times New Roman" w:hAnsi="Times New Roman" w:cs="Times New Roman"/>
          <w:sz w:val="24"/>
          <w:szCs w:val="24"/>
        </w:rPr>
        <w:t xml:space="preserve"> Dalam penelitian ini teknik sampling yang digunakan adalah </w:t>
      </w:r>
      <w:r w:rsidRPr="000C7002">
        <w:rPr>
          <w:rFonts w:ascii="Times New Roman" w:hAnsi="Times New Roman" w:cs="Times New Roman"/>
          <w:i/>
          <w:sz w:val="24"/>
          <w:szCs w:val="24"/>
        </w:rPr>
        <w:t>purposive</w:t>
      </w:r>
      <w:r w:rsidRPr="00FA68D0">
        <w:rPr>
          <w:rFonts w:ascii="Times New Roman" w:hAnsi="Times New Roman" w:cs="Times New Roman"/>
          <w:i/>
          <w:sz w:val="24"/>
          <w:szCs w:val="24"/>
        </w:rPr>
        <w:t xml:space="preserve"> </w:t>
      </w:r>
      <w:r w:rsidRPr="000C7002">
        <w:rPr>
          <w:rFonts w:ascii="Times New Roman" w:hAnsi="Times New Roman" w:cs="Times New Roman"/>
          <w:i/>
          <w:sz w:val="24"/>
          <w:szCs w:val="24"/>
        </w:rPr>
        <w:t>sampling</w:t>
      </w:r>
      <w:r w:rsidRPr="000C7002">
        <w:rPr>
          <w:rFonts w:ascii="Times New Roman" w:hAnsi="Times New Roman" w:cs="Times New Roman"/>
          <w:sz w:val="24"/>
          <w:szCs w:val="24"/>
        </w:rPr>
        <w:t xml:space="preserve">. </w:t>
      </w:r>
      <w:r w:rsidRPr="009561A3">
        <w:rPr>
          <w:rFonts w:ascii="Times New Roman" w:hAnsi="Times New Roman" w:cs="Times New Roman"/>
          <w:sz w:val="24"/>
          <w:szCs w:val="24"/>
        </w:rPr>
        <w:t xml:space="preserve">Menurut Sugiyono (2012:85) </w:t>
      </w:r>
      <w:r w:rsidRPr="009561A3">
        <w:rPr>
          <w:rFonts w:ascii="Times New Roman" w:hAnsi="Times New Roman" w:cs="Times New Roman"/>
          <w:i/>
          <w:sz w:val="24"/>
          <w:szCs w:val="24"/>
        </w:rPr>
        <w:t>purposive</w:t>
      </w:r>
      <w:r w:rsidRPr="009561A3">
        <w:rPr>
          <w:rFonts w:ascii="Times New Roman" w:hAnsi="Times New Roman" w:cs="Times New Roman"/>
          <w:sz w:val="24"/>
          <w:szCs w:val="24"/>
        </w:rPr>
        <w:t xml:space="preserve"> </w:t>
      </w:r>
      <w:r w:rsidRPr="009561A3">
        <w:rPr>
          <w:rFonts w:ascii="Times New Roman" w:hAnsi="Times New Roman" w:cs="Times New Roman"/>
          <w:i/>
          <w:sz w:val="24"/>
          <w:szCs w:val="24"/>
        </w:rPr>
        <w:t xml:space="preserve">sampling </w:t>
      </w:r>
      <w:r w:rsidRPr="009561A3">
        <w:rPr>
          <w:rFonts w:ascii="Times New Roman" w:hAnsi="Times New Roman" w:cs="Times New Roman"/>
          <w:sz w:val="24"/>
          <w:szCs w:val="24"/>
        </w:rPr>
        <w:t>adalah teknik penentuan sampel dengan pertimbangan tertentu.</w:t>
      </w:r>
      <w:r w:rsidRPr="000C7002">
        <w:rPr>
          <w:rFonts w:ascii="Times New Roman" w:hAnsi="Times New Roman" w:cs="Times New Roman"/>
          <w:sz w:val="24"/>
          <w:szCs w:val="24"/>
        </w:rPr>
        <w:t xml:space="preserve"> </w:t>
      </w:r>
    </w:p>
    <w:p w:rsidR="00693011" w:rsidRDefault="00693011" w:rsidP="00693011">
      <w:pPr>
        <w:spacing w:after="0" w:line="240" w:lineRule="auto"/>
        <w:ind w:left="1134" w:firstLine="567"/>
        <w:jc w:val="both"/>
        <w:rPr>
          <w:rFonts w:ascii="Times New Roman" w:hAnsi="Times New Roman" w:cs="Times New Roman"/>
          <w:sz w:val="24"/>
          <w:szCs w:val="24"/>
        </w:rPr>
      </w:pPr>
    </w:p>
    <w:p w:rsidR="00693011" w:rsidRPr="0025370E" w:rsidRDefault="00693011" w:rsidP="00693011">
      <w:pPr>
        <w:spacing w:after="0" w:line="240" w:lineRule="auto"/>
        <w:jc w:val="center"/>
        <w:rPr>
          <w:rFonts w:ascii="Times New Roman" w:hAnsi="Times New Roman" w:cs="Times New Roman"/>
          <w:b/>
          <w:sz w:val="24"/>
          <w:szCs w:val="24"/>
        </w:rPr>
      </w:pPr>
      <w:r w:rsidRPr="0025370E">
        <w:rPr>
          <w:rFonts w:ascii="Times New Roman" w:hAnsi="Times New Roman" w:cs="Times New Roman"/>
          <w:b/>
          <w:sz w:val="24"/>
          <w:szCs w:val="24"/>
        </w:rPr>
        <w:t>Tabel 3.1</w:t>
      </w:r>
    </w:p>
    <w:p w:rsidR="00693011" w:rsidRDefault="00693011" w:rsidP="00693011">
      <w:pPr>
        <w:spacing w:after="0" w:line="240" w:lineRule="auto"/>
        <w:jc w:val="center"/>
        <w:rPr>
          <w:rFonts w:ascii="Times New Roman" w:hAnsi="Times New Roman" w:cs="Times New Roman"/>
          <w:b/>
          <w:sz w:val="24"/>
          <w:szCs w:val="24"/>
        </w:rPr>
      </w:pPr>
      <w:r w:rsidRPr="0025370E">
        <w:rPr>
          <w:rFonts w:ascii="Times New Roman" w:hAnsi="Times New Roman" w:cs="Times New Roman"/>
          <w:b/>
          <w:sz w:val="24"/>
          <w:szCs w:val="24"/>
        </w:rPr>
        <w:t>Kriteria Pengambilan Sampel Penelitian</w:t>
      </w:r>
    </w:p>
    <w:p w:rsidR="00693011" w:rsidRDefault="00693011" w:rsidP="00693011">
      <w:pPr>
        <w:spacing w:after="0" w:line="240" w:lineRule="auto"/>
        <w:jc w:val="center"/>
        <w:rPr>
          <w:rFonts w:ascii="Times New Roman" w:hAnsi="Times New Roman" w:cs="Times New Roman"/>
          <w:b/>
          <w:sz w:val="24"/>
          <w:szCs w:val="24"/>
        </w:rPr>
      </w:pPr>
    </w:p>
    <w:tbl>
      <w:tblPr>
        <w:tblStyle w:val="TableGrid"/>
        <w:tblW w:w="0" w:type="auto"/>
        <w:jc w:val="center"/>
        <w:tblInd w:w="108" w:type="dxa"/>
        <w:tblLook w:val="04A0" w:firstRow="1" w:lastRow="0" w:firstColumn="1" w:lastColumn="0" w:noHBand="0" w:noVBand="1"/>
      </w:tblPr>
      <w:tblGrid>
        <w:gridCol w:w="5812"/>
        <w:gridCol w:w="1417"/>
      </w:tblGrid>
      <w:tr w:rsidR="00693011" w:rsidTr="0047356D">
        <w:trPr>
          <w:jc w:val="center"/>
        </w:trPr>
        <w:tc>
          <w:tcPr>
            <w:tcW w:w="5812" w:type="dxa"/>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t>Kriteria</w:t>
            </w:r>
          </w:p>
        </w:tc>
        <w:tc>
          <w:tcPr>
            <w:tcW w:w="1417" w:type="dxa"/>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t>Total</w:t>
            </w:r>
          </w:p>
        </w:tc>
      </w:tr>
      <w:tr w:rsidR="00693011" w:rsidTr="0047356D">
        <w:trPr>
          <w:trHeight w:val="543"/>
          <w:jc w:val="center"/>
        </w:trPr>
        <w:tc>
          <w:tcPr>
            <w:tcW w:w="5812" w:type="dxa"/>
          </w:tcPr>
          <w:p w:rsidR="00693011" w:rsidRPr="001F3204" w:rsidRDefault="00693011" w:rsidP="0047356D">
            <w:pPr>
              <w:jc w:val="both"/>
              <w:rPr>
                <w:rFonts w:ascii="Times New Roman" w:hAnsi="Times New Roman" w:cs="Times New Roman"/>
                <w:sz w:val="20"/>
                <w:szCs w:val="20"/>
              </w:rPr>
            </w:pPr>
            <w:r w:rsidRPr="001F3204">
              <w:rPr>
                <w:rFonts w:ascii="Times New Roman" w:hAnsi="Times New Roman" w:cs="Times New Roman"/>
                <w:sz w:val="20"/>
                <w:szCs w:val="20"/>
              </w:rPr>
              <w:t xml:space="preserve">Perusahaan sub sektor pertambangan minyak dan gas bumi </w:t>
            </w:r>
            <w:r>
              <w:rPr>
                <w:rFonts w:ascii="Times New Roman" w:hAnsi="Times New Roman" w:cs="Times New Roman"/>
                <w:sz w:val="20"/>
                <w:szCs w:val="20"/>
              </w:rPr>
              <w:t xml:space="preserve">dan batubara </w:t>
            </w:r>
            <w:r w:rsidRPr="001F3204">
              <w:rPr>
                <w:rFonts w:ascii="Times New Roman" w:hAnsi="Times New Roman" w:cs="Times New Roman"/>
                <w:sz w:val="20"/>
                <w:szCs w:val="20"/>
              </w:rPr>
              <w:t xml:space="preserve">yang tercatat di BEI </w:t>
            </w:r>
            <w:r>
              <w:rPr>
                <w:rFonts w:ascii="Times New Roman" w:hAnsi="Times New Roman" w:cs="Times New Roman"/>
                <w:sz w:val="20"/>
                <w:szCs w:val="20"/>
              </w:rPr>
              <w:t>tahun 2016-2018</w:t>
            </w:r>
            <w:r w:rsidRPr="001F3204">
              <w:rPr>
                <w:rFonts w:ascii="Times New Roman" w:hAnsi="Times New Roman" w:cs="Times New Roman"/>
                <w:sz w:val="20"/>
                <w:szCs w:val="20"/>
              </w:rPr>
              <w:t>.</w:t>
            </w:r>
          </w:p>
        </w:tc>
        <w:tc>
          <w:tcPr>
            <w:tcW w:w="1417" w:type="dxa"/>
            <w:vAlign w:val="center"/>
          </w:tcPr>
          <w:p w:rsidR="00693011" w:rsidRPr="001F3204" w:rsidRDefault="00693011" w:rsidP="0047356D">
            <w:pPr>
              <w:jc w:val="center"/>
              <w:rPr>
                <w:rFonts w:ascii="Times New Roman" w:hAnsi="Times New Roman" w:cs="Times New Roman"/>
                <w:sz w:val="20"/>
                <w:szCs w:val="20"/>
              </w:rPr>
            </w:pPr>
            <w:r>
              <w:rPr>
                <w:rFonts w:ascii="Times New Roman" w:hAnsi="Times New Roman" w:cs="Times New Roman"/>
                <w:sz w:val="20"/>
                <w:szCs w:val="20"/>
              </w:rPr>
              <w:t>29</w:t>
            </w:r>
          </w:p>
        </w:tc>
      </w:tr>
      <w:tr w:rsidR="00693011" w:rsidTr="0047356D">
        <w:trPr>
          <w:jc w:val="center"/>
        </w:trPr>
        <w:tc>
          <w:tcPr>
            <w:tcW w:w="5812" w:type="dxa"/>
          </w:tcPr>
          <w:p w:rsidR="00693011" w:rsidRPr="001F3204" w:rsidRDefault="00693011" w:rsidP="0047356D">
            <w:pPr>
              <w:jc w:val="both"/>
              <w:rPr>
                <w:rFonts w:ascii="Times New Roman" w:hAnsi="Times New Roman" w:cs="Times New Roman"/>
                <w:sz w:val="20"/>
                <w:szCs w:val="20"/>
              </w:rPr>
            </w:pPr>
            <w:r w:rsidRPr="001F3204">
              <w:rPr>
                <w:rFonts w:ascii="Times New Roman" w:hAnsi="Times New Roman" w:cs="Times New Roman"/>
                <w:sz w:val="20"/>
                <w:szCs w:val="20"/>
              </w:rPr>
              <w:t xml:space="preserve">Data keuangan perusahaan </w:t>
            </w:r>
            <w:r>
              <w:rPr>
                <w:rFonts w:ascii="Times New Roman" w:hAnsi="Times New Roman" w:cs="Times New Roman"/>
                <w:sz w:val="20"/>
                <w:szCs w:val="20"/>
              </w:rPr>
              <w:t xml:space="preserve">minyak dan gas bumi </w:t>
            </w:r>
            <w:r w:rsidRPr="001F3204">
              <w:rPr>
                <w:rFonts w:ascii="Times New Roman" w:hAnsi="Times New Roman" w:cs="Times New Roman"/>
                <w:sz w:val="20"/>
                <w:szCs w:val="20"/>
              </w:rPr>
              <w:t>yang diolah peneliti tidak memenuhi uji yang telah ditentukan</w:t>
            </w:r>
          </w:p>
        </w:tc>
        <w:tc>
          <w:tcPr>
            <w:tcW w:w="1417" w:type="dxa"/>
            <w:vAlign w:val="center"/>
          </w:tcPr>
          <w:p w:rsidR="00693011" w:rsidRPr="001F3204" w:rsidRDefault="00693011" w:rsidP="0047356D">
            <w:pPr>
              <w:jc w:val="center"/>
              <w:rPr>
                <w:rFonts w:ascii="Times New Roman" w:hAnsi="Times New Roman" w:cs="Times New Roman"/>
                <w:sz w:val="20"/>
                <w:szCs w:val="20"/>
              </w:rPr>
            </w:pPr>
            <w:r>
              <w:rPr>
                <w:rFonts w:ascii="Times New Roman" w:hAnsi="Times New Roman" w:cs="Times New Roman"/>
                <w:sz w:val="20"/>
                <w:szCs w:val="20"/>
              </w:rPr>
              <w:t>(3)</w:t>
            </w:r>
          </w:p>
        </w:tc>
      </w:tr>
      <w:tr w:rsidR="00693011" w:rsidTr="0047356D">
        <w:trPr>
          <w:jc w:val="center"/>
        </w:trPr>
        <w:tc>
          <w:tcPr>
            <w:tcW w:w="5812" w:type="dxa"/>
          </w:tcPr>
          <w:p w:rsidR="00693011" w:rsidRPr="001F3204" w:rsidRDefault="00693011" w:rsidP="0047356D">
            <w:pPr>
              <w:jc w:val="both"/>
              <w:rPr>
                <w:rFonts w:ascii="Times New Roman" w:hAnsi="Times New Roman" w:cs="Times New Roman"/>
                <w:sz w:val="20"/>
                <w:szCs w:val="20"/>
              </w:rPr>
            </w:pPr>
            <w:r w:rsidRPr="001F3204">
              <w:rPr>
                <w:rFonts w:ascii="Times New Roman" w:hAnsi="Times New Roman" w:cs="Times New Roman"/>
                <w:sz w:val="20"/>
                <w:szCs w:val="20"/>
              </w:rPr>
              <w:t xml:space="preserve">Perusahaan </w:t>
            </w:r>
            <w:r>
              <w:rPr>
                <w:rFonts w:ascii="Times New Roman" w:hAnsi="Times New Roman" w:cs="Times New Roman"/>
                <w:sz w:val="20"/>
                <w:szCs w:val="20"/>
              </w:rPr>
              <w:t xml:space="preserve">batubara yang tidak </w:t>
            </w:r>
            <w:r w:rsidRPr="001F3204">
              <w:rPr>
                <w:rFonts w:ascii="Times New Roman" w:hAnsi="Times New Roman" w:cs="Times New Roman"/>
                <w:sz w:val="20"/>
                <w:szCs w:val="20"/>
              </w:rPr>
              <w:t xml:space="preserve">menerbitkan dan </w:t>
            </w:r>
            <w:r>
              <w:rPr>
                <w:rFonts w:ascii="Times New Roman" w:hAnsi="Times New Roman" w:cs="Times New Roman"/>
                <w:sz w:val="20"/>
                <w:szCs w:val="20"/>
              </w:rPr>
              <w:t xml:space="preserve">tidak </w:t>
            </w:r>
            <w:r w:rsidRPr="001F3204">
              <w:rPr>
                <w:rFonts w:ascii="Times New Roman" w:hAnsi="Times New Roman" w:cs="Times New Roman"/>
                <w:sz w:val="20"/>
                <w:szCs w:val="20"/>
              </w:rPr>
              <w:t xml:space="preserve">mempunyai kelengkapan data laporan keuangan </w:t>
            </w:r>
            <w:r>
              <w:rPr>
                <w:rFonts w:ascii="Times New Roman" w:hAnsi="Times New Roman" w:cs="Times New Roman"/>
                <w:sz w:val="20"/>
                <w:szCs w:val="20"/>
              </w:rPr>
              <w:t xml:space="preserve">2016-2018 </w:t>
            </w:r>
            <w:r w:rsidRPr="001F3204">
              <w:rPr>
                <w:rFonts w:ascii="Times New Roman" w:hAnsi="Times New Roman" w:cs="Times New Roman"/>
                <w:sz w:val="20"/>
                <w:szCs w:val="20"/>
              </w:rPr>
              <w:t>yang dibutuhkan dalam penelitian.</w:t>
            </w:r>
          </w:p>
        </w:tc>
        <w:tc>
          <w:tcPr>
            <w:tcW w:w="1417" w:type="dxa"/>
            <w:vAlign w:val="center"/>
          </w:tcPr>
          <w:p w:rsidR="00693011" w:rsidRPr="001F3204" w:rsidRDefault="00693011" w:rsidP="0047356D">
            <w:pPr>
              <w:jc w:val="center"/>
              <w:rPr>
                <w:rFonts w:ascii="Times New Roman" w:hAnsi="Times New Roman" w:cs="Times New Roman"/>
                <w:sz w:val="20"/>
                <w:szCs w:val="20"/>
              </w:rPr>
            </w:pPr>
            <w:r>
              <w:rPr>
                <w:rFonts w:ascii="Times New Roman" w:hAnsi="Times New Roman" w:cs="Times New Roman"/>
                <w:sz w:val="20"/>
                <w:szCs w:val="20"/>
              </w:rPr>
              <w:t>(11)</w:t>
            </w:r>
          </w:p>
        </w:tc>
      </w:tr>
      <w:tr w:rsidR="00693011" w:rsidTr="0047356D">
        <w:trPr>
          <w:jc w:val="center"/>
        </w:trPr>
        <w:tc>
          <w:tcPr>
            <w:tcW w:w="5812" w:type="dxa"/>
          </w:tcPr>
          <w:p w:rsidR="00693011" w:rsidRPr="001F3204" w:rsidRDefault="00693011" w:rsidP="0047356D">
            <w:pPr>
              <w:jc w:val="both"/>
              <w:rPr>
                <w:rFonts w:ascii="Times New Roman" w:hAnsi="Times New Roman" w:cs="Times New Roman"/>
                <w:sz w:val="20"/>
                <w:szCs w:val="20"/>
              </w:rPr>
            </w:pPr>
            <w:r w:rsidRPr="001F3204">
              <w:rPr>
                <w:rFonts w:ascii="Times New Roman" w:hAnsi="Times New Roman" w:cs="Times New Roman"/>
                <w:sz w:val="20"/>
                <w:szCs w:val="20"/>
              </w:rPr>
              <w:t>Jumlah sampel</w:t>
            </w:r>
          </w:p>
        </w:tc>
        <w:tc>
          <w:tcPr>
            <w:tcW w:w="1417"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15</w:t>
            </w:r>
          </w:p>
        </w:tc>
      </w:tr>
      <w:tr w:rsidR="00693011" w:rsidTr="0047356D">
        <w:trPr>
          <w:jc w:val="center"/>
        </w:trPr>
        <w:tc>
          <w:tcPr>
            <w:tcW w:w="5812" w:type="dxa"/>
          </w:tcPr>
          <w:p w:rsidR="00693011" w:rsidRPr="001F3204" w:rsidRDefault="00693011" w:rsidP="0047356D">
            <w:pPr>
              <w:jc w:val="both"/>
              <w:rPr>
                <w:rFonts w:ascii="Times New Roman" w:hAnsi="Times New Roman" w:cs="Times New Roman"/>
                <w:sz w:val="20"/>
                <w:szCs w:val="20"/>
              </w:rPr>
            </w:pPr>
            <w:r w:rsidRPr="001F3204">
              <w:rPr>
                <w:rFonts w:ascii="Times New Roman" w:hAnsi="Times New Roman" w:cs="Times New Roman"/>
                <w:sz w:val="20"/>
                <w:szCs w:val="20"/>
              </w:rPr>
              <w:t>Jumlah sampel selama 3 tahun</w:t>
            </w:r>
          </w:p>
        </w:tc>
        <w:tc>
          <w:tcPr>
            <w:tcW w:w="1417"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45</w:t>
            </w:r>
          </w:p>
        </w:tc>
      </w:tr>
    </w:tbl>
    <w:p w:rsidR="00693011" w:rsidRDefault="00693011" w:rsidP="00693011">
      <w:pPr>
        <w:spacing w:after="0" w:line="480" w:lineRule="auto"/>
        <w:ind w:left="284"/>
        <w:jc w:val="both"/>
        <w:rPr>
          <w:rFonts w:ascii="Times New Roman" w:hAnsi="Times New Roman" w:cs="Times New Roman"/>
          <w:sz w:val="20"/>
          <w:szCs w:val="20"/>
        </w:rPr>
      </w:pPr>
      <w:r w:rsidRPr="00CB2788">
        <w:rPr>
          <w:rFonts w:ascii="Times New Roman" w:hAnsi="Times New Roman" w:cs="Times New Roman"/>
          <w:sz w:val="20"/>
          <w:szCs w:val="20"/>
        </w:rPr>
        <w:t xml:space="preserve">Sumber: Diolah peneliti </w:t>
      </w:r>
      <w:r>
        <w:rPr>
          <w:rFonts w:ascii="Times New Roman" w:hAnsi="Times New Roman" w:cs="Times New Roman"/>
          <w:sz w:val="20"/>
          <w:szCs w:val="20"/>
        </w:rPr>
        <w:t>(2019)</w:t>
      </w:r>
    </w:p>
    <w:p w:rsidR="00693011" w:rsidRPr="00CB2788" w:rsidRDefault="00693011" w:rsidP="00693011">
      <w:pPr>
        <w:spacing w:after="0" w:line="240" w:lineRule="auto"/>
        <w:ind w:left="284"/>
        <w:jc w:val="both"/>
        <w:rPr>
          <w:rFonts w:ascii="Times New Roman" w:hAnsi="Times New Roman" w:cs="Times New Roman"/>
          <w:sz w:val="20"/>
          <w:szCs w:val="20"/>
        </w:rPr>
      </w:pPr>
    </w:p>
    <w:p w:rsidR="00693011" w:rsidRPr="004B5866" w:rsidRDefault="00693011" w:rsidP="00693011">
      <w:pPr>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Perusahaan yang bergerak pada </w:t>
      </w:r>
      <w:r w:rsidRPr="000C7002">
        <w:rPr>
          <w:rFonts w:ascii="Times New Roman" w:hAnsi="Times New Roman" w:cs="Times New Roman"/>
          <w:sz w:val="24"/>
          <w:szCs w:val="24"/>
        </w:rPr>
        <w:t xml:space="preserve">sub sektor pertambangan minyak dan gas bumi </w:t>
      </w:r>
      <w:r>
        <w:rPr>
          <w:rFonts w:ascii="Times New Roman" w:hAnsi="Times New Roman" w:cs="Times New Roman"/>
          <w:sz w:val="24"/>
          <w:szCs w:val="24"/>
        </w:rPr>
        <w:t xml:space="preserve">dan batubara </w:t>
      </w:r>
      <w:r w:rsidRPr="000C7002">
        <w:rPr>
          <w:rFonts w:ascii="Times New Roman" w:hAnsi="Times New Roman" w:cs="Times New Roman"/>
          <w:sz w:val="24"/>
          <w:szCs w:val="24"/>
        </w:rPr>
        <w:t xml:space="preserve">yang tercatat di </w:t>
      </w:r>
      <w:r>
        <w:rPr>
          <w:rFonts w:ascii="Times New Roman" w:hAnsi="Times New Roman" w:cs="Times New Roman"/>
          <w:sz w:val="24"/>
          <w:szCs w:val="24"/>
        </w:rPr>
        <w:t>BEI tahun 2016</w:t>
      </w:r>
      <w:r w:rsidRPr="000C7002">
        <w:rPr>
          <w:rFonts w:ascii="Times New Roman" w:hAnsi="Times New Roman" w:cs="Times New Roman"/>
          <w:sz w:val="24"/>
          <w:szCs w:val="24"/>
        </w:rPr>
        <w:t>-2018</w:t>
      </w:r>
      <w:r>
        <w:rPr>
          <w:rFonts w:ascii="Times New Roman" w:hAnsi="Times New Roman" w:cs="Times New Roman"/>
          <w:sz w:val="24"/>
          <w:szCs w:val="24"/>
        </w:rPr>
        <w:t xml:space="preserve"> hingga saat ini berjumlah 29 perusahaan, namun menurut klasifikasi di</w:t>
      </w:r>
      <w:r w:rsidRPr="008F19BB">
        <w:rPr>
          <w:rFonts w:ascii="Times New Roman" w:hAnsi="Times New Roman" w:cs="Times New Roman"/>
          <w:sz w:val="24"/>
          <w:szCs w:val="24"/>
        </w:rPr>
        <w:t xml:space="preserve">atas sampel yang akan digunakan </w:t>
      </w:r>
      <w:r>
        <w:rPr>
          <w:rFonts w:ascii="Times New Roman" w:hAnsi="Times New Roman" w:cs="Times New Roman"/>
          <w:sz w:val="24"/>
          <w:szCs w:val="24"/>
        </w:rPr>
        <w:t>hanya ada 15 perusahaan kriteria adalah sebagai berikut:</w:t>
      </w: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Pr="001373C2" w:rsidRDefault="00693011" w:rsidP="00693011">
      <w:pPr>
        <w:spacing w:after="0" w:line="240" w:lineRule="auto"/>
        <w:jc w:val="center"/>
        <w:rPr>
          <w:rFonts w:ascii="Times New Roman" w:hAnsi="Times New Roman" w:cs="Times New Roman"/>
          <w:b/>
          <w:sz w:val="24"/>
          <w:szCs w:val="24"/>
        </w:rPr>
      </w:pPr>
      <w:r w:rsidRPr="001373C2">
        <w:rPr>
          <w:rFonts w:ascii="Times New Roman" w:hAnsi="Times New Roman" w:cs="Times New Roman"/>
          <w:b/>
          <w:sz w:val="24"/>
          <w:szCs w:val="24"/>
        </w:rPr>
        <w:lastRenderedPageBreak/>
        <w:t>Tabel</w:t>
      </w:r>
      <w:r>
        <w:rPr>
          <w:rFonts w:ascii="Times New Roman" w:hAnsi="Times New Roman" w:cs="Times New Roman"/>
          <w:b/>
          <w:sz w:val="24"/>
          <w:szCs w:val="24"/>
        </w:rPr>
        <w:t xml:space="preserve"> 3.2</w:t>
      </w:r>
    </w:p>
    <w:p w:rsidR="00693011" w:rsidRPr="001373C2" w:rsidRDefault="00693011" w:rsidP="00693011">
      <w:pPr>
        <w:spacing w:after="0" w:line="240" w:lineRule="auto"/>
        <w:jc w:val="center"/>
        <w:rPr>
          <w:rFonts w:ascii="Times New Roman" w:hAnsi="Times New Roman" w:cs="Times New Roman"/>
          <w:b/>
          <w:sz w:val="24"/>
          <w:szCs w:val="24"/>
        </w:rPr>
      </w:pPr>
      <w:r w:rsidRPr="001373C2">
        <w:rPr>
          <w:rFonts w:ascii="Times New Roman" w:hAnsi="Times New Roman" w:cs="Times New Roman"/>
          <w:b/>
          <w:sz w:val="24"/>
          <w:szCs w:val="24"/>
        </w:rPr>
        <w:t xml:space="preserve">Data Sampel Perusahaan Sub Sektor Pertambangan </w:t>
      </w:r>
    </w:p>
    <w:p w:rsidR="00693011" w:rsidRDefault="00693011" w:rsidP="00693011">
      <w:pPr>
        <w:spacing w:after="0" w:line="240" w:lineRule="auto"/>
        <w:jc w:val="center"/>
        <w:rPr>
          <w:rFonts w:ascii="Times New Roman" w:hAnsi="Times New Roman" w:cs="Times New Roman"/>
          <w:b/>
          <w:sz w:val="24"/>
          <w:szCs w:val="24"/>
        </w:rPr>
      </w:pPr>
      <w:r w:rsidRPr="001373C2">
        <w:rPr>
          <w:rFonts w:ascii="Times New Roman" w:hAnsi="Times New Roman" w:cs="Times New Roman"/>
          <w:b/>
          <w:sz w:val="24"/>
          <w:szCs w:val="24"/>
        </w:rPr>
        <w:t>Min</w:t>
      </w:r>
      <w:r>
        <w:rPr>
          <w:rFonts w:ascii="Times New Roman" w:hAnsi="Times New Roman" w:cs="Times New Roman"/>
          <w:b/>
          <w:sz w:val="24"/>
          <w:szCs w:val="24"/>
        </w:rPr>
        <w:t>yak Dan Gas Bumi Dan Batubara Pada Tahun 2016</w:t>
      </w:r>
      <w:r w:rsidRPr="001373C2">
        <w:rPr>
          <w:rFonts w:ascii="Times New Roman" w:hAnsi="Times New Roman" w:cs="Times New Roman"/>
          <w:b/>
          <w:sz w:val="24"/>
          <w:szCs w:val="24"/>
        </w:rPr>
        <w:t>-2018</w:t>
      </w:r>
    </w:p>
    <w:p w:rsidR="00693011" w:rsidRPr="001373C2" w:rsidRDefault="00693011" w:rsidP="00693011">
      <w:pPr>
        <w:spacing w:after="0" w:line="240" w:lineRule="auto"/>
        <w:jc w:val="center"/>
        <w:rPr>
          <w:rFonts w:ascii="Times New Roman" w:hAnsi="Times New Roman" w:cs="Times New Roman"/>
          <w:b/>
          <w:sz w:val="24"/>
          <w:szCs w:val="24"/>
        </w:rPr>
      </w:pPr>
    </w:p>
    <w:tbl>
      <w:tblPr>
        <w:tblStyle w:val="TableGrid"/>
        <w:tblW w:w="0" w:type="auto"/>
        <w:jc w:val="center"/>
        <w:tblInd w:w="-71" w:type="dxa"/>
        <w:tblLook w:val="04A0" w:firstRow="1" w:lastRow="0" w:firstColumn="1" w:lastColumn="0" w:noHBand="0" w:noVBand="1"/>
      </w:tblPr>
      <w:tblGrid>
        <w:gridCol w:w="570"/>
        <w:gridCol w:w="1651"/>
        <w:gridCol w:w="3854"/>
      </w:tblGrid>
      <w:tr w:rsidR="00693011" w:rsidTr="0047356D">
        <w:trPr>
          <w:jc w:val="center"/>
        </w:trPr>
        <w:tc>
          <w:tcPr>
            <w:tcW w:w="570" w:type="dxa"/>
            <w:vAlign w:val="center"/>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t>No.</w:t>
            </w:r>
          </w:p>
        </w:tc>
        <w:tc>
          <w:tcPr>
            <w:tcW w:w="1651" w:type="dxa"/>
            <w:vAlign w:val="center"/>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t>Kode Saham</w:t>
            </w:r>
          </w:p>
        </w:tc>
        <w:tc>
          <w:tcPr>
            <w:tcW w:w="3854" w:type="dxa"/>
            <w:vAlign w:val="center"/>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t>Nama Emiten</w:t>
            </w:r>
          </w:p>
        </w:tc>
      </w:tr>
      <w:tr w:rsidR="00693011" w:rsidTr="0047356D">
        <w:trPr>
          <w:jc w:val="center"/>
        </w:trPr>
        <w:tc>
          <w:tcPr>
            <w:tcW w:w="570"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1</w:t>
            </w:r>
          </w:p>
        </w:tc>
        <w:tc>
          <w:tcPr>
            <w:tcW w:w="1651"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ELSA</w:t>
            </w:r>
          </w:p>
        </w:tc>
        <w:tc>
          <w:tcPr>
            <w:tcW w:w="3854" w:type="dxa"/>
            <w:vAlign w:val="center"/>
          </w:tcPr>
          <w:p w:rsidR="00693011" w:rsidRPr="001F3204" w:rsidRDefault="00693011" w:rsidP="0047356D">
            <w:pPr>
              <w:rPr>
                <w:rFonts w:ascii="Times New Roman" w:hAnsi="Times New Roman" w:cs="Times New Roman"/>
                <w:sz w:val="20"/>
                <w:szCs w:val="20"/>
              </w:rPr>
            </w:pPr>
            <w:r w:rsidRPr="001F3204">
              <w:rPr>
                <w:rFonts w:ascii="Times New Roman" w:hAnsi="Times New Roman" w:cs="Times New Roman"/>
                <w:sz w:val="20"/>
                <w:szCs w:val="20"/>
              </w:rPr>
              <w:t>Elnusa Tbk</w:t>
            </w:r>
          </w:p>
        </w:tc>
      </w:tr>
      <w:tr w:rsidR="00693011" w:rsidTr="0047356D">
        <w:trPr>
          <w:jc w:val="center"/>
        </w:trPr>
        <w:tc>
          <w:tcPr>
            <w:tcW w:w="570"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2</w:t>
            </w:r>
          </w:p>
        </w:tc>
        <w:tc>
          <w:tcPr>
            <w:tcW w:w="1651"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ESSA</w:t>
            </w:r>
          </w:p>
        </w:tc>
        <w:tc>
          <w:tcPr>
            <w:tcW w:w="3854" w:type="dxa"/>
            <w:vAlign w:val="center"/>
          </w:tcPr>
          <w:p w:rsidR="00693011" w:rsidRPr="001F3204" w:rsidRDefault="00693011" w:rsidP="0047356D">
            <w:pPr>
              <w:rPr>
                <w:rFonts w:ascii="Times New Roman" w:hAnsi="Times New Roman" w:cs="Times New Roman"/>
                <w:sz w:val="20"/>
                <w:szCs w:val="20"/>
              </w:rPr>
            </w:pPr>
            <w:r w:rsidRPr="001F3204">
              <w:rPr>
                <w:rFonts w:ascii="Times New Roman" w:hAnsi="Times New Roman" w:cs="Times New Roman"/>
                <w:sz w:val="20"/>
                <w:szCs w:val="20"/>
              </w:rPr>
              <w:t>Surya Esa Perkasa Tbk</w:t>
            </w:r>
          </w:p>
        </w:tc>
      </w:tr>
      <w:tr w:rsidR="00693011" w:rsidTr="0047356D">
        <w:trPr>
          <w:jc w:val="center"/>
        </w:trPr>
        <w:tc>
          <w:tcPr>
            <w:tcW w:w="570"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3</w:t>
            </w:r>
          </w:p>
        </w:tc>
        <w:tc>
          <w:tcPr>
            <w:tcW w:w="1651"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MEDC</w:t>
            </w:r>
          </w:p>
        </w:tc>
        <w:tc>
          <w:tcPr>
            <w:tcW w:w="3854" w:type="dxa"/>
            <w:vAlign w:val="center"/>
          </w:tcPr>
          <w:p w:rsidR="00693011" w:rsidRPr="001F3204" w:rsidRDefault="00693011" w:rsidP="0047356D">
            <w:pPr>
              <w:rPr>
                <w:rFonts w:ascii="Times New Roman" w:hAnsi="Times New Roman" w:cs="Times New Roman"/>
                <w:sz w:val="20"/>
                <w:szCs w:val="20"/>
              </w:rPr>
            </w:pPr>
            <w:r w:rsidRPr="001F3204">
              <w:rPr>
                <w:rFonts w:ascii="Times New Roman" w:hAnsi="Times New Roman" w:cs="Times New Roman"/>
                <w:sz w:val="20"/>
                <w:szCs w:val="20"/>
              </w:rPr>
              <w:t>Medco Energi Internasional Tbk</w:t>
            </w:r>
          </w:p>
        </w:tc>
      </w:tr>
      <w:tr w:rsidR="00693011" w:rsidTr="0047356D">
        <w:trPr>
          <w:jc w:val="center"/>
        </w:trPr>
        <w:tc>
          <w:tcPr>
            <w:tcW w:w="570"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4</w:t>
            </w:r>
          </w:p>
        </w:tc>
        <w:tc>
          <w:tcPr>
            <w:tcW w:w="1651"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RUIS</w:t>
            </w:r>
          </w:p>
        </w:tc>
        <w:tc>
          <w:tcPr>
            <w:tcW w:w="3854" w:type="dxa"/>
            <w:vAlign w:val="center"/>
          </w:tcPr>
          <w:p w:rsidR="00693011" w:rsidRPr="001F3204" w:rsidRDefault="00693011" w:rsidP="0047356D">
            <w:pPr>
              <w:rPr>
                <w:rFonts w:ascii="Times New Roman" w:hAnsi="Times New Roman" w:cs="Times New Roman"/>
                <w:sz w:val="20"/>
                <w:szCs w:val="20"/>
              </w:rPr>
            </w:pPr>
            <w:r w:rsidRPr="001F3204">
              <w:rPr>
                <w:rFonts w:ascii="Times New Roman" w:hAnsi="Times New Roman" w:cs="Times New Roman"/>
                <w:sz w:val="20"/>
                <w:szCs w:val="20"/>
              </w:rPr>
              <w:t>Radiant Utama Interinsco Tbk</w:t>
            </w:r>
          </w:p>
        </w:tc>
      </w:tr>
      <w:tr w:rsidR="00693011" w:rsidTr="0047356D">
        <w:trPr>
          <w:jc w:val="center"/>
        </w:trPr>
        <w:tc>
          <w:tcPr>
            <w:tcW w:w="570"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5</w:t>
            </w:r>
          </w:p>
        </w:tc>
        <w:tc>
          <w:tcPr>
            <w:tcW w:w="1651"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ADRO</w:t>
            </w:r>
          </w:p>
        </w:tc>
        <w:tc>
          <w:tcPr>
            <w:tcW w:w="3854" w:type="dxa"/>
            <w:vAlign w:val="center"/>
          </w:tcPr>
          <w:p w:rsidR="00693011" w:rsidRPr="001F3204" w:rsidRDefault="00693011" w:rsidP="0047356D">
            <w:pP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Adaro Energy Tbk</w:t>
            </w:r>
          </w:p>
        </w:tc>
      </w:tr>
      <w:tr w:rsidR="00693011" w:rsidTr="0047356D">
        <w:trPr>
          <w:jc w:val="center"/>
        </w:trPr>
        <w:tc>
          <w:tcPr>
            <w:tcW w:w="570"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6</w:t>
            </w:r>
          </w:p>
        </w:tc>
        <w:tc>
          <w:tcPr>
            <w:tcW w:w="1651"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ARII</w:t>
            </w:r>
          </w:p>
        </w:tc>
        <w:tc>
          <w:tcPr>
            <w:tcW w:w="3854" w:type="dxa"/>
            <w:vAlign w:val="center"/>
          </w:tcPr>
          <w:p w:rsidR="00693011" w:rsidRPr="001F3204" w:rsidRDefault="00693011" w:rsidP="0047356D">
            <w:pP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Atlas Resources Tbk</w:t>
            </w:r>
          </w:p>
        </w:tc>
      </w:tr>
      <w:tr w:rsidR="00693011" w:rsidTr="0047356D">
        <w:trPr>
          <w:jc w:val="center"/>
        </w:trPr>
        <w:tc>
          <w:tcPr>
            <w:tcW w:w="570"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7</w:t>
            </w:r>
          </w:p>
        </w:tc>
        <w:tc>
          <w:tcPr>
            <w:tcW w:w="1651"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BSSR</w:t>
            </w:r>
          </w:p>
        </w:tc>
        <w:tc>
          <w:tcPr>
            <w:tcW w:w="3854" w:type="dxa"/>
            <w:vAlign w:val="center"/>
          </w:tcPr>
          <w:p w:rsidR="00693011" w:rsidRPr="001F3204" w:rsidRDefault="00693011" w:rsidP="0047356D">
            <w:pP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Baramulti Suksessarana Tbk</w:t>
            </w:r>
          </w:p>
        </w:tc>
      </w:tr>
      <w:tr w:rsidR="00693011" w:rsidTr="0047356D">
        <w:trPr>
          <w:jc w:val="center"/>
        </w:trPr>
        <w:tc>
          <w:tcPr>
            <w:tcW w:w="570"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8</w:t>
            </w:r>
          </w:p>
        </w:tc>
        <w:tc>
          <w:tcPr>
            <w:tcW w:w="1651"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BYAN</w:t>
            </w:r>
          </w:p>
        </w:tc>
        <w:tc>
          <w:tcPr>
            <w:tcW w:w="3854" w:type="dxa"/>
            <w:vAlign w:val="center"/>
          </w:tcPr>
          <w:p w:rsidR="00693011" w:rsidRPr="001F3204" w:rsidRDefault="00693011" w:rsidP="0047356D">
            <w:pP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Bayan Resources Tbk</w:t>
            </w:r>
          </w:p>
        </w:tc>
      </w:tr>
      <w:tr w:rsidR="00693011" w:rsidTr="0047356D">
        <w:trPr>
          <w:jc w:val="center"/>
        </w:trPr>
        <w:tc>
          <w:tcPr>
            <w:tcW w:w="570"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9</w:t>
            </w:r>
          </w:p>
        </w:tc>
        <w:tc>
          <w:tcPr>
            <w:tcW w:w="1651"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SMMT</w:t>
            </w:r>
          </w:p>
        </w:tc>
        <w:tc>
          <w:tcPr>
            <w:tcW w:w="3854" w:type="dxa"/>
            <w:vAlign w:val="center"/>
          </w:tcPr>
          <w:p w:rsidR="00693011" w:rsidRPr="001F3204" w:rsidRDefault="00693011" w:rsidP="0047356D">
            <w:pP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Golden Eagle Energy Tbk</w:t>
            </w:r>
          </w:p>
        </w:tc>
      </w:tr>
      <w:tr w:rsidR="00693011" w:rsidTr="0047356D">
        <w:trPr>
          <w:jc w:val="center"/>
        </w:trPr>
        <w:tc>
          <w:tcPr>
            <w:tcW w:w="570"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10</w:t>
            </w:r>
          </w:p>
        </w:tc>
        <w:tc>
          <w:tcPr>
            <w:tcW w:w="1651"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GEMS</w:t>
            </w:r>
          </w:p>
        </w:tc>
        <w:tc>
          <w:tcPr>
            <w:tcW w:w="3854" w:type="dxa"/>
            <w:vAlign w:val="center"/>
          </w:tcPr>
          <w:p w:rsidR="00693011" w:rsidRPr="001F3204" w:rsidRDefault="00693011" w:rsidP="0047356D">
            <w:pP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Golden Energy Mines Tbk</w:t>
            </w:r>
          </w:p>
        </w:tc>
      </w:tr>
      <w:tr w:rsidR="00693011" w:rsidTr="0047356D">
        <w:trPr>
          <w:jc w:val="center"/>
        </w:trPr>
        <w:tc>
          <w:tcPr>
            <w:tcW w:w="570"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11</w:t>
            </w:r>
          </w:p>
        </w:tc>
        <w:tc>
          <w:tcPr>
            <w:tcW w:w="1651"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ITMG</w:t>
            </w:r>
          </w:p>
        </w:tc>
        <w:tc>
          <w:tcPr>
            <w:tcW w:w="3854" w:type="dxa"/>
            <w:vAlign w:val="center"/>
          </w:tcPr>
          <w:p w:rsidR="00693011" w:rsidRPr="001F3204" w:rsidRDefault="00693011" w:rsidP="0047356D">
            <w:pP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Indo Tambangraya Megah Tbk</w:t>
            </w:r>
          </w:p>
        </w:tc>
      </w:tr>
      <w:tr w:rsidR="00693011" w:rsidTr="0047356D">
        <w:trPr>
          <w:jc w:val="center"/>
        </w:trPr>
        <w:tc>
          <w:tcPr>
            <w:tcW w:w="570"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12</w:t>
            </w:r>
          </w:p>
        </w:tc>
        <w:tc>
          <w:tcPr>
            <w:tcW w:w="1651"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MBAP</w:t>
            </w:r>
          </w:p>
        </w:tc>
        <w:tc>
          <w:tcPr>
            <w:tcW w:w="3854" w:type="dxa"/>
            <w:vAlign w:val="center"/>
          </w:tcPr>
          <w:p w:rsidR="00693011" w:rsidRPr="001F3204" w:rsidRDefault="00693011" w:rsidP="0047356D">
            <w:pP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Mitrabara Adiperdana Tbk</w:t>
            </w:r>
          </w:p>
        </w:tc>
      </w:tr>
      <w:tr w:rsidR="00693011" w:rsidTr="0047356D">
        <w:trPr>
          <w:jc w:val="center"/>
        </w:trPr>
        <w:tc>
          <w:tcPr>
            <w:tcW w:w="570"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13</w:t>
            </w:r>
          </w:p>
        </w:tc>
        <w:tc>
          <w:tcPr>
            <w:tcW w:w="1651" w:type="dxa"/>
          </w:tcPr>
          <w:p w:rsidR="00693011" w:rsidRPr="001F3204" w:rsidRDefault="00693011" w:rsidP="0047356D">
            <w:pPr>
              <w:jc w:val="center"/>
              <w:rPr>
                <w:rFonts w:ascii="Times New Roman" w:eastAsia="Times New Roman" w:hAnsi="Times New Roman" w:cs="Times New Roman"/>
                <w:color w:val="000000"/>
                <w:sz w:val="20"/>
                <w:szCs w:val="20"/>
                <w:lang w:eastAsia="id-ID"/>
              </w:rPr>
            </w:pPr>
            <w:r w:rsidRPr="001F3204">
              <w:rPr>
                <w:rFonts w:ascii="Times New Roman" w:eastAsia="Times New Roman" w:hAnsi="Times New Roman" w:cs="Times New Roman"/>
                <w:color w:val="000000"/>
                <w:sz w:val="20"/>
                <w:szCs w:val="20"/>
                <w:lang w:eastAsia="id-ID"/>
              </w:rPr>
              <w:t>PTBA</w:t>
            </w:r>
          </w:p>
        </w:tc>
        <w:tc>
          <w:tcPr>
            <w:tcW w:w="3854" w:type="dxa"/>
            <w:vAlign w:val="center"/>
          </w:tcPr>
          <w:p w:rsidR="00693011" w:rsidRPr="001F3204" w:rsidRDefault="00693011" w:rsidP="0047356D">
            <w:pP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Tambang Batubara Bukit Asam Tbk</w:t>
            </w:r>
          </w:p>
        </w:tc>
      </w:tr>
      <w:tr w:rsidR="00693011" w:rsidTr="0047356D">
        <w:trPr>
          <w:trHeight w:val="104"/>
          <w:jc w:val="center"/>
        </w:trPr>
        <w:tc>
          <w:tcPr>
            <w:tcW w:w="570"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14</w:t>
            </w:r>
          </w:p>
        </w:tc>
        <w:tc>
          <w:tcPr>
            <w:tcW w:w="1651"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PTRO</w:t>
            </w:r>
          </w:p>
        </w:tc>
        <w:tc>
          <w:tcPr>
            <w:tcW w:w="3854" w:type="dxa"/>
          </w:tcPr>
          <w:p w:rsidR="00693011" w:rsidRPr="001F3204" w:rsidRDefault="00693011" w:rsidP="0047356D">
            <w:pPr>
              <w:rPr>
                <w:rFonts w:ascii="Times New Roman" w:eastAsia="Times New Roman" w:hAnsi="Times New Roman" w:cs="Times New Roman"/>
                <w:color w:val="000000"/>
                <w:sz w:val="20"/>
                <w:szCs w:val="20"/>
                <w:lang w:eastAsia="id-ID"/>
              </w:rPr>
            </w:pPr>
            <w:r w:rsidRPr="001F3204">
              <w:rPr>
                <w:rFonts w:ascii="Times New Roman" w:eastAsia="Times New Roman" w:hAnsi="Times New Roman" w:cs="Times New Roman"/>
                <w:color w:val="000000"/>
                <w:sz w:val="20"/>
                <w:szCs w:val="20"/>
                <w:lang w:eastAsia="id-ID"/>
              </w:rPr>
              <w:t>Petrosea Tbk</w:t>
            </w:r>
          </w:p>
        </w:tc>
      </w:tr>
      <w:tr w:rsidR="00693011" w:rsidTr="0047356D">
        <w:trPr>
          <w:trHeight w:val="104"/>
          <w:jc w:val="center"/>
        </w:trPr>
        <w:tc>
          <w:tcPr>
            <w:tcW w:w="570"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15</w:t>
            </w:r>
          </w:p>
        </w:tc>
        <w:tc>
          <w:tcPr>
            <w:tcW w:w="1651" w:type="dxa"/>
            <w:vAlign w:val="center"/>
          </w:tcPr>
          <w:p w:rsidR="00693011" w:rsidRPr="001F3204" w:rsidRDefault="00693011" w:rsidP="0047356D">
            <w:pPr>
              <w:jc w:val="center"/>
              <w:rPr>
                <w:rFonts w:ascii="Times New Roman" w:hAnsi="Times New Roman" w:cs="Times New Roman"/>
                <w:sz w:val="20"/>
                <w:szCs w:val="20"/>
              </w:rPr>
            </w:pPr>
            <w:r w:rsidRPr="001F3204">
              <w:rPr>
                <w:rFonts w:ascii="Times New Roman" w:eastAsia="Times New Roman" w:hAnsi="Times New Roman" w:cs="Times New Roman"/>
                <w:color w:val="000000"/>
                <w:sz w:val="20"/>
                <w:szCs w:val="20"/>
                <w:lang w:eastAsia="id-ID"/>
              </w:rPr>
              <w:t>TOBA</w:t>
            </w:r>
          </w:p>
        </w:tc>
        <w:tc>
          <w:tcPr>
            <w:tcW w:w="3854" w:type="dxa"/>
          </w:tcPr>
          <w:p w:rsidR="00693011" w:rsidRPr="001F3204" w:rsidRDefault="00693011" w:rsidP="0047356D">
            <w:pPr>
              <w:rPr>
                <w:rFonts w:ascii="Times New Roman" w:eastAsia="Times New Roman" w:hAnsi="Times New Roman" w:cs="Times New Roman"/>
                <w:color w:val="000000"/>
                <w:sz w:val="20"/>
                <w:szCs w:val="20"/>
                <w:lang w:eastAsia="id-ID"/>
              </w:rPr>
            </w:pPr>
            <w:r w:rsidRPr="001F3204">
              <w:rPr>
                <w:rFonts w:ascii="Times New Roman" w:eastAsia="Times New Roman" w:hAnsi="Times New Roman" w:cs="Times New Roman"/>
                <w:color w:val="000000"/>
                <w:sz w:val="20"/>
                <w:szCs w:val="20"/>
                <w:lang w:eastAsia="id-ID"/>
              </w:rPr>
              <w:t>Toba Bara Sejahtera Tbk</w:t>
            </w:r>
          </w:p>
        </w:tc>
      </w:tr>
    </w:tbl>
    <w:p w:rsidR="00693011" w:rsidRPr="00CB2788" w:rsidRDefault="00693011" w:rsidP="00693011">
      <w:pPr>
        <w:spacing w:after="0" w:line="240" w:lineRule="auto"/>
        <w:ind w:left="993"/>
        <w:jc w:val="both"/>
        <w:rPr>
          <w:rFonts w:ascii="Times New Roman" w:hAnsi="Times New Roman" w:cs="Times New Roman"/>
          <w:sz w:val="20"/>
          <w:szCs w:val="20"/>
        </w:rPr>
      </w:pPr>
      <w:r w:rsidRPr="00CB2788">
        <w:rPr>
          <w:rFonts w:ascii="Times New Roman" w:hAnsi="Times New Roman" w:cs="Times New Roman"/>
          <w:sz w:val="20"/>
          <w:szCs w:val="20"/>
        </w:rPr>
        <w:t>Sumber: Diolah peneliti</w:t>
      </w:r>
      <w:r>
        <w:rPr>
          <w:rFonts w:ascii="Times New Roman" w:hAnsi="Times New Roman" w:cs="Times New Roman"/>
          <w:sz w:val="20"/>
          <w:szCs w:val="20"/>
        </w:rPr>
        <w:t xml:space="preserve"> (2019)</w:t>
      </w:r>
    </w:p>
    <w:p w:rsidR="00693011" w:rsidRDefault="00693011" w:rsidP="00693011">
      <w:pPr>
        <w:spacing w:after="0" w:line="240" w:lineRule="auto"/>
        <w:ind w:left="993"/>
        <w:jc w:val="both"/>
        <w:rPr>
          <w:rFonts w:ascii="Times New Roman" w:hAnsi="Times New Roman" w:cs="Times New Roman"/>
          <w:sz w:val="24"/>
          <w:szCs w:val="24"/>
        </w:rPr>
      </w:pPr>
    </w:p>
    <w:p w:rsidR="00693011" w:rsidRPr="000462BC" w:rsidRDefault="00693011" w:rsidP="00693011">
      <w:pPr>
        <w:spacing w:after="0" w:line="240" w:lineRule="auto"/>
        <w:ind w:left="993"/>
        <w:jc w:val="both"/>
        <w:rPr>
          <w:rFonts w:ascii="Times New Roman" w:hAnsi="Times New Roman" w:cs="Times New Roman"/>
          <w:sz w:val="24"/>
          <w:szCs w:val="24"/>
        </w:rPr>
      </w:pPr>
    </w:p>
    <w:p w:rsidR="00693011" w:rsidRPr="000C7002" w:rsidRDefault="00693011" w:rsidP="00693011">
      <w:pPr>
        <w:pStyle w:val="ListParagraph"/>
        <w:numPr>
          <w:ilvl w:val="1"/>
          <w:numId w:val="7"/>
        </w:numPr>
        <w:spacing w:after="0" w:line="480" w:lineRule="auto"/>
        <w:ind w:left="567" w:hanging="567"/>
        <w:jc w:val="both"/>
        <w:rPr>
          <w:rFonts w:ascii="Times New Roman" w:hAnsi="Times New Roman" w:cs="Times New Roman"/>
          <w:b/>
          <w:sz w:val="24"/>
          <w:szCs w:val="24"/>
        </w:rPr>
      </w:pPr>
      <w:r w:rsidRPr="000C7002">
        <w:rPr>
          <w:rFonts w:ascii="Times New Roman" w:hAnsi="Times New Roman" w:cs="Times New Roman"/>
          <w:b/>
          <w:sz w:val="24"/>
          <w:szCs w:val="24"/>
        </w:rPr>
        <w:t>Variabel Penelitian</w:t>
      </w:r>
    </w:p>
    <w:p w:rsidR="00693011" w:rsidRDefault="00693011" w:rsidP="00693011">
      <w:pPr>
        <w:spacing w:after="0" w:line="480" w:lineRule="auto"/>
        <w:ind w:left="567" w:firstLine="567"/>
        <w:jc w:val="both"/>
        <w:rPr>
          <w:rFonts w:ascii="Times New Roman" w:hAnsi="Times New Roman" w:cs="Times New Roman"/>
          <w:sz w:val="24"/>
          <w:szCs w:val="24"/>
        </w:rPr>
      </w:pPr>
      <w:r w:rsidRPr="000C7002">
        <w:rPr>
          <w:rFonts w:ascii="Times New Roman" w:hAnsi="Times New Roman" w:cs="Times New Roman"/>
          <w:sz w:val="24"/>
          <w:szCs w:val="24"/>
        </w:rPr>
        <w:t xml:space="preserve">Variabel penelitian menurut Sugiyono (2012:38) adalah </w:t>
      </w:r>
      <w:r w:rsidRPr="009561A3">
        <w:rPr>
          <w:rFonts w:ascii="Times New Roman" w:hAnsi="Times New Roman" w:cs="Times New Roman"/>
          <w:sz w:val="24"/>
          <w:szCs w:val="24"/>
        </w:rPr>
        <w:t>atribut atau sifat atau nilai dari orang, obyek atau kegiatan yang mempunyai variasi tertentu yang ditetapkan oleh peneliti untuk dipelajari dan kemudian di tarik kesimpulan. Dalam penelitian ini terdapat dua variabel yang digunakan,</w:t>
      </w:r>
      <w:r>
        <w:rPr>
          <w:rFonts w:ascii="Times New Roman" w:hAnsi="Times New Roman" w:cs="Times New Roman"/>
          <w:sz w:val="24"/>
          <w:szCs w:val="24"/>
        </w:rPr>
        <w:t xml:space="preserve"> </w:t>
      </w:r>
      <w:r w:rsidRPr="000C7002">
        <w:rPr>
          <w:rFonts w:ascii="Times New Roman" w:hAnsi="Times New Roman" w:cs="Times New Roman"/>
          <w:sz w:val="24"/>
          <w:szCs w:val="24"/>
        </w:rPr>
        <w:t>yaitu:</w:t>
      </w:r>
      <w:r>
        <w:rPr>
          <w:rFonts w:ascii="Times New Roman" w:hAnsi="Times New Roman" w:cs="Times New Roman"/>
          <w:sz w:val="24"/>
          <w:szCs w:val="24"/>
        </w:rPr>
        <w:t xml:space="preserve"> </w:t>
      </w:r>
      <w:r w:rsidRPr="000C7002">
        <w:rPr>
          <w:rFonts w:ascii="Times New Roman" w:hAnsi="Times New Roman" w:cs="Times New Roman"/>
          <w:sz w:val="24"/>
          <w:szCs w:val="24"/>
        </w:rPr>
        <w:t>variabel independen dan variabel dependen.</w:t>
      </w:r>
      <w:r>
        <w:rPr>
          <w:rFonts w:ascii="Times New Roman" w:hAnsi="Times New Roman" w:cs="Times New Roman"/>
          <w:sz w:val="24"/>
          <w:szCs w:val="24"/>
        </w:rPr>
        <w:t xml:space="preserve"> </w:t>
      </w:r>
    </w:p>
    <w:p w:rsidR="00693011" w:rsidRDefault="00693011" w:rsidP="00693011">
      <w:pPr>
        <w:spacing w:after="0" w:line="480" w:lineRule="auto"/>
        <w:ind w:left="567" w:firstLine="567"/>
        <w:jc w:val="both"/>
        <w:rPr>
          <w:rFonts w:ascii="Times New Roman" w:hAnsi="Times New Roman" w:cs="Times New Roman"/>
          <w:sz w:val="24"/>
          <w:szCs w:val="24"/>
        </w:rPr>
      </w:pPr>
      <w:r w:rsidRPr="000C7002">
        <w:rPr>
          <w:rFonts w:ascii="Times New Roman" w:hAnsi="Times New Roman" w:cs="Times New Roman"/>
          <w:sz w:val="24"/>
          <w:szCs w:val="24"/>
        </w:rPr>
        <w:t xml:space="preserve">Menurut Sugiyono (2012:39) Variabel dependen </w:t>
      </w:r>
      <w:r w:rsidRPr="009561A3">
        <w:rPr>
          <w:rFonts w:ascii="Times New Roman" w:hAnsi="Times New Roman" w:cs="Times New Roman"/>
          <w:sz w:val="24"/>
          <w:szCs w:val="24"/>
        </w:rPr>
        <w:t>dalam bahasa Indonesia sering disebut sebagai variabel terikat. Variabel terikat merupakan variabel yang dipengaruhi atau yang menjadi akibat, karena adanya variabel bebas. Dalam penelitian ini variabel dependennya adalah</w:t>
      </w:r>
      <w:r>
        <w:rPr>
          <w:rFonts w:ascii="Times New Roman" w:hAnsi="Times New Roman" w:cs="Times New Roman"/>
          <w:sz w:val="24"/>
          <w:szCs w:val="24"/>
        </w:rPr>
        <w:t xml:space="preserve"> harga saham.</w:t>
      </w:r>
    </w:p>
    <w:p w:rsidR="00693011" w:rsidRDefault="00693011" w:rsidP="00693011">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Sedangkan </w:t>
      </w:r>
      <w:r w:rsidRPr="000C7002">
        <w:rPr>
          <w:rFonts w:ascii="Times New Roman" w:hAnsi="Times New Roman" w:cs="Times New Roman"/>
          <w:sz w:val="24"/>
          <w:szCs w:val="24"/>
        </w:rPr>
        <w:t xml:space="preserve">variabel independen </w:t>
      </w:r>
      <w:r>
        <w:rPr>
          <w:rFonts w:ascii="Times New Roman" w:hAnsi="Times New Roman" w:cs="Times New Roman"/>
          <w:sz w:val="24"/>
          <w:szCs w:val="24"/>
        </w:rPr>
        <w:t>m</w:t>
      </w:r>
      <w:r w:rsidRPr="000C7002">
        <w:rPr>
          <w:rFonts w:ascii="Times New Roman" w:hAnsi="Times New Roman" w:cs="Times New Roman"/>
          <w:sz w:val="24"/>
          <w:szCs w:val="24"/>
        </w:rPr>
        <w:t xml:space="preserve">enurut Sugiyono (2012:39) </w:t>
      </w:r>
      <w:r w:rsidRPr="009561A3">
        <w:rPr>
          <w:rFonts w:ascii="Times New Roman" w:hAnsi="Times New Roman" w:cs="Times New Roman"/>
          <w:sz w:val="24"/>
          <w:szCs w:val="24"/>
        </w:rPr>
        <w:t xml:space="preserve">dalam bahasa Indonesia sering disebut sebagai variabel bebas.Variabel bebas adalah merupakan variabel yang mempengaruhi atau yang menjadi sebab </w:t>
      </w:r>
      <w:r w:rsidRPr="009561A3">
        <w:rPr>
          <w:rFonts w:ascii="Times New Roman" w:hAnsi="Times New Roman" w:cs="Times New Roman"/>
          <w:sz w:val="24"/>
          <w:szCs w:val="24"/>
        </w:rPr>
        <w:lastRenderedPageBreak/>
        <w:t>perubahannya atau timbulnya variabel dependen (dependen). Dalam penelitian ini variabel</w:t>
      </w:r>
      <w:r>
        <w:rPr>
          <w:rFonts w:ascii="Times New Roman" w:hAnsi="Times New Roman" w:cs="Times New Roman"/>
          <w:sz w:val="24"/>
          <w:szCs w:val="24"/>
        </w:rPr>
        <w:t xml:space="preserve"> independenya adalah model</w:t>
      </w:r>
      <w:r w:rsidRPr="000C7002">
        <w:rPr>
          <w:rFonts w:ascii="Times New Roman" w:hAnsi="Times New Roman" w:cs="Times New Roman"/>
          <w:sz w:val="24"/>
          <w:szCs w:val="24"/>
        </w:rPr>
        <w:t xml:space="preserve"> zmijewski</w:t>
      </w:r>
      <w:r>
        <w:rPr>
          <w:rFonts w:ascii="Times New Roman" w:hAnsi="Times New Roman" w:cs="Times New Roman"/>
          <w:sz w:val="24"/>
          <w:szCs w:val="24"/>
        </w:rPr>
        <w:t xml:space="preserve"> </w:t>
      </w:r>
      <w:r w:rsidRPr="000C7002">
        <w:rPr>
          <w:rFonts w:ascii="Times New Roman" w:hAnsi="Times New Roman" w:cs="Times New Roman"/>
          <w:sz w:val="24"/>
          <w:szCs w:val="24"/>
        </w:rPr>
        <w:t>(</w:t>
      </w:r>
      <w:r>
        <w:rPr>
          <w:rFonts w:ascii="Times New Roman" w:hAnsi="Times New Roman" w:cs="Times New Roman"/>
          <w:i/>
          <w:sz w:val="24"/>
          <w:szCs w:val="24"/>
        </w:rPr>
        <w:t>X</w:t>
      </w:r>
      <w:r w:rsidRPr="000C7002">
        <w:rPr>
          <w:rFonts w:ascii="Times New Roman" w:hAnsi="Times New Roman" w:cs="Times New Roman"/>
          <w:i/>
          <w:sz w:val="24"/>
          <w:szCs w:val="24"/>
        </w:rPr>
        <w:t>-Score</w:t>
      </w:r>
      <w:r w:rsidRPr="000C7002">
        <w:rPr>
          <w:rFonts w:ascii="Times New Roman" w:hAnsi="Times New Roman" w:cs="Times New Roman"/>
          <w:sz w:val="24"/>
          <w:szCs w:val="24"/>
        </w:rPr>
        <w:t>)</w:t>
      </w:r>
      <w:r>
        <w:rPr>
          <w:rFonts w:ascii="Times New Roman" w:hAnsi="Times New Roman" w:cs="Times New Roman"/>
          <w:sz w:val="24"/>
          <w:szCs w:val="24"/>
        </w:rPr>
        <w:t xml:space="preserve"> dan model</w:t>
      </w:r>
      <w:r w:rsidRPr="000C7002">
        <w:rPr>
          <w:rFonts w:ascii="Times New Roman" w:hAnsi="Times New Roman" w:cs="Times New Roman"/>
          <w:sz w:val="24"/>
          <w:szCs w:val="24"/>
        </w:rPr>
        <w:t xml:space="preserve"> springate (</w:t>
      </w:r>
      <w:r w:rsidRPr="000C7002">
        <w:rPr>
          <w:rFonts w:ascii="Times New Roman" w:hAnsi="Times New Roman" w:cs="Times New Roman"/>
          <w:i/>
          <w:sz w:val="24"/>
          <w:szCs w:val="24"/>
        </w:rPr>
        <w:t>S-Score</w:t>
      </w:r>
      <w:r w:rsidRPr="000C7002">
        <w:rPr>
          <w:rFonts w:ascii="Times New Roman" w:hAnsi="Times New Roman" w:cs="Times New Roman"/>
          <w:sz w:val="24"/>
          <w:szCs w:val="24"/>
        </w:rPr>
        <w:t>)</w:t>
      </w:r>
      <w:r>
        <w:rPr>
          <w:rFonts w:ascii="Times New Roman" w:hAnsi="Times New Roman" w:cs="Times New Roman"/>
          <w:sz w:val="24"/>
          <w:szCs w:val="24"/>
        </w:rPr>
        <w:t>.</w:t>
      </w:r>
    </w:p>
    <w:p w:rsidR="00693011" w:rsidRDefault="00693011" w:rsidP="00693011">
      <w:pPr>
        <w:spacing w:after="0" w:line="240" w:lineRule="auto"/>
        <w:ind w:left="567" w:firstLine="567"/>
        <w:jc w:val="both"/>
        <w:rPr>
          <w:rFonts w:ascii="Times New Roman" w:hAnsi="Times New Roman" w:cs="Times New Roman"/>
          <w:sz w:val="24"/>
          <w:szCs w:val="24"/>
        </w:rPr>
      </w:pPr>
    </w:p>
    <w:p w:rsidR="00693011" w:rsidRDefault="00693011" w:rsidP="00693011">
      <w:pPr>
        <w:pStyle w:val="ListParagraph"/>
        <w:numPr>
          <w:ilvl w:val="1"/>
          <w:numId w:val="7"/>
        </w:numPr>
        <w:spacing w:after="0" w:line="480" w:lineRule="auto"/>
        <w:ind w:left="567" w:hanging="567"/>
        <w:rPr>
          <w:rFonts w:ascii="Times New Roman" w:hAnsi="Times New Roman" w:cs="Times New Roman"/>
          <w:b/>
          <w:sz w:val="24"/>
          <w:szCs w:val="24"/>
        </w:rPr>
      </w:pPr>
      <w:r w:rsidRPr="000C7002">
        <w:rPr>
          <w:rFonts w:ascii="Times New Roman" w:hAnsi="Times New Roman" w:cs="Times New Roman"/>
          <w:b/>
          <w:sz w:val="24"/>
          <w:szCs w:val="24"/>
        </w:rPr>
        <w:t>Metode Pengumpulan Data</w:t>
      </w:r>
    </w:p>
    <w:p w:rsidR="00693011" w:rsidRPr="008E62BD" w:rsidRDefault="00693011" w:rsidP="00693011">
      <w:pPr>
        <w:pStyle w:val="ListParagraph"/>
        <w:numPr>
          <w:ilvl w:val="2"/>
          <w:numId w:val="7"/>
        </w:numPr>
        <w:tabs>
          <w:tab w:val="left" w:pos="1134"/>
        </w:tabs>
        <w:spacing w:after="0" w:line="480" w:lineRule="auto"/>
        <w:ind w:left="1134" w:hanging="567"/>
        <w:rPr>
          <w:rFonts w:ascii="Times New Roman" w:hAnsi="Times New Roman" w:cs="Times New Roman"/>
          <w:b/>
          <w:sz w:val="24"/>
          <w:szCs w:val="24"/>
        </w:rPr>
      </w:pPr>
      <w:r>
        <w:rPr>
          <w:rFonts w:ascii="Times New Roman" w:hAnsi="Times New Roman" w:cs="Times New Roman"/>
          <w:b/>
          <w:sz w:val="24"/>
          <w:szCs w:val="24"/>
        </w:rPr>
        <w:t>Jenis dan Sumber Data</w:t>
      </w:r>
    </w:p>
    <w:p w:rsidR="00693011" w:rsidRDefault="00693011" w:rsidP="00693011">
      <w:pPr>
        <w:spacing w:after="0" w:line="480" w:lineRule="auto"/>
        <w:ind w:left="1134" w:firstLine="567"/>
        <w:jc w:val="both"/>
        <w:rPr>
          <w:rFonts w:ascii="Times New Roman" w:hAnsi="Times New Roman" w:cs="Times New Roman"/>
          <w:sz w:val="24"/>
          <w:szCs w:val="24"/>
        </w:rPr>
      </w:pPr>
      <w:r w:rsidRPr="00211885">
        <w:rPr>
          <w:rFonts w:ascii="Times New Roman" w:hAnsi="Times New Roman" w:cs="Times New Roman"/>
          <w:sz w:val="24"/>
          <w:szCs w:val="24"/>
        </w:rPr>
        <w:t>Sumber data yang digunakan penelitian ini adalah</w:t>
      </w:r>
      <w:r w:rsidRPr="001366F3">
        <w:rPr>
          <w:rFonts w:ascii="Times New Roman" w:hAnsi="Times New Roman" w:cs="Times New Roman"/>
          <w:sz w:val="24"/>
          <w:szCs w:val="24"/>
        </w:rPr>
        <w:t xml:space="preserve"> menggunakan data sekunder.</w:t>
      </w:r>
      <w:r w:rsidRPr="001366F3">
        <w:rPr>
          <w:rFonts w:ascii="Times New Roman" w:hAnsi="Times New Roman" w:cs="Times New Roman"/>
          <w:b/>
          <w:sz w:val="24"/>
          <w:szCs w:val="24"/>
        </w:rPr>
        <w:t xml:space="preserve"> </w:t>
      </w:r>
      <w:r w:rsidRPr="001366F3">
        <w:rPr>
          <w:rFonts w:ascii="Times New Roman" w:hAnsi="Times New Roman" w:cs="Times New Roman"/>
          <w:sz w:val="24"/>
          <w:szCs w:val="24"/>
        </w:rPr>
        <w:t>Data sekunder menurut Chandrarin (2017: 125) adalah data yang berasal dari pihak atau lembaga yang telah menggunakan atau mempublik</w:t>
      </w:r>
      <w:r>
        <w:rPr>
          <w:rFonts w:ascii="Times New Roman" w:hAnsi="Times New Roman" w:cs="Times New Roman"/>
          <w:sz w:val="24"/>
          <w:szCs w:val="24"/>
        </w:rPr>
        <w:t>a</w:t>
      </w:r>
      <w:r w:rsidRPr="001366F3">
        <w:rPr>
          <w:rFonts w:ascii="Times New Roman" w:hAnsi="Times New Roman" w:cs="Times New Roman"/>
          <w:sz w:val="24"/>
          <w:szCs w:val="24"/>
        </w:rPr>
        <w:t xml:space="preserve">sikannya. </w:t>
      </w:r>
      <w:r w:rsidRPr="00211885">
        <w:rPr>
          <w:rFonts w:ascii="Times New Roman" w:hAnsi="Times New Roman" w:cs="Times New Roman"/>
          <w:sz w:val="24"/>
          <w:szCs w:val="24"/>
        </w:rPr>
        <w:t>Sumber data pada penelitian ini</w:t>
      </w:r>
      <w:r w:rsidRPr="001366F3">
        <w:rPr>
          <w:rFonts w:ascii="Times New Roman" w:hAnsi="Times New Roman" w:cs="Times New Roman"/>
          <w:sz w:val="24"/>
          <w:szCs w:val="24"/>
        </w:rPr>
        <w:t xml:space="preserve"> dia</w:t>
      </w:r>
      <w:r>
        <w:rPr>
          <w:rFonts w:ascii="Times New Roman" w:hAnsi="Times New Roman" w:cs="Times New Roman"/>
          <w:sz w:val="24"/>
          <w:szCs w:val="24"/>
        </w:rPr>
        <w:t xml:space="preserve">mbil dari laporan keuangan tahunan </w:t>
      </w:r>
      <w:r w:rsidRPr="000C7002">
        <w:rPr>
          <w:rFonts w:ascii="Times New Roman" w:hAnsi="Times New Roman" w:cs="Times New Roman"/>
          <w:sz w:val="24"/>
          <w:szCs w:val="24"/>
        </w:rPr>
        <w:t>perusahaan sub sektor pertambangan minyak dan</w:t>
      </w:r>
      <w:r>
        <w:rPr>
          <w:rFonts w:ascii="Times New Roman" w:hAnsi="Times New Roman" w:cs="Times New Roman"/>
          <w:sz w:val="24"/>
          <w:szCs w:val="24"/>
        </w:rPr>
        <w:t xml:space="preserve"> gas bumi dan batubara tahun 2016</w:t>
      </w:r>
      <w:r w:rsidRPr="000C7002">
        <w:rPr>
          <w:rFonts w:ascii="Times New Roman" w:hAnsi="Times New Roman" w:cs="Times New Roman"/>
          <w:sz w:val="24"/>
          <w:szCs w:val="24"/>
        </w:rPr>
        <w:t>-2018</w:t>
      </w:r>
      <w:r>
        <w:rPr>
          <w:rFonts w:ascii="Times New Roman" w:hAnsi="Times New Roman" w:cs="Times New Roman"/>
          <w:sz w:val="24"/>
          <w:szCs w:val="24"/>
        </w:rPr>
        <w:t xml:space="preserve"> yang sudah terdaftar dalam Bursa Efek Indonesia.</w:t>
      </w:r>
    </w:p>
    <w:p w:rsidR="00693011" w:rsidRPr="000A22E4" w:rsidRDefault="00693011" w:rsidP="00693011">
      <w:pPr>
        <w:spacing w:after="0" w:line="480" w:lineRule="auto"/>
        <w:ind w:left="1134" w:firstLine="567"/>
        <w:jc w:val="both"/>
        <w:rPr>
          <w:rFonts w:ascii="Times New Roman" w:hAnsi="Times New Roman" w:cs="Times New Roman"/>
          <w:sz w:val="24"/>
          <w:szCs w:val="24"/>
        </w:rPr>
      </w:pPr>
      <w:r w:rsidRPr="000A22E4">
        <w:rPr>
          <w:rFonts w:ascii="Times New Roman" w:hAnsi="Times New Roman" w:cs="Times New Roman"/>
          <w:sz w:val="24"/>
          <w:szCs w:val="24"/>
        </w:rPr>
        <w:t xml:space="preserve">Menurut Lubis (2017:247) pengumpulan data merupakan prosedur yang sistematis dan terstandardisasi </w:t>
      </w:r>
      <w:r w:rsidRPr="00211885">
        <w:rPr>
          <w:rFonts w:ascii="Times New Roman" w:hAnsi="Times New Roman" w:cs="Times New Roman"/>
          <w:sz w:val="24"/>
          <w:szCs w:val="24"/>
        </w:rPr>
        <w:t>untuk mendapatkan data yang dibutuhkan.</w:t>
      </w:r>
      <w:r w:rsidRPr="000A22E4">
        <w:rPr>
          <w:rFonts w:ascii="Times New Roman" w:hAnsi="Times New Roman" w:cs="Times New Roman"/>
          <w:sz w:val="24"/>
          <w:szCs w:val="24"/>
        </w:rPr>
        <w:t xml:space="preserve"> </w:t>
      </w:r>
      <w:r>
        <w:rPr>
          <w:rFonts w:ascii="Times New Roman" w:hAnsi="Times New Roman" w:cs="Times New Roman"/>
          <w:sz w:val="24"/>
          <w:szCs w:val="24"/>
        </w:rPr>
        <w:t>Ada dua cara m</w:t>
      </w:r>
      <w:r w:rsidRPr="000A22E4">
        <w:rPr>
          <w:rFonts w:ascii="Times New Roman" w:hAnsi="Times New Roman" w:cs="Times New Roman"/>
          <w:sz w:val="24"/>
          <w:szCs w:val="24"/>
        </w:rPr>
        <w:t>etode pengumpulan</w:t>
      </w:r>
      <w:r>
        <w:rPr>
          <w:rFonts w:ascii="Times New Roman" w:hAnsi="Times New Roman" w:cs="Times New Roman"/>
          <w:sz w:val="24"/>
          <w:szCs w:val="24"/>
        </w:rPr>
        <w:t xml:space="preserve"> yang digunakan, adalah sebagai beikut</w:t>
      </w:r>
      <w:r w:rsidRPr="000A22E4">
        <w:rPr>
          <w:rFonts w:ascii="Times New Roman" w:hAnsi="Times New Roman" w:cs="Times New Roman"/>
          <w:sz w:val="24"/>
          <w:szCs w:val="24"/>
        </w:rPr>
        <w:t xml:space="preserve">: </w:t>
      </w:r>
    </w:p>
    <w:p w:rsidR="00693011" w:rsidRPr="00466221" w:rsidRDefault="00693011" w:rsidP="00693011">
      <w:pPr>
        <w:pStyle w:val="Default"/>
        <w:numPr>
          <w:ilvl w:val="0"/>
          <w:numId w:val="11"/>
        </w:numPr>
        <w:spacing w:line="480" w:lineRule="auto"/>
        <w:ind w:left="1701" w:hanging="567"/>
        <w:jc w:val="both"/>
        <w:rPr>
          <w:b/>
        </w:rPr>
      </w:pPr>
      <w:r>
        <w:rPr>
          <w:b/>
        </w:rPr>
        <w:t>Studi Kepustakaan</w:t>
      </w:r>
    </w:p>
    <w:p w:rsidR="00693011" w:rsidRPr="00193ED0" w:rsidRDefault="00693011" w:rsidP="00693011">
      <w:pPr>
        <w:pStyle w:val="Default"/>
        <w:spacing w:line="480" w:lineRule="auto"/>
        <w:ind w:left="1701" w:firstLine="567"/>
        <w:jc w:val="both"/>
      </w:pPr>
      <w:r w:rsidRPr="00466221">
        <w:t xml:space="preserve">Menurut Rukajat (2018:27) Studi kepustakaan yaitu </w:t>
      </w:r>
      <w:r>
        <w:t xml:space="preserve">teknik pengumpulan </w:t>
      </w:r>
      <w:r w:rsidRPr="00466221">
        <w:t xml:space="preserve">data dengan jalan mempelajari bahan-bahan bacaan yang berupa, catatan-catatan kuliah, buku-buku, literatur serta peraturan-peraturan yang </w:t>
      </w:r>
      <w:r w:rsidRPr="00211885">
        <w:t>ada kaitannya dengan masalah</w:t>
      </w:r>
      <w:r w:rsidRPr="00466221">
        <w:t xml:space="preserve"> penelitian.</w:t>
      </w:r>
    </w:p>
    <w:p w:rsidR="00693011" w:rsidRDefault="00693011" w:rsidP="00693011">
      <w:pPr>
        <w:rPr>
          <w:rFonts w:ascii="Times New Roman" w:hAnsi="Times New Roman" w:cs="Times New Roman"/>
          <w:b/>
          <w:color w:val="000000"/>
          <w:sz w:val="24"/>
          <w:szCs w:val="24"/>
        </w:rPr>
      </w:pPr>
      <w:r>
        <w:rPr>
          <w:b/>
        </w:rPr>
        <w:br w:type="page"/>
      </w:r>
    </w:p>
    <w:p w:rsidR="00693011" w:rsidRPr="00E34E95" w:rsidRDefault="00693011" w:rsidP="00693011">
      <w:pPr>
        <w:pStyle w:val="Default"/>
        <w:numPr>
          <w:ilvl w:val="0"/>
          <w:numId w:val="11"/>
        </w:numPr>
        <w:spacing w:line="480" w:lineRule="auto"/>
        <w:ind w:left="1701" w:hanging="567"/>
        <w:jc w:val="both"/>
        <w:rPr>
          <w:b/>
        </w:rPr>
      </w:pPr>
      <w:r w:rsidRPr="00E34E95">
        <w:rPr>
          <w:b/>
        </w:rPr>
        <w:lastRenderedPageBreak/>
        <w:t xml:space="preserve">Dokumentasi </w:t>
      </w:r>
    </w:p>
    <w:p w:rsidR="00693011" w:rsidRDefault="00693011" w:rsidP="00693011">
      <w:pPr>
        <w:pStyle w:val="Default"/>
        <w:spacing w:line="480" w:lineRule="auto"/>
        <w:ind w:left="1701" w:firstLine="567"/>
        <w:jc w:val="both"/>
      </w:pPr>
      <w:r>
        <w:t xml:space="preserve">Menurut Arikunto (2010:201) </w:t>
      </w:r>
      <w:r w:rsidRPr="00562EC2">
        <w:t>Dokumentasi, dari asal katanya dokumen, yang artinya barang-barang tertulis. Di dalam melaksanakan metode dokumentasi, peneliti menyelidiki benda-benda tertulis seperti buku-buku, majalah, dokumen, peraturan- peraturan, notulen rapat, catatan harian,</w:t>
      </w:r>
      <w:r>
        <w:t xml:space="preserve"> dan sebagainya. </w:t>
      </w:r>
      <w:r w:rsidRPr="00C43A80">
        <w:t>Dalam Penelitian ini, peneliti mengumpulkan data ta</w:t>
      </w:r>
      <w:r>
        <w:t xml:space="preserve">hunan </w:t>
      </w:r>
      <w:r w:rsidRPr="00C43A80">
        <w:t xml:space="preserve">periode </w:t>
      </w:r>
      <w:r>
        <w:t xml:space="preserve">2016-2018 </w:t>
      </w:r>
      <w:r w:rsidRPr="00C43A80">
        <w:t>melalui laporan keuangan perusahaan</w:t>
      </w:r>
      <w:r>
        <w:t xml:space="preserve"> </w:t>
      </w:r>
      <w:r w:rsidRPr="000C7002">
        <w:t>sub sektor pertambangan minyak dan gas bumi</w:t>
      </w:r>
      <w:r w:rsidRPr="00C43A80">
        <w:t xml:space="preserve"> </w:t>
      </w:r>
      <w:r>
        <w:t xml:space="preserve">dan batubara </w:t>
      </w:r>
      <w:r w:rsidRPr="00C43A80">
        <w:t>yang dipubli</w:t>
      </w:r>
      <w:r>
        <w:t>kasikan di Bursa Efek Indonesia.</w:t>
      </w:r>
    </w:p>
    <w:p w:rsidR="00693011" w:rsidRPr="006D36C5" w:rsidRDefault="00693011" w:rsidP="00693011">
      <w:pPr>
        <w:pStyle w:val="Default"/>
        <w:ind w:left="1701"/>
        <w:jc w:val="both"/>
      </w:pPr>
    </w:p>
    <w:p w:rsidR="00693011" w:rsidRDefault="00693011" w:rsidP="00693011">
      <w:pPr>
        <w:pStyle w:val="Default"/>
        <w:numPr>
          <w:ilvl w:val="2"/>
          <w:numId w:val="7"/>
        </w:numPr>
        <w:spacing w:line="480" w:lineRule="auto"/>
        <w:ind w:left="1134" w:hanging="567"/>
        <w:jc w:val="both"/>
        <w:rPr>
          <w:b/>
        </w:rPr>
      </w:pPr>
      <w:r w:rsidRPr="008E62BD">
        <w:rPr>
          <w:b/>
        </w:rPr>
        <w:t>Instrumen Penelitian</w:t>
      </w:r>
    </w:p>
    <w:p w:rsidR="00693011" w:rsidRDefault="00693011" w:rsidP="00693011">
      <w:pPr>
        <w:pStyle w:val="Default"/>
        <w:spacing w:line="480" w:lineRule="auto"/>
        <w:ind w:left="1134" w:firstLine="567"/>
        <w:jc w:val="both"/>
      </w:pPr>
      <w:r w:rsidRPr="00C66AFB">
        <w:t xml:space="preserve">Menurut Sugiono (2012:102) berpendapat bahwa instrumen </w:t>
      </w:r>
      <w:r w:rsidRPr="009561A3">
        <w:t>penelitian adalah suatu alat yang digunakan untuk mengukur fenomena alam atau sosial yang diamati, secara spesifik semua fenomena ini disebut variabel penelitian.</w:t>
      </w:r>
      <w:r>
        <w:t xml:space="preserve"> Instrumen penelitian yang digunakan dalam penelitian ini adalah dokumen dan studi kepustakaan dengan </w:t>
      </w:r>
      <w:r w:rsidRPr="00C43A80">
        <w:t>mengumpulkan data ta</w:t>
      </w:r>
      <w:r>
        <w:t>hunan</w:t>
      </w:r>
      <w:r w:rsidRPr="00C43A80">
        <w:t xml:space="preserve"> perusahaan</w:t>
      </w:r>
      <w:r>
        <w:t xml:space="preserve"> </w:t>
      </w:r>
      <w:r w:rsidRPr="000C7002">
        <w:t>sub sektor pertambangan minyak dan gas bumi</w:t>
      </w:r>
      <w:r w:rsidRPr="00C43A80">
        <w:t xml:space="preserve"> </w:t>
      </w:r>
      <w:r>
        <w:t xml:space="preserve">yang terdaftar di Bursa Efek Indonesia </w:t>
      </w:r>
      <w:r w:rsidRPr="001366F3">
        <w:t>(BEI)</w:t>
      </w:r>
      <w:r>
        <w:t xml:space="preserve"> tahun 2014-2018, data harga saham </w:t>
      </w:r>
      <w:r w:rsidRPr="001366F3">
        <w:t xml:space="preserve">dan data lainnya diperoleh dari berbagai sumber seperti jurnal peneltian terdahulu dan buku-buku </w:t>
      </w:r>
      <w:r w:rsidRPr="00624126">
        <w:t>yang terkait dengan penelitian</w:t>
      </w:r>
      <w:r w:rsidRPr="001366F3">
        <w:t>.</w:t>
      </w: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Default="00693011" w:rsidP="00693011">
      <w:pPr>
        <w:pStyle w:val="ListParagraph"/>
        <w:numPr>
          <w:ilvl w:val="1"/>
          <w:numId w:val="7"/>
        </w:numPr>
        <w:spacing w:after="0" w:line="480" w:lineRule="auto"/>
        <w:ind w:left="567" w:hanging="567"/>
        <w:jc w:val="both"/>
        <w:rPr>
          <w:rFonts w:ascii="Times New Roman" w:hAnsi="Times New Roman" w:cs="Times New Roman"/>
          <w:b/>
          <w:sz w:val="24"/>
          <w:szCs w:val="24"/>
        </w:rPr>
      </w:pPr>
      <w:r w:rsidRPr="000C4241">
        <w:rPr>
          <w:rFonts w:ascii="Times New Roman" w:hAnsi="Times New Roman" w:cs="Times New Roman"/>
          <w:b/>
          <w:sz w:val="24"/>
          <w:szCs w:val="24"/>
        </w:rPr>
        <w:lastRenderedPageBreak/>
        <w:t>Definisi Operasional</w:t>
      </w:r>
    </w:p>
    <w:p w:rsidR="00693011" w:rsidRDefault="00693011" w:rsidP="00693011">
      <w:pPr>
        <w:pStyle w:val="ListParagraph"/>
        <w:numPr>
          <w:ilvl w:val="2"/>
          <w:numId w:val="7"/>
        </w:numPr>
        <w:spacing w:after="0" w:line="480" w:lineRule="auto"/>
        <w:ind w:left="1134" w:hanging="567"/>
        <w:jc w:val="both"/>
        <w:rPr>
          <w:rFonts w:ascii="Times New Roman" w:hAnsi="Times New Roman" w:cs="Times New Roman"/>
          <w:b/>
          <w:sz w:val="24"/>
          <w:szCs w:val="24"/>
        </w:rPr>
      </w:pPr>
      <w:r>
        <w:rPr>
          <w:rFonts w:ascii="Times New Roman" w:hAnsi="Times New Roman" w:cs="Times New Roman"/>
          <w:b/>
          <w:sz w:val="24"/>
          <w:szCs w:val="24"/>
        </w:rPr>
        <w:t>Definisi Variabel Operasional</w:t>
      </w:r>
    </w:p>
    <w:p w:rsidR="00693011" w:rsidRPr="008C3DB8" w:rsidRDefault="00693011" w:rsidP="00693011">
      <w:pPr>
        <w:spacing w:after="0" w:line="480" w:lineRule="auto"/>
        <w:ind w:left="1134" w:firstLine="567"/>
        <w:jc w:val="both"/>
        <w:rPr>
          <w:rFonts w:ascii="Times New Roman" w:hAnsi="Times New Roman" w:cs="Times New Roman"/>
          <w:sz w:val="24"/>
          <w:szCs w:val="24"/>
        </w:rPr>
      </w:pPr>
      <w:r w:rsidRPr="008C3DB8">
        <w:rPr>
          <w:rFonts w:ascii="Times New Roman" w:hAnsi="Times New Roman" w:cs="Times New Roman"/>
          <w:sz w:val="24"/>
          <w:szCs w:val="24"/>
        </w:rPr>
        <w:t>Definisi variabel operasional menurut Chandrarin (2017:88) merupakan definisi yang menjelaskan bagaimana variabel diukur atau dihitung. Skala pengukuran variabel adalah bagian yang penting untuk diperhatikan.</w:t>
      </w:r>
      <w:r>
        <w:rPr>
          <w:rFonts w:ascii="Times New Roman" w:hAnsi="Times New Roman" w:cs="Times New Roman"/>
          <w:sz w:val="24"/>
          <w:szCs w:val="24"/>
        </w:rPr>
        <w:t xml:space="preserve"> Variabel-variabel </w:t>
      </w:r>
      <w:r w:rsidRPr="009D112F">
        <w:rPr>
          <w:rFonts w:ascii="Times New Roman" w:hAnsi="Times New Roman" w:cs="Times New Roman"/>
          <w:sz w:val="24"/>
          <w:szCs w:val="24"/>
        </w:rPr>
        <w:t>yang digunakan  adalah</w:t>
      </w:r>
      <w:r>
        <w:rPr>
          <w:rFonts w:ascii="Times New Roman" w:hAnsi="Times New Roman" w:cs="Times New Roman"/>
          <w:sz w:val="24"/>
          <w:szCs w:val="24"/>
        </w:rPr>
        <w:t xml:space="preserve"> sebagai berikut:</w:t>
      </w:r>
    </w:p>
    <w:p w:rsidR="00693011" w:rsidRPr="00E34E95" w:rsidRDefault="00693011" w:rsidP="00693011">
      <w:pPr>
        <w:pStyle w:val="ListParagraph"/>
        <w:numPr>
          <w:ilvl w:val="0"/>
          <w:numId w:val="12"/>
        </w:numPr>
        <w:spacing w:after="0" w:line="480" w:lineRule="auto"/>
        <w:ind w:left="1701" w:hanging="567"/>
        <w:jc w:val="both"/>
        <w:rPr>
          <w:rFonts w:ascii="Times New Roman" w:hAnsi="Times New Roman" w:cs="Times New Roman"/>
          <w:b/>
          <w:sz w:val="24"/>
          <w:szCs w:val="24"/>
        </w:rPr>
      </w:pPr>
      <w:r w:rsidRPr="00E34E95">
        <w:rPr>
          <w:rFonts w:ascii="Times New Roman" w:hAnsi="Times New Roman" w:cs="Times New Roman"/>
          <w:b/>
          <w:sz w:val="24"/>
          <w:szCs w:val="24"/>
        </w:rPr>
        <w:t>Variabel Independen</w:t>
      </w:r>
    </w:p>
    <w:p w:rsidR="00693011" w:rsidRDefault="00693011" w:rsidP="00693011">
      <w:pPr>
        <w:pStyle w:val="ListParagraph"/>
        <w:spacing w:after="0" w:line="480" w:lineRule="auto"/>
        <w:ind w:left="1701" w:firstLine="567"/>
        <w:jc w:val="both"/>
        <w:rPr>
          <w:rFonts w:ascii="Times New Roman" w:hAnsi="Times New Roman" w:cs="Times New Roman"/>
          <w:sz w:val="24"/>
          <w:szCs w:val="24"/>
        </w:rPr>
      </w:pPr>
      <w:r w:rsidRPr="000C7002">
        <w:rPr>
          <w:rFonts w:ascii="Times New Roman" w:hAnsi="Times New Roman" w:cs="Times New Roman"/>
          <w:sz w:val="24"/>
          <w:szCs w:val="24"/>
        </w:rPr>
        <w:t xml:space="preserve">Pada penelitian ini variabel independen yang digunakan adalah </w:t>
      </w:r>
      <w:r>
        <w:rPr>
          <w:rFonts w:ascii="Times New Roman" w:hAnsi="Times New Roman" w:cs="Times New Roman"/>
          <w:sz w:val="24"/>
          <w:szCs w:val="24"/>
        </w:rPr>
        <w:t>sebagai berikut:</w:t>
      </w:r>
    </w:p>
    <w:p w:rsidR="00693011" w:rsidRDefault="00693011" w:rsidP="00693011">
      <w:pPr>
        <w:pStyle w:val="ListParagraph"/>
        <w:numPr>
          <w:ilvl w:val="0"/>
          <w:numId w:val="14"/>
        </w:numPr>
        <w:spacing w:after="0" w:line="480" w:lineRule="auto"/>
        <w:ind w:left="1985" w:hanging="283"/>
        <w:jc w:val="both"/>
        <w:rPr>
          <w:rFonts w:ascii="Times New Roman" w:hAnsi="Times New Roman" w:cs="Times New Roman"/>
          <w:sz w:val="24"/>
          <w:szCs w:val="24"/>
        </w:rPr>
      </w:pPr>
      <w:r>
        <w:rPr>
          <w:rFonts w:ascii="Times New Roman" w:hAnsi="Times New Roman" w:cs="Times New Roman"/>
          <w:sz w:val="24"/>
          <w:szCs w:val="24"/>
        </w:rPr>
        <w:t xml:space="preserve">Model </w:t>
      </w:r>
      <w:r w:rsidRPr="003D0106">
        <w:rPr>
          <w:rFonts w:ascii="Times New Roman" w:hAnsi="Times New Roman" w:cs="Times New Roman"/>
          <w:sz w:val="24"/>
          <w:szCs w:val="24"/>
        </w:rPr>
        <w:t>Zmijewski (</w:t>
      </w:r>
      <w:r w:rsidRPr="003D0106">
        <w:rPr>
          <w:rFonts w:ascii="Times New Roman" w:hAnsi="Times New Roman" w:cs="Times New Roman"/>
          <w:i/>
          <w:sz w:val="24"/>
          <w:szCs w:val="24"/>
        </w:rPr>
        <w:t>X-Score</w:t>
      </w:r>
      <w:r>
        <w:rPr>
          <w:rFonts w:ascii="Times New Roman" w:hAnsi="Times New Roman" w:cs="Times New Roman"/>
          <w:sz w:val="24"/>
          <w:szCs w:val="24"/>
        </w:rPr>
        <w:t>) sebagai (X1).</w:t>
      </w:r>
    </w:p>
    <w:p w:rsidR="00693011" w:rsidRDefault="00693011" w:rsidP="00693011">
      <w:pPr>
        <w:pStyle w:val="Default"/>
        <w:spacing w:line="480" w:lineRule="auto"/>
        <w:ind w:left="1985" w:firstLine="567"/>
        <w:jc w:val="both"/>
      </w:pPr>
      <w:r>
        <w:t>Perluasan studi dalam prediksi kebangkrutan dilakukan oleh Zmijewski (1984) yang menambah dasar rasio keuangan sebagai deteksi alat untuk kegagalan keuangan perusahaan. Model yang berhasil dikembangkan adalah:</w:t>
      </w:r>
    </w:p>
    <w:p w:rsidR="00693011" w:rsidRDefault="00693011" w:rsidP="00693011">
      <w:pPr>
        <w:pStyle w:val="Default"/>
        <w:spacing w:line="480" w:lineRule="auto"/>
        <w:ind w:left="1985"/>
        <w:rPr>
          <w:b/>
        </w:rPr>
      </w:pPr>
      <w:r w:rsidRPr="001A16F2">
        <w:rPr>
          <w:b/>
        </w:rPr>
        <w:t>X = -4,3 - 4,5X1 + 5,7X2</w:t>
      </w:r>
      <w:r w:rsidRPr="000C7002">
        <w:rPr>
          <w:b/>
        </w:rPr>
        <w:t xml:space="preserve"> - 0,004X3</w:t>
      </w:r>
      <w:r>
        <w:rPr>
          <w:b/>
        </w:rPr>
        <w:t xml:space="preserve"> ............................... (3.1)</w:t>
      </w:r>
    </w:p>
    <w:p w:rsidR="00693011" w:rsidRPr="00FC33C3" w:rsidRDefault="00693011" w:rsidP="00693011">
      <w:pPr>
        <w:pStyle w:val="Default"/>
        <w:spacing w:line="480" w:lineRule="auto"/>
        <w:ind w:left="1985" w:firstLine="567"/>
        <w:jc w:val="both"/>
      </w:pPr>
      <w:r w:rsidRPr="00FC33C3">
        <w:t>Rasio keuangan yang dianalisis adalah rasio keuangan yang terkandung dalammodel Zmijewski,yaitu:</w:t>
      </w:r>
    </w:p>
    <w:p w:rsidR="00693011" w:rsidRPr="00901931" w:rsidRDefault="00693011" w:rsidP="00693011">
      <w:pPr>
        <w:pStyle w:val="Default"/>
        <w:spacing w:line="480" w:lineRule="auto"/>
        <w:ind w:left="1985"/>
        <w:jc w:val="both"/>
      </w:pPr>
      <w:r w:rsidRPr="00901931">
        <w:t xml:space="preserve">X1 = </w:t>
      </w:r>
      <w:r w:rsidRPr="00901931">
        <w:rPr>
          <w:i/>
        </w:rPr>
        <w:t xml:space="preserve">Return on Asset </w:t>
      </w:r>
      <w:r w:rsidRPr="00901931">
        <w:t>(Laba setelah pajak/ Total aset)</w:t>
      </w:r>
    </w:p>
    <w:p w:rsidR="00693011" w:rsidRPr="00901931" w:rsidRDefault="00693011" w:rsidP="00693011">
      <w:pPr>
        <w:pStyle w:val="Default"/>
        <w:spacing w:line="480" w:lineRule="auto"/>
        <w:ind w:left="1985"/>
        <w:jc w:val="both"/>
      </w:pPr>
      <w:r w:rsidRPr="00901931">
        <w:t xml:space="preserve">X2= </w:t>
      </w:r>
      <w:r w:rsidRPr="00901931">
        <w:rPr>
          <w:i/>
        </w:rPr>
        <w:t>Debt Ratio</w:t>
      </w:r>
      <w:r w:rsidRPr="00901931">
        <w:t xml:space="preserve"> (Total liabilitas/Total aset)</w:t>
      </w:r>
    </w:p>
    <w:p w:rsidR="00693011" w:rsidRPr="00901931" w:rsidRDefault="00693011" w:rsidP="00693011">
      <w:pPr>
        <w:pStyle w:val="ListParagraph"/>
        <w:spacing w:after="0" w:line="480" w:lineRule="auto"/>
        <w:ind w:left="1985"/>
        <w:jc w:val="both"/>
        <w:rPr>
          <w:rFonts w:ascii="Times New Roman" w:hAnsi="Times New Roman" w:cs="Times New Roman"/>
          <w:sz w:val="24"/>
          <w:szCs w:val="24"/>
        </w:rPr>
      </w:pPr>
      <w:r w:rsidRPr="00901931">
        <w:rPr>
          <w:rFonts w:ascii="Times New Roman" w:hAnsi="Times New Roman" w:cs="Times New Roman"/>
          <w:sz w:val="24"/>
          <w:szCs w:val="24"/>
        </w:rPr>
        <w:t xml:space="preserve">X3 = </w:t>
      </w:r>
      <w:r w:rsidRPr="00901931">
        <w:rPr>
          <w:rFonts w:ascii="Times New Roman" w:hAnsi="Times New Roman" w:cs="Times New Roman"/>
          <w:i/>
          <w:sz w:val="24"/>
          <w:szCs w:val="24"/>
        </w:rPr>
        <w:t>Current Ratio</w:t>
      </w:r>
      <w:r w:rsidRPr="00901931">
        <w:rPr>
          <w:rFonts w:ascii="Times New Roman" w:hAnsi="Times New Roman" w:cs="Times New Roman"/>
          <w:sz w:val="24"/>
          <w:szCs w:val="24"/>
        </w:rPr>
        <w:t>(Aset lancar/ liabilitas lancar)</w:t>
      </w:r>
    </w:p>
    <w:p w:rsidR="00693011" w:rsidRPr="00E17589" w:rsidRDefault="00693011" w:rsidP="00693011">
      <w:pPr>
        <w:pStyle w:val="ListParagraph"/>
        <w:spacing w:after="0" w:line="480" w:lineRule="auto"/>
        <w:ind w:left="1985" w:firstLine="567"/>
        <w:jc w:val="both"/>
        <w:rPr>
          <w:rFonts w:ascii="Times New Roman" w:hAnsi="Times New Roman" w:cs="Times New Roman"/>
          <w:sz w:val="24"/>
          <w:szCs w:val="24"/>
        </w:rPr>
      </w:pPr>
      <w:r w:rsidRPr="00087272">
        <w:rPr>
          <w:rFonts w:ascii="Times New Roman" w:hAnsi="Times New Roman" w:cs="Times New Roman"/>
          <w:sz w:val="24"/>
          <w:szCs w:val="24"/>
        </w:rPr>
        <w:t xml:space="preserve">Zmijewski (1984) menyatakan bahwa suatu perusahaan dianggap tertekan jika perusahaannya probabilitasnya lebih </w:t>
      </w:r>
      <w:r w:rsidRPr="00087272">
        <w:rPr>
          <w:rFonts w:ascii="Times New Roman" w:hAnsi="Times New Roman" w:cs="Times New Roman"/>
          <w:sz w:val="24"/>
          <w:szCs w:val="24"/>
        </w:rPr>
        <w:lastRenderedPageBreak/>
        <w:t>besar dari 0. Dengan k</w:t>
      </w:r>
      <w:r>
        <w:rPr>
          <w:rFonts w:ascii="Times New Roman" w:hAnsi="Times New Roman" w:cs="Times New Roman"/>
          <w:sz w:val="24"/>
          <w:szCs w:val="24"/>
        </w:rPr>
        <w:t xml:space="preserve">ata lain, nilai X-nya adalah 0. </w:t>
      </w:r>
      <w:r w:rsidRPr="00087272">
        <w:rPr>
          <w:rFonts w:ascii="Times New Roman" w:hAnsi="Times New Roman" w:cs="Times New Roman"/>
          <w:sz w:val="24"/>
          <w:szCs w:val="24"/>
        </w:rPr>
        <w:t xml:space="preserve">Oleh karena itu, nilai cutt-off yang berlaku dalam model ini adalah 0. Ini berarti perusahaan dengan nilai X lebih besar dari atau sama dengan 0 diperkirakan mengalami kebangkrutan dimasa depan. Sebaliknya, perusahaan dengan nilai X-nya lebih kecil </w:t>
      </w:r>
      <w:r>
        <w:rPr>
          <w:rFonts w:ascii="Times New Roman" w:hAnsi="Times New Roman" w:cs="Times New Roman"/>
          <w:sz w:val="24"/>
          <w:szCs w:val="24"/>
        </w:rPr>
        <w:t xml:space="preserve">dari 0 </w:t>
      </w:r>
      <w:r w:rsidRPr="00087272">
        <w:rPr>
          <w:rFonts w:ascii="Times New Roman" w:hAnsi="Times New Roman" w:cs="Times New Roman"/>
          <w:sz w:val="24"/>
          <w:szCs w:val="24"/>
        </w:rPr>
        <w:t>diperkirakan tidak mengalami kebangkrutan (Primasari, 2017).</w:t>
      </w:r>
    </w:p>
    <w:p w:rsidR="00693011" w:rsidRDefault="00693011" w:rsidP="00693011">
      <w:pPr>
        <w:pStyle w:val="ListParagraph"/>
        <w:numPr>
          <w:ilvl w:val="0"/>
          <w:numId w:val="14"/>
        </w:numPr>
        <w:spacing w:after="0" w:line="480" w:lineRule="auto"/>
        <w:ind w:left="1985" w:hanging="283"/>
        <w:jc w:val="both"/>
        <w:rPr>
          <w:rFonts w:ascii="Times New Roman" w:hAnsi="Times New Roman" w:cs="Times New Roman"/>
          <w:sz w:val="24"/>
          <w:szCs w:val="24"/>
        </w:rPr>
      </w:pPr>
      <w:r>
        <w:rPr>
          <w:rFonts w:ascii="Times New Roman" w:hAnsi="Times New Roman" w:cs="Times New Roman"/>
          <w:sz w:val="24"/>
          <w:szCs w:val="24"/>
        </w:rPr>
        <w:t>Model</w:t>
      </w:r>
      <w:r w:rsidRPr="00D3776D">
        <w:rPr>
          <w:rFonts w:ascii="Times New Roman" w:hAnsi="Times New Roman" w:cs="Times New Roman"/>
          <w:sz w:val="24"/>
          <w:szCs w:val="24"/>
        </w:rPr>
        <w:t xml:space="preserve"> Springate (</w:t>
      </w:r>
      <w:r w:rsidRPr="00D3776D">
        <w:rPr>
          <w:rFonts w:ascii="Times New Roman" w:hAnsi="Times New Roman" w:cs="Times New Roman"/>
          <w:i/>
          <w:sz w:val="24"/>
          <w:szCs w:val="24"/>
        </w:rPr>
        <w:t>S-Score</w:t>
      </w:r>
      <w:r>
        <w:rPr>
          <w:rFonts w:ascii="Times New Roman" w:hAnsi="Times New Roman" w:cs="Times New Roman"/>
          <w:sz w:val="24"/>
          <w:szCs w:val="24"/>
        </w:rPr>
        <w:t>) sebagai (X2)</w:t>
      </w:r>
      <w:r w:rsidRPr="00D3776D">
        <w:rPr>
          <w:rFonts w:ascii="Times New Roman" w:hAnsi="Times New Roman" w:cs="Times New Roman"/>
          <w:sz w:val="24"/>
          <w:szCs w:val="24"/>
        </w:rPr>
        <w:t>.</w:t>
      </w:r>
    </w:p>
    <w:p w:rsidR="00693011" w:rsidRDefault="00693011" w:rsidP="00693011">
      <w:pPr>
        <w:pStyle w:val="ListParagraph"/>
        <w:spacing w:after="0" w:line="480" w:lineRule="auto"/>
        <w:ind w:left="1985" w:firstLine="567"/>
        <w:jc w:val="both"/>
        <w:rPr>
          <w:rFonts w:ascii="Times New Roman" w:hAnsi="Times New Roman" w:cs="Times New Roman"/>
          <w:sz w:val="24"/>
          <w:szCs w:val="24"/>
        </w:rPr>
      </w:pPr>
      <w:r w:rsidRPr="00FA34D3">
        <w:rPr>
          <w:rFonts w:ascii="Times New Roman" w:hAnsi="Times New Roman" w:cs="Times New Roman"/>
          <w:sz w:val="24"/>
          <w:szCs w:val="24"/>
        </w:rPr>
        <w:t>Model satu ini adalah model kebangkrutan yang dikembangkan oleh Gorgon LV Springate pada tahun 1978.</w:t>
      </w:r>
      <w:r>
        <w:rPr>
          <w:rFonts w:ascii="Times New Roman" w:hAnsi="Times New Roman" w:cs="Times New Roman"/>
          <w:sz w:val="24"/>
          <w:szCs w:val="24"/>
        </w:rPr>
        <w:t xml:space="preserve"> Model Springate adalah model yang menggunakan rasio berganda analisis diskriminan (MDA). Dalam metode MDA dibutuhkan lebih banyak dari satu rasio keuangaan terkait dengan kebangkrutan perusahaan untuk membangun model yang baik. Untuk menentukan rasio dimanapun itu dapat mendeteksi kemungkinan MDA untuk pilih 4 rasio dari 19 rasio keuangan yang populer di literatur, yang mampu membedakan antara bisnis yang tidak bangkrut dan bangkrut. Model Springate adalah : </w:t>
      </w:r>
    </w:p>
    <w:p w:rsidR="00693011" w:rsidRPr="00CE6268" w:rsidRDefault="00693011" w:rsidP="00693011">
      <w:pPr>
        <w:autoSpaceDE w:val="0"/>
        <w:autoSpaceDN w:val="0"/>
        <w:adjustRightInd w:val="0"/>
        <w:spacing w:after="0" w:line="480" w:lineRule="auto"/>
        <w:ind w:left="1985"/>
        <w:rPr>
          <w:rFonts w:ascii="Times New Roman" w:hAnsi="Times New Roman" w:cs="Times New Roman"/>
          <w:b/>
          <w:sz w:val="24"/>
          <w:szCs w:val="24"/>
        </w:rPr>
      </w:pPr>
      <w:r>
        <w:rPr>
          <w:rFonts w:ascii="Times New Roman" w:hAnsi="Times New Roman" w:cs="Times New Roman"/>
          <w:b/>
          <w:sz w:val="24"/>
          <w:szCs w:val="24"/>
        </w:rPr>
        <w:t>S</w:t>
      </w:r>
      <w:r w:rsidRPr="000C7002">
        <w:rPr>
          <w:rFonts w:ascii="Times New Roman" w:hAnsi="Times New Roman" w:cs="Times New Roman"/>
          <w:b/>
          <w:sz w:val="24"/>
          <w:szCs w:val="24"/>
        </w:rPr>
        <w:t xml:space="preserve"> = 1,03 A + 3,07 B + 0,66 C +0,4 D</w:t>
      </w:r>
      <w:r>
        <w:rPr>
          <w:rFonts w:ascii="Times New Roman" w:hAnsi="Times New Roman" w:cs="Times New Roman"/>
          <w:b/>
          <w:sz w:val="24"/>
          <w:szCs w:val="24"/>
        </w:rPr>
        <w:t>....................</w:t>
      </w:r>
      <w:r w:rsidRPr="00CE6268">
        <w:rPr>
          <w:rFonts w:ascii="Times New Roman" w:hAnsi="Times New Roman" w:cs="Times New Roman"/>
          <w:b/>
          <w:sz w:val="24"/>
          <w:szCs w:val="24"/>
        </w:rPr>
        <w:t>.......... (3.2)</w:t>
      </w:r>
    </w:p>
    <w:p w:rsidR="00693011" w:rsidRPr="000C7002" w:rsidRDefault="00693011" w:rsidP="00693011">
      <w:pPr>
        <w:autoSpaceDE w:val="0"/>
        <w:autoSpaceDN w:val="0"/>
        <w:adjustRightInd w:val="0"/>
        <w:spacing w:after="0" w:line="480" w:lineRule="auto"/>
        <w:ind w:left="1985"/>
        <w:rPr>
          <w:rFonts w:ascii="Times New Roman" w:hAnsi="Times New Roman" w:cs="Times New Roman"/>
          <w:sz w:val="24"/>
          <w:szCs w:val="24"/>
        </w:rPr>
      </w:pPr>
      <w:r>
        <w:rPr>
          <w:rFonts w:ascii="Times New Roman" w:hAnsi="Times New Roman" w:cs="Times New Roman"/>
          <w:sz w:val="24"/>
          <w:szCs w:val="24"/>
        </w:rPr>
        <w:t>Keterangan</w:t>
      </w:r>
      <w:r w:rsidRPr="000C7002">
        <w:rPr>
          <w:rFonts w:ascii="Times New Roman" w:hAnsi="Times New Roman" w:cs="Times New Roman"/>
          <w:sz w:val="24"/>
          <w:szCs w:val="24"/>
        </w:rPr>
        <w:t>:</w:t>
      </w:r>
    </w:p>
    <w:p w:rsidR="00693011" w:rsidRPr="00864AFF" w:rsidRDefault="00693011" w:rsidP="00693011">
      <w:pPr>
        <w:autoSpaceDE w:val="0"/>
        <w:autoSpaceDN w:val="0"/>
        <w:adjustRightInd w:val="0"/>
        <w:spacing w:after="0" w:line="480" w:lineRule="auto"/>
        <w:ind w:left="1985"/>
        <w:rPr>
          <w:rFonts w:ascii="Times New Roman" w:hAnsi="Times New Roman" w:cs="Times New Roman"/>
          <w:iCs/>
          <w:sz w:val="24"/>
          <w:szCs w:val="24"/>
        </w:rPr>
      </w:pPr>
      <w:r w:rsidRPr="00864AFF">
        <w:rPr>
          <w:rFonts w:ascii="Times New Roman" w:hAnsi="Times New Roman" w:cs="Times New Roman"/>
          <w:sz w:val="24"/>
          <w:szCs w:val="24"/>
        </w:rPr>
        <w:t xml:space="preserve">A = </w:t>
      </w:r>
      <w:r>
        <w:rPr>
          <w:rFonts w:ascii="Times New Roman" w:hAnsi="Times New Roman" w:cs="Times New Roman"/>
          <w:sz w:val="24"/>
          <w:szCs w:val="24"/>
        </w:rPr>
        <w:t>Modal Kerja/ Total Aset</w:t>
      </w:r>
    </w:p>
    <w:p w:rsidR="00693011" w:rsidRPr="00864AFF" w:rsidRDefault="00693011" w:rsidP="00693011">
      <w:pPr>
        <w:autoSpaceDE w:val="0"/>
        <w:autoSpaceDN w:val="0"/>
        <w:adjustRightInd w:val="0"/>
        <w:spacing w:after="0" w:line="480" w:lineRule="auto"/>
        <w:ind w:left="1985"/>
        <w:rPr>
          <w:rFonts w:ascii="Times New Roman" w:hAnsi="Times New Roman" w:cs="Times New Roman"/>
          <w:iCs/>
          <w:sz w:val="24"/>
          <w:szCs w:val="24"/>
        </w:rPr>
      </w:pPr>
      <w:r w:rsidRPr="00864AFF">
        <w:rPr>
          <w:rFonts w:ascii="Times New Roman" w:hAnsi="Times New Roman" w:cs="Times New Roman"/>
          <w:sz w:val="24"/>
          <w:szCs w:val="24"/>
        </w:rPr>
        <w:t xml:space="preserve">B </w:t>
      </w:r>
      <w:r w:rsidRPr="00864AFF">
        <w:rPr>
          <w:rFonts w:ascii="Times New Roman" w:hAnsi="Times New Roman" w:cs="Times New Roman"/>
          <w:iCs/>
          <w:sz w:val="24"/>
          <w:szCs w:val="24"/>
        </w:rPr>
        <w:t xml:space="preserve">= </w:t>
      </w:r>
      <w:r>
        <w:rPr>
          <w:rFonts w:ascii="Times New Roman" w:hAnsi="Times New Roman" w:cs="Times New Roman"/>
          <w:iCs/>
          <w:sz w:val="24"/>
          <w:szCs w:val="24"/>
        </w:rPr>
        <w:t>Laba Sebelum Bunga dan Pajak/ Total Aset</w:t>
      </w:r>
    </w:p>
    <w:p w:rsidR="00693011" w:rsidRPr="00864AFF" w:rsidRDefault="00693011" w:rsidP="00693011">
      <w:pPr>
        <w:autoSpaceDE w:val="0"/>
        <w:autoSpaceDN w:val="0"/>
        <w:adjustRightInd w:val="0"/>
        <w:spacing w:after="0" w:line="480" w:lineRule="auto"/>
        <w:ind w:left="1985"/>
        <w:rPr>
          <w:rFonts w:ascii="Times New Roman" w:hAnsi="Times New Roman" w:cs="Times New Roman"/>
          <w:iCs/>
          <w:sz w:val="24"/>
          <w:szCs w:val="24"/>
        </w:rPr>
      </w:pPr>
      <w:r w:rsidRPr="00864AFF">
        <w:rPr>
          <w:rFonts w:ascii="Times New Roman" w:hAnsi="Times New Roman" w:cs="Times New Roman"/>
          <w:sz w:val="24"/>
          <w:szCs w:val="24"/>
        </w:rPr>
        <w:lastRenderedPageBreak/>
        <w:t xml:space="preserve">C </w:t>
      </w:r>
      <w:r w:rsidRPr="00864AFF">
        <w:rPr>
          <w:rFonts w:ascii="Times New Roman" w:hAnsi="Times New Roman" w:cs="Times New Roman"/>
          <w:iCs/>
          <w:sz w:val="24"/>
          <w:szCs w:val="24"/>
        </w:rPr>
        <w:t xml:space="preserve">= </w:t>
      </w:r>
      <w:r>
        <w:rPr>
          <w:rFonts w:ascii="Times New Roman" w:hAnsi="Times New Roman" w:cs="Times New Roman"/>
          <w:iCs/>
          <w:sz w:val="24"/>
          <w:szCs w:val="24"/>
        </w:rPr>
        <w:t>Laba Sebelum Pajak/ Liabilitas</w:t>
      </w:r>
      <w:r w:rsidRPr="0009731D">
        <w:rPr>
          <w:rFonts w:ascii="Times New Roman" w:hAnsi="Times New Roman" w:cs="Times New Roman"/>
          <w:iCs/>
          <w:sz w:val="24"/>
          <w:szCs w:val="24"/>
        </w:rPr>
        <w:t xml:space="preserve"> Lancar</w:t>
      </w:r>
    </w:p>
    <w:p w:rsidR="00693011" w:rsidRPr="00864AFF" w:rsidRDefault="00693011" w:rsidP="00693011">
      <w:pPr>
        <w:spacing w:after="0" w:line="480" w:lineRule="auto"/>
        <w:ind w:left="1985"/>
        <w:jc w:val="both"/>
        <w:rPr>
          <w:rFonts w:ascii="Times New Roman" w:hAnsi="Times New Roman" w:cs="Times New Roman"/>
          <w:iCs/>
          <w:sz w:val="24"/>
          <w:szCs w:val="24"/>
        </w:rPr>
      </w:pPr>
      <w:r w:rsidRPr="00864AFF">
        <w:rPr>
          <w:rFonts w:ascii="Times New Roman" w:hAnsi="Times New Roman" w:cs="Times New Roman"/>
          <w:sz w:val="24"/>
          <w:szCs w:val="24"/>
        </w:rPr>
        <w:t xml:space="preserve">D </w:t>
      </w:r>
      <w:r w:rsidRPr="00864AFF">
        <w:rPr>
          <w:rFonts w:ascii="Times New Roman" w:hAnsi="Times New Roman" w:cs="Times New Roman"/>
          <w:iCs/>
          <w:sz w:val="24"/>
          <w:szCs w:val="24"/>
        </w:rPr>
        <w:t xml:space="preserve">= </w:t>
      </w:r>
      <w:r>
        <w:rPr>
          <w:rFonts w:ascii="Times New Roman" w:hAnsi="Times New Roman" w:cs="Times New Roman"/>
          <w:iCs/>
          <w:sz w:val="24"/>
          <w:szCs w:val="24"/>
        </w:rPr>
        <w:t>Penjualan</w:t>
      </w:r>
      <w:r w:rsidRPr="00864AFF">
        <w:rPr>
          <w:rFonts w:ascii="Times New Roman" w:hAnsi="Times New Roman" w:cs="Times New Roman"/>
          <w:iCs/>
          <w:sz w:val="24"/>
          <w:szCs w:val="24"/>
        </w:rPr>
        <w:t xml:space="preserve"> / Total As</w:t>
      </w:r>
      <w:r>
        <w:rPr>
          <w:rFonts w:ascii="Times New Roman" w:hAnsi="Times New Roman" w:cs="Times New Roman"/>
          <w:iCs/>
          <w:sz w:val="24"/>
          <w:szCs w:val="24"/>
        </w:rPr>
        <w:t>et</w:t>
      </w:r>
    </w:p>
    <w:p w:rsidR="00693011" w:rsidRPr="00D06D5B" w:rsidRDefault="00693011" w:rsidP="00693011">
      <w:pPr>
        <w:spacing w:after="0" w:line="480" w:lineRule="auto"/>
        <w:ind w:left="1985" w:firstLine="567"/>
        <w:jc w:val="both"/>
        <w:rPr>
          <w:rFonts w:ascii="Times New Roman" w:hAnsi="Times New Roman" w:cs="Times New Roman"/>
          <w:sz w:val="24"/>
          <w:szCs w:val="24"/>
        </w:rPr>
      </w:pPr>
      <w:r>
        <w:rPr>
          <w:rFonts w:ascii="Times New Roman" w:hAnsi="Times New Roman" w:cs="Times New Roman"/>
          <w:sz w:val="24"/>
          <w:szCs w:val="24"/>
        </w:rPr>
        <w:t xml:space="preserve">Model Springate ini memiliki perhitungan standar dimana perusahaan memiliki nilai S&gt;0,862 yang tergolong perusahaan sehat, sedangkan perusahaan dengan nilai S&lt;0,862 diklasifikasikan sebagai potensial perusahaan bangkrut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{"citationItems":[{"id":"ITEM-1","itemData":{"ISSN":"21464138","abstract":"Bankruptcy prediction gives an overview to management and investors about actual condition of the company briefly and clearly, because the poor condition does not happenall of a sudden it can be seen regularly. Bankruptcy prediction in this study uses three approaches, namely the model Z-Score, Springate, and Zmijewski. This study is aimed to determine the metals and manufacturing companies' health level which listed in Indonesia Stock Exchange and also find out if there are significant differences of the three models were used to examine the approach of a company defaults. This study uses secondary data of 11 companies in th ebasic industry and the metal type and etc. Linear regression and t-test are used to prove the hypothesis. The results of this study concludes that there is no significant difference to the prediction of model Z-Score and Springate, but there is a significant difference to the prediction model Z-Score with Zmijewski and Springate with Zmijewski. Z-Score model predictions show many companies are in a state of potential bankruptcy, as well as Springate, but Zmijewski stating that the company more healthy.","author":[{"dropping-particle":"","family":"Sinarti","given":"","non-dropping-particle":"","parse-names":false,"suffix":""},{"dropping-particle":"","family":"Sembiring","given":"Tia Maria","non-dropping-particle":"","parse-names":false,"suffix":""}],"container-title":"International Journal of Economics and Financial Issues","id":"ITEM-1","issue":"Special Issue","issued":{"date-parts":[["2015"]]},"page":"354-359","title":"Bankruptcy Prediction Analysis of Manufacturing Companies Listed in Indonesia Stock Exchange","type":"article-journal","volume":"5"},"uris":["http://www.mendeley.com/documents/?uuid=fb139afc-8335-4991-b336-74dd60dec83b"]}],"mendeley":{"formattedCitation":"(Sinarti &amp; Sembiring, 2015)","plainTextFormattedCitation":"(Sinarti &amp; Sembiring, 2015)","previouslyFormattedCitation":"(Sinarti &amp; Sembiring, 2015)"},"properties":{"noteIndex":0},"schema":"https://github.com/citation-style-language/schema/raw/master/csl-citation.json"}</w:instrText>
      </w:r>
      <w:r>
        <w:rPr>
          <w:rFonts w:ascii="Times New Roman" w:hAnsi="Times New Roman" w:cs="Times New Roman"/>
          <w:sz w:val="24"/>
          <w:szCs w:val="24"/>
        </w:rPr>
        <w:fldChar w:fldCharType="separate"/>
      </w:r>
      <w:r w:rsidRPr="00837660">
        <w:rPr>
          <w:rFonts w:ascii="Times New Roman" w:hAnsi="Times New Roman" w:cs="Times New Roman"/>
          <w:noProof/>
          <w:sz w:val="24"/>
          <w:szCs w:val="24"/>
        </w:rPr>
        <w:t>(Sinarti &amp; Sembiring, 2015)</w:t>
      </w:r>
      <w:r>
        <w:rPr>
          <w:rFonts w:ascii="Times New Roman" w:hAnsi="Times New Roman" w:cs="Times New Roman"/>
          <w:sz w:val="24"/>
          <w:szCs w:val="24"/>
        </w:rPr>
        <w:fldChar w:fldCharType="end"/>
      </w:r>
      <w:r>
        <w:rPr>
          <w:rFonts w:ascii="Times New Roman" w:hAnsi="Times New Roman" w:cs="Times New Roman"/>
          <w:sz w:val="24"/>
          <w:szCs w:val="24"/>
        </w:rPr>
        <w:t>.</w:t>
      </w:r>
    </w:p>
    <w:p w:rsidR="00693011" w:rsidRPr="005B0520" w:rsidRDefault="00693011" w:rsidP="00693011">
      <w:pPr>
        <w:pStyle w:val="ListParagraph"/>
        <w:numPr>
          <w:ilvl w:val="0"/>
          <w:numId w:val="12"/>
        </w:numPr>
        <w:spacing w:after="0" w:line="480" w:lineRule="auto"/>
        <w:ind w:left="1701" w:hanging="567"/>
        <w:jc w:val="both"/>
        <w:rPr>
          <w:rFonts w:ascii="Times New Roman" w:hAnsi="Times New Roman" w:cs="Times New Roman"/>
          <w:b/>
          <w:sz w:val="24"/>
          <w:szCs w:val="24"/>
        </w:rPr>
      </w:pPr>
      <w:r w:rsidRPr="005B0520">
        <w:rPr>
          <w:rFonts w:ascii="Times New Roman" w:hAnsi="Times New Roman" w:cs="Times New Roman"/>
          <w:b/>
          <w:sz w:val="24"/>
          <w:szCs w:val="24"/>
        </w:rPr>
        <w:t>Variabel Dependen</w:t>
      </w:r>
    </w:p>
    <w:p w:rsidR="00693011" w:rsidRPr="00CB2788" w:rsidRDefault="00693011" w:rsidP="00693011">
      <w:pPr>
        <w:pStyle w:val="ListParagraph"/>
        <w:spacing w:after="0" w:line="480" w:lineRule="auto"/>
        <w:ind w:left="1701" w:firstLine="567"/>
        <w:jc w:val="both"/>
        <w:rPr>
          <w:rFonts w:ascii="Times New Roman" w:hAnsi="Times New Roman" w:cs="Times New Roman"/>
          <w:sz w:val="24"/>
          <w:szCs w:val="24"/>
        </w:rPr>
      </w:pPr>
      <w:r w:rsidRPr="005214C3">
        <w:rPr>
          <w:rFonts w:ascii="Times New Roman" w:hAnsi="Times New Roman" w:cs="Times New Roman"/>
          <w:sz w:val="24"/>
          <w:szCs w:val="24"/>
        </w:rPr>
        <w:t>Diketahui variabel dependen pada penelitian ini yaitu Harga Saham (Y). Dan harga</w:t>
      </w:r>
      <w:r>
        <w:rPr>
          <w:rFonts w:ascii="Times New Roman" w:hAnsi="Times New Roman" w:cs="Times New Roman"/>
          <w:sz w:val="24"/>
          <w:szCs w:val="24"/>
        </w:rPr>
        <w:t xml:space="preserve"> penutupan (</w:t>
      </w:r>
      <w:r w:rsidRPr="00BF0E2C">
        <w:rPr>
          <w:rFonts w:ascii="Times New Roman" w:hAnsi="Times New Roman" w:cs="Times New Roman"/>
          <w:i/>
          <w:sz w:val="24"/>
          <w:szCs w:val="24"/>
        </w:rPr>
        <w:t>Closing Price</w:t>
      </w:r>
      <w:r>
        <w:rPr>
          <w:rFonts w:ascii="Times New Roman" w:hAnsi="Times New Roman" w:cs="Times New Roman"/>
          <w:sz w:val="24"/>
          <w:szCs w:val="24"/>
        </w:rPr>
        <w:t xml:space="preserve">) yang akan diterapkan dalam penelitian. Harga penutupan adalah harga saham ketika pasar atau bursa efek ditutup pada periode tertentu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{"citationItems":[{"id":"ITEM-1","itemData":{"author":[{"dropping-particle":"","family":"Marcelina","given":"Tri Ayu","non-dropping-particle":"","parse-names":false,"suffix":""},{"dropping-particle":"","family":"Yuliandhari","given":"Willy Sri","non-dropping-particle":"","parse-names":false,"suffix":""}],"container-title":"E-Proceeding of Management","id":"ITEM-1","issue":"3","issued":{"date-parts":[["2014"]]},"page":"291-298","title":"Prediksi Kebangkrutan Menggunakan Metode Z-Score Perusahaan Transportasi Yang Terdaftar Di Bursa Efek Indonesia Tahun 2008-2012 Bankruptcy Prediction Using Z-Score Methods and Its Influence on Share Prices of Transportation Companies List on the Indonesia","type":"article-journal","volume":"1"},"uris":["http://www.mendeley.com/documents/?uuid=1a0aeb81-3b01-4db9-a753-8626eefd2d93"]}],"mendeley":{"formattedCitation":"(Marcelina &amp; Yuliandhari, 2014)","plainTextFormattedCitation":"(Marcelina &amp; Yuliandhari, 2014)","previouslyFormattedCitation":"(Marcelina &amp; Yuliandhari, 2014)"},"properties":{"noteIndex":0},"schema":"https://github.com/citation-style-language/schema/raw/master/csl-citation.json"}</w:instrText>
      </w:r>
      <w:r>
        <w:rPr>
          <w:rFonts w:ascii="Times New Roman" w:hAnsi="Times New Roman" w:cs="Times New Roman"/>
          <w:sz w:val="24"/>
          <w:szCs w:val="24"/>
        </w:rPr>
        <w:fldChar w:fldCharType="separate"/>
      </w:r>
      <w:r w:rsidRPr="00702FC0">
        <w:rPr>
          <w:rFonts w:ascii="Times New Roman" w:hAnsi="Times New Roman" w:cs="Times New Roman"/>
          <w:noProof/>
          <w:sz w:val="24"/>
          <w:szCs w:val="24"/>
        </w:rPr>
        <w:t>(Marcelina &amp; Yuliandhari, 2014)</w:t>
      </w:r>
      <w:r>
        <w:rPr>
          <w:rFonts w:ascii="Times New Roman" w:hAnsi="Times New Roman" w:cs="Times New Roman"/>
          <w:sz w:val="24"/>
          <w:szCs w:val="24"/>
        </w:rPr>
        <w:fldChar w:fldCharType="end"/>
      </w:r>
      <w:r>
        <w:rPr>
          <w:rFonts w:ascii="Times New Roman" w:hAnsi="Times New Roman" w:cs="Times New Roman"/>
          <w:sz w:val="24"/>
          <w:szCs w:val="24"/>
        </w:rPr>
        <w:t>.</w:t>
      </w:r>
    </w:p>
    <w:p w:rsidR="00693011" w:rsidRDefault="00693011" w:rsidP="006930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3.3</w:t>
      </w:r>
    </w:p>
    <w:p w:rsidR="00693011" w:rsidRDefault="00693011" w:rsidP="006930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Pengukuran Variabel</w:t>
      </w:r>
    </w:p>
    <w:p w:rsidR="00693011" w:rsidRDefault="00693011" w:rsidP="00693011">
      <w:pPr>
        <w:spacing w:after="0" w:line="240" w:lineRule="auto"/>
        <w:jc w:val="center"/>
        <w:rPr>
          <w:rFonts w:ascii="Times New Roman" w:hAnsi="Times New Roman" w:cs="Times New Roman"/>
          <w:b/>
          <w:sz w:val="24"/>
          <w:szCs w:val="24"/>
        </w:rPr>
      </w:pPr>
    </w:p>
    <w:tbl>
      <w:tblPr>
        <w:tblStyle w:val="TableGrid"/>
        <w:tblW w:w="9553" w:type="dxa"/>
        <w:jc w:val="center"/>
        <w:tblLayout w:type="fixed"/>
        <w:tblLook w:val="04A0" w:firstRow="1" w:lastRow="0" w:firstColumn="1" w:lastColumn="0" w:noHBand="0" w:noVBand="1"/>
      </w:tblPr>
      <w:tblGrid>
        <w:gridCol w:w="567"/>
        <w:gridCol w:w="1843"/>
        <w:gridCol w:w="4502"/>
        <w:gridCol w:w="1276"/>
        <w:gridCol w:w="1365"/>
      </w:tblGrid>
      <w:tr w:rsidR="00693011" w:rsidTr="0047356D">
        <w:trPr>
          <w:jc w:val="center"/>
        </w:trPr>
        <w:tc>
          <w:tcPr>
            <w:tcW w:w="567" w:type="dxa"/>
            <w:vAlign w:val="center"/>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t>No.</w:t>
            </w:r>
          </w:p>
        </w:tc>
        <w:tc>
          <w:tcPr>
            <w:tcW w:w="1843" w:type="dxa"/>
            <w:vAlign w:val="center"/>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t>Jenis Variabel</w:t>
            </w:r>
          </w:p>
        </w:tc>
        <w:tc>
          <w:tcPr>
            <w:tcW w:w="4502" w:type="dxa"/>
            <w:vAlign w:val="center"/>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t>Indikator</w:t>
            </w:r>
          </w:p>
        </w:tc>
        <w:tc>
          <w:tcPr>
            <w:tcW w:w="1276" w:type="dxa"/>
            <w:vAlign w:val="center"/>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t>Skala</w:t>
            </w:r>
          </w:p>
        </w:tc>
        <w:tc>
          <w:tcPr>
            <w:tcW w:w="1365" w:type="dxa"/>
            <w:vAlign w:val="center"/>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t>Sumber</w:t>
            </w:r>
          </w:p>
        </w:tc>
      </w:tr>
      <w:tr w:rsidR="00693011" w:rsidTr="0047356D">
        <w:trPr>
          <w:trHeight w:val="1104"/>
          <w:jc w:val="center"/>
        </w:trPr>
        <w:tc>
          <w:tcPr>
            <w:tcW w:w="567" w:type="dxa"/>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1</w:t>
            </w:r>
          </w:p>
        </w:tc>
        <w:tc>
          <w:tcPr>
            <w:tcW w:w="1843" w:type="dxa"/>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 xml:space="preserve">Model Zmijewski  </w:t>
            </w:r>
          </w:p>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sz w:val="20"/>
                <w:szCs w:val="20"/>
              </w:rPr>
              <w:t>(</w:t>
            </w:r>
            <w:r w:rsidRPr="001F3204">
              <w:rPr>
                <w:rFonts w:ascii="Times New Roman" w:hAnsi="Times New Roman" w:cs="Times New Roman"/>
                <w:i/>
                <w:sz w:val="20"/>
                <w:szCs w:val="20"/>
              </w:rPr>
              <w:t>X-Score</w:t>
            </w:r>
            <w:r w:rsidRPr="001F3204">
              <w:rPr>
                <w:rFonts w:ascii="Times New Roman" w:hAnsi="Times New Roman" w:cs="Times New Roman"/>
                <w:sz w:val="20"/>
                <w:szCs w:val="20"/>
              </w:rPr>
              <w:t>) sebagai (X1)</w:t>
            </w:r>
          </w:p>
        </w:tc>
        <w:tc>
          <w:tcPr>
            <w:tcW w:w="4502" w:type="dxa"/>
          </w:tcPr>
          <w:p w:rsidR="00693011" w:rsidRPr="001F3204" w:rsidRDefault="00693011" w:rsidP="0047356D">
            <w:pPr>
              <w:spacing w:line="276" w:lineRule="auto"/>
              <w:jc w:val="center"/>
              <w:rPr>
                <w:rFonts w:ascii="Times New Roman" w:hAnsi="Times New Roman" w:cs="Times New Roman"/>
                <w:b/>
                <w:sz w:val="20"/>
                <w:szCs w:val="20"/>
              </w:rPr>
            </w:pPr>
            <w:r w:rsidRPr="001F3204">
              <w:rPr>
                <w:rFonts w:ascii="Times New Roman" w:hAnsi="Times New Roman" w:cs="Times New Roman"/>
                <w:b/>
                <w:sz w:val="20"/>
                <w:szCs w:val="20"/>
              </w:rPr>
              <w:t>X = -4,3 - 4,5X1 + 5,7X2 - 0,004X3</w:t>
            </w:r>
          </w:p>
          <w:p w:rsidR="00693011" w:rsidRPr="001F3204" w:rsidRDefault="00693011" w:rsidP="0047356D">
            <w:pPr>
              <w:rPr>
                <w:rFonts w:ascii="Times New Roman" w:hAnsi="Times New Roman" w:cs="Times New Roman"/>
                <w:b/>
                <w:sz w:val="20"/>
                <w:szCs w:val="20"/>
              </w:rPr>
            </w:pPr>
          </w:p>
          <w:p w:rsidR="00693011" w:rsidRPr="001F3204" w:rsidRDefault="00693011" w:rsidP="0047356D">
            <w:pPr>
              <w:spacing w:line="276" w:lineRule="auto"/>
              <w:rPr>
                <w:rFonts w:ascii="Times New Roman" w:hAnsi="Times New Roman" w:cs="Times New Roman"/>
                <w:sz w:val="20"/>
                <w:szCs w:val="20"/>
              </w:rPr>
            </w:pPr>
            <w:r w:rsidRPr="001F3204">
              <w:rPr>
                <w:rFonts w:ascii="Times New Roman" w:hAnsi="Times New Roman" w:cs="Times New Roman"/>
                <w:sz w:val="20"/>
                <w:szCs w:val="20"/>
              </w:rPr>
              <w:t xml:space="preserve">Keterangan: </w:t>
            </w:r>
          </w:p>
          <w:p w:rsidR="00693011" w:rsidRPr="001F3204" w:rsidRDefault="00693011" w:rsidP="0047356D">
            <w:pPr>
              <w:pStyle w:val="Default"/>
              <w:spacing w:line="276" w:lineRule="auto"/>
              <w:jc w:val="both"/>
              <w:rPr>
                <w:sz w:val="20"/>
                <w:szCs w:val="20"/>
              </w:rPr>
            </w:pPr>
            <w:r w:rsidRPr="001F3204">
              <w:rPr>
                <w:sz w:val="20"/>
                <w:szCs w:val="20"/>
              </w:rPr>
              <w:t xml:space="preserve">X1 = </w:t>
            </w:r>
            <w:r w:rsidRPr="001F3204">
              <w:rPr>
                <w:i/>
                <w:sz w:val="20"/>
                <w:szCs w:val="20"/>
              </w:rPr>
              <w:t xml:space="preserve">Return on Asset </w:t>
            </w:r>
            <w:r w:rsidRPr="001F3204">
              <w:rPr>
                <w:sz w:val="20"/>
                <w:szCs w:val="20"/>
              </w:rPr>
              <w:t>(Laba setelah pajak/ Total aset)</w:t>
            </w:r>
          </w:p>
          <w:p w:rsidR="00693011" w:rsidRPr="001F3204" w:rsidRDefault="00693011" w:rsidP="0047356D">
            <w:pPr>
              <w:pStyle w:val="Default"/>
              <w:spacing w:line="276" w:lineRule="auto"/>
              <w:jc w:val="both"/>
              <w:rPr>
                <w:sz w:val="20"/>
                <w:szCs w:val="20"/>
              </w:rPr>
            </w:pPr>
            <w:r w:rsidRPr="001F3204">
              <w:rPr>
                <w:sz w:val="20"/>
                <w:szCs w:val="20"/>
              </w:rPr>
              <w:t xml:space="preserve">X2= </w:t>
            </w:r>
            <w:r w:rsidRPr="001F3204">
              <w:rPr>
                <w:i/>
                <w:sz w:val="20"/>
                <w:szCs w:val="20"/>
              </w:rPr>
              <w:t>Debt Ratio</w:t>
            </w:r>
            <w:r w:rsidRPr="001F3204">
              <w:rPr>
                <w:sz w:val="20"/>
                <w:szCs w:val="20"/>
              </w:rPr>
              <w:t xml:space="preserve"> (Total liabilitas/Total aset)</w:t>
            </w:r>
          </w:p>
          <w:p w:rsidR="00693011" w:rsidRPr="001F3204" w:rsidRDefault="00693011" w:rsidP="0047356D">
            <w:pPr>
              <w:pStyle w:val="ListParagraph"/>
              <w:spacing w:line="276" w:lineRule="auto"/>
              <w:ind w:left="0"/>
              <w:jc w:val="both"/>
              <w:rPr>
                <w:rFonts w:ascii="Times New Roman" w:hAnsi="Times New Roman" w:cs="Times New Roman"/>
                <w:sz w:val="20"/>
                <w:szCs w:val="20"/>
              </w:rPr>
            </w:pPr>
            <w:r w:rsidRPr="001F3204">
              <w:rPr>
                <w:rFonts w:ascii="Times New Roman" w:hAnsi="Times New Roman" w:cs="Times New Roman"/>
                <w:sz w:val="20"/>
                <w:szCs w:val="20"/>
              </w:rPr>
              <w:t xml:space="preserve">X3 = </w:t>
            </w:r>
            <w:r w:rsidRPr="001F3204">
              <w:rPr>
                <w:rFonts w:ascii="Times New Roman" w:hAnsi="Times New Roman" w:cs="Times New Roman"/>
                <w:i/>
                <w:sz w:val="20"/>
                <w:szCs w:val="20"/>
              </w:rPr>
              <w:t>Current Ratio</w:t>
            </w:r>
            <w:r>
              <w:rPr>
                <w:rFonts w:ascii="Times New Roman" w:hAnsi="Times New Roman" w:cs="Times New Roman"/>
                <w:sz w:val="20"/>
                <w:szCs w:val="20"/>
              </w:rPr>
              <w:t>(Aset lancar/ L</w:t>
            </w:r>
            <w:r w:rsidRPr="001F3204">
              <w:rPr>
                <w:rFonts w:ascii="Times New Roman" w:hAnsi="Times New Roman" w:cs="Times New Roman"/>
                <w:sz w:val="20"/>
                <w:szCs w:val="20"/>
              </w:rPr>
              <w:t>iabilitas lancar)</w:t>
            </w:r>
          </w:p>
          <w:p w:rsidR="00693011" w:rsidRPr="001F3204" w:rsidRDefault="00693011" w:rsidP="0047356D">
            <w:pPr>
              <w:pStyle w:val="ListParagraph"/>
              <w:ind w:left="0"/>
              <w:jc w:val="both"/>
              <w:rPr>
                <w:rFonts w:ascii="Times New Roman" w:hAnsi="Times New Roman" w:cs="Times New Roman"/>
                <w:sz w:val="20"/>
                <w:szCs w:val="20"/>
              </w:rPr>
            </w:pPr>
          </w:p>
          <w:p w:rsidR="00693011" w:rsidRPr="001F3204" w:rsidRDefault="00693011" w:rsidP="0047356D">
            <w:pPr>
              <w:pStyle w:val="ListParagraph"/>
              <w:spacing w:line="276" w:lineRule="auto"/>
              <w:ind w:left="0"/>
              <w:jc w:val="both"/>
              <w:rPr>
                <w:rFonts w:ascii="Times New Roman" w:hAnsi="Times New Roman" w:cs="Times New Roman"/>
                <w:sz w:val="20"/>
                <w:szCs w:val="20"/>
              </w:rPr>
            </w:pPr>
            <w:r w:rsidRPr="001F3204">
              <w:rPr>
                <w:rFonts w:ascii="Times New Roman" w:hAnsi="Times New Roman" w:cs="Times New Roman"/>
                <w:sz w:val="20"/>
                <w:szCs w:val="20"/>
              </w:rPr>
              <w:t>Kriteria:</w:t>
            </w:r>
          </w:p>
          <w:p w:rsidR="00693011" w:rsidRPr="001F3204" w:rsidRDefault="00693011" w:rsidP="0047356D">
            <w:pPr>
              <w:pStyle w:val="ListParagraph"/>
              <w:spacing w:line="276" w:lineRule="auto"/>
              <w:ind w:left="0"/>
              <w:jc w:val="both"/>
              <w:rPr>
                <w:rFonts w:ascii="Times New Roman" w:hAnsi="Times New Roman" w:cs="Times New Roman"/>
                <w:sz w:val="20"/>
                <w:szCs w:val="20"/>
              </w:rPr>
            </w:pPr>
            <w:r w:rsidRPr="001F3204">
              <w:rPr>
                <w:rFonts w:ascii="Times New Roman" w:hAnsi="Times New Roman" w:cs="Times New Roman"/>
                <w:sz w:val="20"/>
                <w:szCs w:val="20"/>
              </w:rPr>
              <w:t>X&lt; 0 = Tergolong perusahaan sehat</w:t>
            </w:r>
          </w:p>
          <w:p w:rsidR="00693011" w:rsidRPr="001F3204" w:rsidRDefault="00693011" w:rsidP="0047356D">
            <w:pPr>
              <w:pStyle w:val="ListParagraph"/>
              <w:spacing w:line="276" w:lineRule="auto"/>
              <w:ind w:left="0"/>
              <w:jc w:val="both"/>
              <w:rPr>
                <w:rFonts w:ascii="Times New Roman" w:hAnsi="Times New Roman" w:cs="Times New Roman"/>
                <w:sz w:val="20"/>
                <w:szCs w:val="20"/>
              </w:rPr>
            </w:pPr>
            <w:r w:rsidRPr="001F3204">
              <w:rPr>
                <w:rFonts w:ascii="Times New Roman" w:hAnsi="Times New Roman" w:cs="Times New Roman"/>
                <w:sz w:val="20"/>
                <w:szCs w:val="20"/>
              </w:rPr>
              <w:t>X&gt; 0 = Tergolong perusahaan bangkrut</w:t>
            </w:r>
          </w:p>
        </w:tc>
        <w:tc>
          <w:tcPr>
            <w:tcW w:w="1276" w:type="dxa"/>
            <w:vAlign w:val="center"/>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t>Rasio</w:t>
            </w:r>
          </w:p>
        </w:tc>
        <w:tc>
          <w:tcPr>
            <w:tcW w:w="1365" w:type="dxa"/>
            <w:vAlign w:val="center"/>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fldChar w:fldCharType="begin" w:fldLock="1"/>
            </w:r>
            <w:r w:rsidRPr="001F3204">
              <w:rPr>
                <w:rFonts w:ascii="Times New Roman" w:hAnsi="Times New Roman" w:cs="Times New Roman"/>
                <w:b/>
                <w:sz w:val="20"/>
                <w:szCs w:val="20"/>
              </w:rPr>
              <w:instrText>ADDIN CSL_CITATION {"citationItems":[{"id":"ITEM-1","itemData":{"DOI":"10.9790/487X-1910068087","abstract":"This study aims to analyze the differences of prediction results between 3 models of Altman Z-Score Model, Springate Model, and Zmijewski Model at cement companies which are listed in Indonesia Stock Exchange. This study belongs to Comparative research. The population in this study is all companies which are listed in the Stock Exchange of the Year 2011 to 2015 while the sample is determined by purposive sampling method so that it is obtained 3 sample companies. The analytical method is the analysis of kruskal-wallis difference test and the accuracy with accuracy level and error type. Based on data analysis by using IBM SPSS Statistics 22, it can be concluded that there are differences in potential bankruptcy of the three predictive models. This can be proved through the Kruskal-Wallis test which has been done with significance value of 0.043. Based on the above study results, it is advisable to use other analysis tools of potential bankruptcy that have been found such as Ohlson, Shirata, CA Score, Fulmer etc and to extend the observation time as well as to increase the number of company samples so that the results that are provided can generalize the research.","author":[{"dropping-particle":"","family":"Januri;","given":"","non-dropping-particle":"","parse-names":false,"suffix":""},{"dropping-particle":"","family":"Sari","given":"Eka Nurmala;","non-dropping-particle":"","parse-names":false,"suffix":""},{"dropping-particle":"","family":"Diyanti","given":"Armida","non-dropping-particle":"","parse-names":false,"suffix":""}],"container-title":"IOSR Journal of Business and Management","id":"ITEM-1","issue":"10","issued":{"date-parts":[["2017"]]},"page":"80-87","title":"The analysis of the bankruptcy potential comparative by Altman Z-Score, Springate and Zmijewski methods at cement companies listed in Indonesia Stock Exchange","type":"article-journal","volume":"19"},"uris":["http://www.mendeley.com/documents/?uuid=75a33e30-1dff-4ab6-a61d-a909ee2ea5e3"]}],"mendeley":{"formattedCitation":"(Januri; et al., 2017)","plainTextFormattedCitation":"(Januri; et al., 2017)","previouslyFormattedCitation":"(Januri; et al., 2017)"},"properties":{"noteIndex":0},"schema":"https://github.com/citation-style-language/schema/raw/master/csl-citation.json"}</w:instrText>
            </w:r>
            <w:r w:rsidRPr="001F3204">
              <w:rPr>
                <w:rFonts w:ascii="Times New Roman" w:hAnsi="Times New Roman" w:cs="Times New Roman"/>
                <w:b/>
                <w:sz w:val="20"/>
                <w:szCs w:val="20"/>
              </w:rPr>
              <w:fldChar w:fldCharType="separate"/>
            </w:r>
            <w:r w:rsidRPr="001F3204">
              <w:rPr>
                <w:rFonts w:ascii="Times New Roman" w:hAnsi="Times New Roman" w:cs="Times New Roman"/>
                <w:noProof/>
                <w:sz w:val="20"/>
                <w:szCs w:val="20"/>
              </w:rPr>
              <w:t>(Primasari, 2017)</w:t>
            </w:r>
            <w:r w:rsidRPr="001F3204">
              <w:rPr>
                <w:rFonts w:ascii="Times New Roman" w:hAnsi="Times New Roman" w:cs="Times New Roman"/>
                <w:b/>
                <w:sz w:val="20"/>
                <w:szCs w:val="20"/>
              </w:rPr>
              <w:fldChar w:fldCharType="end"/>
            </w:r>
          </w:p>
        </w:tc>
      </w:tr>
      <w:tr w:rsidR="00693011" w:rsidTr="0047356D">
        <w:trPr>
          <w:trHeight w:val="1134"/>
          <w:jc w:val="center"/>
        </w:trPr>
        <w:tc>
          <w:tcPr>
            <w:tcW w:w="567" w:type="dxa"/>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2</w:t>
            </w:r>
          </w:p>
        </w:tc>
        <w:tc>
          <w:tcPr>
            <w:tcW w:w="1843" w:type="dxa"/>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Model Springate (</w:t>
            </w:r>
            <w:r w:rsidRPr="001F3204">
              <w:rPr>
                <w:rFonts w:ascii="Times New Roman" w:hAnsi="Times New Roman" w:cs="Times New Roman"/>
                <w:i/>
                <w:sz w:val="20"/>
                <w:szCs w:val="20"/>
              </w:rPr>
              <w:t>S-Score</w:t>
            </w:r>
            <w:r w:rsidRPr="001F3204">
              <w:rPr>
                <w:rFonts w:ascii="Times New Roman" w:hAnsi="Times New Roman" w:cs="Times New Roman"/>
                <w:sz w:val="20"/>
                <w:szCs w:val="20"/>
              </w:rPr>
              <w:t>) sebagai (X2)</w:t>
            </w:r>
          </w:p>
        </w:tc>
        <w:tc>
          <w:tcPr>
            <w:tcW w:w="4502" w:type="dxa"/>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t>S = 1,03 A + 3,07 B + 0,66 C +0,4 D</w:t>
            </w:r>
          </w:p>
          <w:p w:rsidR="00693011" w:rsidRPr="001F3204" w:rsidRDefault="00693011" w:rsidP="0047356D">
            <w:pPr>
              <w:rPr>
                <w:rFonts w:ascii="Times New Roman" w:hAnsi="Times New Roman" w:cs="Times New Roman"/>
                <w:b/>
                <w:sz w:val="20"/>
                <w:szCs w:val="20"/>
              </w:rPr>
            </w:pPr>
          </w:p>
          <w:p w:rsidR="00693011" w:rsidRPr="001F3204" w:rsidRDefault="00693011" w:rsidP="0047356D">
            <w:pPr>
              <w:autoSpaceDE w:val="0"/>
              <w:autoSpaceDN w:val="0"/>
              <w:adjustRightInd w:val="0"/>
              <w:spacing w:line="360" w:lineRule="auto"/>
              <w:rPr>
                <w:rFonts w:ascii="Times New Roman" w:hAnsi="Times New Roman" w:cs="Times New Roman"/>
                <w:sz w:val="20"/>
                <w:szCs w:val="20"/>
              </w:rPr>
            </w:pPr>
            <w:r w:rsidRPr="001F3204">
              <w:rPr>
                <w:rFonts w:ascii="Times New Roman" w:hAnsi="Times New Roman" w:cs="Times New Roman"/>
                <w:sz w:val="20"/>
                <w:szCs w:val="20"/>
              </w:rPr>
              <w:t>Keterangan:</w:t>
            </w:r>
          </w:p>
          <w:p w:rsidR="00693011" w:rsidRPr="001F3204" w:rsidRDefault="00693011" w:rsidP="0047356D">
            <w:pPr>
              <w:autoSpaceDE w:val="0"/>
              <w:autoSpaceDN w:val="0"/>
              <w:adjustRightInd w:val="0"/>
              <w:spacing w:line="360" w:lineRule="auto"/>
              <w:rPr>
                <w:rFonts w:ascii="Times New Roman" w:hAnsi="Times New Roman" w:cs="Times New Roman"/>
                <w:iCs/>
                <w:sz w:val="20"/>
                <w:szCs w:val="20"/>
              </w:rPr>
            </w:pPr>
            <w:r w:rsidRPr="001F3204">
              <w:rPr>
                <w:rFonts w:ascii="Times New Roman" w:hAnsi="Times New Roman" w:cs="Times New Roman"/>
                <w:sz w:val="20"/>
                <w:szCs w:val="20"/>
              </w:rPr>
              <w:t>A = Modal Kerja/ Total Aset</w:t>
            </w:r>
          </w:p>
          <w:p w:rsidR="00693011" w:rsidRPr="001F3204" w:rsidRDefault="00693011" w:rsidP="0047356D">
            <w:pPr>
              <w:autoSpaceDE w:val="0"/>
              <w:autoSpaceDN w:val="0"/>
              <w:adjustRightInd w:val="0"/>
              <w:spacing w:line="360" w:lineRule="auto"/>
              <w:rPr>
                <w:rFonts w:ascii="Times New Roman" w:hAnsi="Times New Roman" w:cs="Times New Roman"/>
                <w:iCs/>
                <w:sz w:val="20"/>
                <w:szCs w:val="20"/>
              </w:rPr>
            </w:pPr>
            <w:r w:rsidRPr="001F3204">
              <w:rPr>
                <w:rFonts w:ascii="Times New Roman" w:hAnsi="Times New Roman" w:cs="Times New Roman"/>
                <w:sz w:val="20"/>
                <w:szCs w:val="20"/>
              </w:rPr>
              <w:t xml:space="preserve">B </w:t>
            </w:r>
            <w:r w:rsidRPr="001F3204">
              <w:rPr>
                <w:rFonts w:ascii="Times New Roman" w:hAnsi="Times New Roman" w:cs="Times New Roman"/>
                <w:iCs/>
                <w:sz w:val="20"/>
                <w:szCs w:val="20"/>
              </w:rPr>
              <w:t>= Laba Sebelum Bunga dan Pajak/ Total Aset</w:t>
            </w:r>
          </w:p>
          <w:p w:rsidR="00693011" w:rsidRPr="001F3204" w:rsidRDefault="00693011" w:rsidP="0047356D">
            <w:pPr>
              <w:autoSpaceDE w:val="0"/>
              <w:autoSpaceDN w:val="0"/>
              <w:adjustRightInd w:val="0"/>
              <w:spacing w:line="360" w:lineRule="auto"/>
              <w:rPr>
                <w:rFonts w:ascii="Times New Roman" w:hAnsi="Times New Roman" w:cs="Times New Roman"/>
                <w:iCs/>
                <w:sz w:val="20"/>
                <w:szCs w:val="20"/>
              </w:rPr>
            </w:pPr>
            <w:r w:rsidRPr="001F3204">
              <w:rPr>
                <w:rFonts w:ascii="Times New Roman" w:hAnsi="Times New Roman" w:cs="Times New Roman"/>
                <w:sz w:val="20"/>
                <w:szCs w:val="20"/>
              </w:rPr>
              <w:t xml:space="preserve">C </w:t>
            </w:r>
            <w:r w:rsidRPr="001F3204">
              <w:rPr>
                <w:rFonts w:ascii="Times New Roman" w:hAnsi="Times New Roman" w:cs="Times New Roman"/>
                <w:iCs/>
                <w:sz w:val="20"/>
                <w:szCs w:val="20"/>
              </w:rPr>
              <w:t xml:space="preserve">= Laba Sebelum Pajak/ </w:t>
            </w:r>
            <w:r w:rsidRPr="00A80658">
              <w:rPr>
                <w:rFonts w:ascii="Times New Roman" w:hAnsi="Times New Roman" w:cs="Times New Roman"/>
                <w:iCs/>
                <w:sz w:val="20"/>
                <w:szCs w:val="20"/>
              </w:rPr>
              <w:t>Liabilitas Lancar</w:t>
            </w:r>
          </w:p>
          <w:p w:rsidR="00693011" w:rsidRPr="001F3204" w:rsidRDefault="00693011" w:rsidP="0047356D">
            <w:pPr>
              <w:spacing w:line="360" w:lineRule="auto"/>
              <w:jc w:val="both"/>
              <w:rPr>
                <w:rFonts w:ascii="Times New Roman" w:hAnsi="Times New Roman" w:cs="Times New Roman"/>
                <w:iCs/>
                <w:sz w:val="20"/>
                <w:szCs w:val="20"/>
              </w:rPr>
            </w:pPr>
            <w:r w:rsidRPr="001F3204">
              <w:rPr>
                <w:rFonts w:ascii="Times New Roman" w:hAnsi="Times New Roman" w:cs="Times New Roman"/>
                <w:sz w:val="20"/>
                <w:szCs w:val="20"/>
              </w:rPr>
              <w:lastRenderedPageBreak/>
              <w:t xml:space="preserve">D </w:t>
            </w:r>
            <w:r w:rsidRPr="001F3204">
              <w:rPr>
                <w:rFonts w:ascii="Times New Roman" w:hAnsi="Times New Roman" w:cs="Times New Roman"/>
                <w:iCs/>
                <w:sz w:val="20"/>
                <w:szCs w:val="20"/>
              </w:rPr>
              <w:t>= Penjualan / Total Aset</w:t>
            </w:r>
          </w:p>
          <w:p w:rsidR="00693011" w:rsidRPr="001F3204" w:rsidRDefault="00693011" w:rsidP="0047356D">
            <w:pPr>
              <w:jc w:val="both"/>
              <w:rPr>
                <w:rFonts w:ascii="Times New Roman" w:hAnsi="Times New Roman" w:cs="Times New Roman"/>
                <w:iCs/>
                <w:sz w:val="20"/>
                <w:szCs w:val="20"/>
              </w:rPr>
            </w:pPr>
          </w:p>
          <w:p w:rsidR="00693011" w:rsidRPr="001F3204" w:rsidRDefault="00693011" w:rsidP="0047356D">
            <w:pPr>
              <w:spacing w:line="360" w:lineRule="auto"/>
              <w:jc w:val="both"/>
              <w:rPr>
                <w:rFonts w:ascii="Times New Roman" w:hAnsi="Times New Roman" w:cs="Times New Roman"/>
                <w:iCs/>
                <w:sz w:val="20"/>
                <w:szCs w:val="20"/>
              </w:rPr>
            </w:pPr>
            <w:r w:rsidRPr="001F3204">
              <w:rPr>
                <w:rFonts w:ascii="Times New Roman" w:hAnsi="Times New Roman" w:cs="Times New Roman"/>
                <w:iCs/>
                <w:sz w:val="20"/>
                <w:szCs w:val="20"/>
              </w:rPr>
              <w:t>Kriteria:</w:t>
            </w:r>
          </w:p>
          <w:p w:rsidR="00693011" w:rsidRPr="001F3204" w:rsidRDefault="00693011" w:rsidP="0047356D">
            <w:pPr>
              <w:spacing w:line="360" w:lineRule="auto"/>
              <w:jc w:val="both"/>
              <w:rPr>
                <w:rFonts w:ascii="Times New Roman" w:hAnsi="Times New Roman" w:cs="Times New Roman"/>
                <w:sz w:val="20"/>
                <w:szCs w:val="20"/>
              </w:rPr>
            </w:pPr>
            <w:r w:rsidRPr="001F3204">
              <w:rPr>
                <w:rFonts w:ascii="Times New Roman" w:hAnsi="Times New Roman" w:cs="Times New Roman"/>
                <w:sz w:val="20"/>
                <w:szCs w:val="20"/>
              </w:rPr>
              <w:t>S&gt;0,862 = Tergolong perusahaan sehat</w:t>
            </w:r>
          </w:p>
          <w:p w:rsidR="00693011" w:rsidRPr="001F3204" w:rsidRDefault="00693011" w:rsidP="0047356D">
            <w:pPr>
              <w:spacing w:line="360" w:lineRule="auto"/>
              <w:jc w:val="both"/>
              <w:rPr>
                <w:rFonts w:ascii="Times New Roman" w:hAnsi="Times New Roman" w:cs="Times New Roman"/>
                <w:iCs/>
                <w:sz w:val="20"/>
                <w:szCs w:val="20"/>
              </w:rPr>
            </w:pPr>
            <w:r w:rsidRPr="001F3204">
              <w:rPr>
                <w:rFonts w:ascii="Times New Roman" w:hAnsi="Times New Roman" w:cs="Times New Roman"/>
                <w:sz w:val="20"/>
                <w:szCs w:val="20"/>
              </w:rPr>
              <w:t>S&lt;0,862</w:t>
            </w:r>
            <w:r w:rsidRPr="001F3204">
              <w:rPr>
                <w:rFonts w:ascii="Times New Roman" w:hAnsi="Times New Roman" w:cs="Times New Roman"/>
                <w:iCs/>
                <w:sz w:val="20"/>
                <w:szCs w:val="20"/>
              </w:rPr>
              <w:t xml:space="preserve"> = Tergolong perusahaan bangkrut</w:t>
            </w:r>
          </w:p>
        </w:tc>
        <w:tc>
          <w:tcPr>
            <w:tcW w:w="1276" w:type="dxa"/>
            <w:vAlign w:val="center"/>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lastRenderedPageBreak/>
              <w:t>Rasio</w:t>
            </w:r>
          </w:p>
        </w:tc>
        <w:tc>
          <w:tcPr>
            <w:tcW w:w="1365" w:type="dxa"/>
            <w:vAlign w:val="center"/>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fldChar w:fldCharType="begin" w:fldLock="1"/>
            </w:r>
            <w:r w:rsidRPr="001F3204">
              <w:rPr>
                <w:rFonts w:ascii="Times New Roman" w:hAnsi="Times New Roman" w:cs="Times New Roman"/>
                <w:b/>
                <w:sz w:val="20"/>
                <w:szCs w:val="20"/>
              </w:rPr>
              <w:instrText>ADDIN CSL_CITATION {"citationItems":[{"id":"ITEM-1","itemData":{"ISSN":"21464138","abstract":"Bankruptcy prediction gives an overview to management and investors about actual condition of the company briefly and clearly, because the poor condition does not happenall of a sudden it can be seen regularly. Bankruptcy prediction in this study uses three approaches, namely the model Z-Score, Springate, and Zmijewski. This study is aimed to determine the metals and manufacturing companies' health level which listed in Indonesia Stock Exchange and also find out if there are significant differences of the three models were used to examine the approach of a company defaults. This study uses secondary data of 11 companies in th ebasic industry and the metal type and etc. Linear regression and t-test are used to prove the hypothesis. The results of this study concludes that there is no significant difference to the prediction of model Z-Score and Springate, but there is a significant difference to the prediction model Z-Score with Zmijewski and Springate with Zmijewski. Z-Score model predictions show many companies are in a state of potential bankruptcy, as well as Springate, but Zmijewski stating that the company more healthy.","author":[{"dropping-particle":"","family":"Sinarti","given":"","non-dropping-particle":"","parse-names":false,"suffix":""},{"dropping-particle":"","family":"Sembiring","given":"Tia Maria","non-dropping-particle":"","parse-names":false,"suffix":""}],"container-title":"International Journal of Economics and Financial Issues","id":"ITEM-1","issue":"Special Issue","issued":{"date-parts":[["2015"]]},"page":"354-359","title":"Bankruptcy Prediction Analysis of Manufacturing Companies Listed in Indonesia Stock Exchange","type":"article-journal","volume":"5"},"uris":["http://www.mendeley.com/documents/?uuid=fb139afc-8335-4991-b336-74dd60dec83b"]}],"mendeley":{"formattedCitation":"(Sinarti &amp; Sembiring, 2015)","plainTextFormattedCitation":"(Sinarti &amp; Sembiring, 2015)","previouslyFormattedCitation":"(Sinarti &amp; Sembiring, 2015)"},"properties":{"noteIndex":0},"schema":"https://github.com/citation-style-language/schema/raw/master/csl-citation.json"}</w:instrText>
            </w:r>
            <w:r w:rsidRPr="001F3204">
              <w:rPr>
                <w:rFonts w:ascii="Times New Roman" w:hAnsi="Times New Roman" w:cs="Times New Roman"/>
                <w:b/>
                <w:sz w:val="20"/>
                <w:szCs w:val="20"/>
              </w:rPr>
              <w:fldChar w:fldCharType="separate"/>
            </w:r>
            <w:r w:rsidRPr="001F3204">
              <w:rPr>
                <w:rFonts w:ascii="Times New Roman" w:hAnsi="Times New Roman" w:cs="Times New Roman"/>
                <w:noProof/>
                <w:sz w:val="20"/>
                <w:szCs w:val="20"/>
              </w:rPr>
              <w:t>(Sinarti &amp; Sembiring, 2015)</w:t>
            </w:r>
            <w:r w:rsidRPr="001F3204">
              <w:rPr>
                <w:rFonts w:ascii="Times New Roman" w:hAnsi="Times New Roman" w:cs="Times New Roman"/>
                <w:b/>
                <w:sz w:val="20"/>
                <w:szCs w:val="20"/>
              </w:rPr>
              <w:fldChar w:fldCharType="end"/>
            </w:r>
          </w:p>
        </w:tc>
      </w:tr>
      <w:tr w:rsidR="00693011" w:rsidTr="0047356D">
        <w:trPr>
          <w:jc w:val="center"/>
        </w:trPr>
        <w:tc>
          <w:tcPr>
            <w:tcW w:w="567" w:type="dxa"/>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lastRenderedPageBreak/>
              <w:t>3</w:t>
            </w:r>
          </w:p>
        </w:tc>
        <w:tc>
          <w:tcPr>
            <w:tcW w:w="1843" w:type="dxa"/>
          </w:tcPr>
          <w:p w:rsidR="00693011" w:rsidRPr="001F3204" w:rsidRDefault="00693011" w:rsidP="0047356D">
            <w:pPr>
              <w:jc w:val="center"/>
              <w:rPr>
                <w:rFonts w:ascii="Times New Roman" w:hAnsi="Times New Roman" w:cs="Times New Roman"/>
                <w:sz w:val="20"/>
                <w:szCs w:val="20"/>
              </w:rPr>
            </w:pPr>
            <w:r w:rsidRPr="001F3204">
              <w:rPr>
                <w:rFonts w:ascii="Times New Roman" w:hAnsi="Times New Roman" w:cs="Times New Roman"/>
                <w:sz w:val="20"/>
                <w:szCs w:val="20"/>
              </w:rPr>
              <w:t>Harga Saham (Y)</w:t>
            </w:r>
          </w:p>
        </w:tc>
        <w:tc>
          <w:tcPr>
            <w:tcW w:w="4502" w:type="dxa"/>
            <w:vAlign w:val="center"/>
          </w:tcPr>
          <w:p w:rsidR="00693011" w:rsidRPr="001F3204" w:rsidRDefault="00693011" w:rsidP="0047356D">
            <w:pPr>
              <w:jc w:val="center"/>
              <w:rPr>
                <w:rFonts w:ascii="Times New Roman" w:hAnsi="Times New Roman" w:cs="Times New Roman"/>
                <w:i/>
                <w:sz w:val="20"/>
                <w:szCs w:val="20"/>
              </w:rPr>
            </w:pPr>
            <w:r w:rsidRPr="001F3204">
              <w:rPr>
                <w:rFonts w:ascii="Times New Roman" w:hAnsi="Times New Roman" w:cs="Times New Roman"/>
                <w:i/>
                <w:sz w:val="20"/>
                <w:szCs w:val="20"/>
              </w:rPr>
              <w:t>Close Price</w:t>
            </w:r>
          </w:p>
        </w:tc>
        <w:tc>
          <w:tcPr>
            <w:tcW w:w="1276" w:type="dxa"/>
            <w:vAlign w:val="center"/>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t>Nominal</w:t>
            </w:r>
          </w:p>
        </w:tc>
        <w:tc>
          <w:tcPr>
            <w:tcW w:w="1365" w:type="dxa"/>
            <w:vAlign w:val="center"/>
          </w:tcPr>
          <w:p w:rsidR="00693011" w:rsidRPr="001F3204" w:rsidRDefault="00693011" w:rsidP="0047356D">
            <w:pPr>
              <w:jc w:val="center"/>
              <w:rPr>
                <w:rFonts w:ascii="Times New Roman" w:hAnsi="Times New Roman" w:cs="Times New Roman"/>
                <w:b/>
                <w:sz w:val="20"/>
                <w:szCs w:val="20"/>
              </w:rPr>
            </w:pPr>
            <w:r w:rsidRPr="001F3204">
              <w:rPr>
                <w:rFonts w:ascii="Times New Roman" w:hAnsi="Times New Roman" w:cs="Times New Roman"/>
                <w:b/>
                <w:sz w:val="20"/>
                <w:szCs w:val="20"/>
              </w:rPr>
              <w:fldChar w:fldCharType="begin" w:fldLock="1"/>
            </w:r>
            <w:r w:rsidRPr="001F3204">
              <w:rPr>
                <w:rFonts w:ascii="Times New Roman" w:hAnsi="Times New Roman" w:cs="Times New Roman"/>
                <w:b/>
                <w:sz w:val="20"/>
                <w:szCs w:val="20"/>
              </w:rPr>
              <w:instrText>ADDIN CSL_CITATION {"citationItems":[{"id":"ITEM-1","itemData":{"author":[{"dropping-particle":"","family":"Marcelina","given":"Tri Ayu","non-dropping-particle":"","parse-names":false,"suffix":""},{"dropping-particle":"","family":"Yuliandhari","given":"Willy Sri","non-dropping-particle":"","parse-names":false,"suffix":""}],"container-title":"E-Proceeding of Management","id":"ITEM-1","issue":"3","issued":{"date-parts":[["2014"]]},"page":"291-298","title":"Prediksi Kebangkrutan Menggunakan Metode Z-Score Perusahaan Transportasi Yang Terdaftar Di Bursa Efek Indonesia Tahun 2008-2012 Bankruptcy Prediction Using Z-Score Methods and Its Influence on Share Prices of Transportation Companies List on the Indonesia","type":"article-journal","volume":"1"},"uris":["http://www.mendeley.com/documents/?uuid=1a0aeb81-3b01-4db9-a753-8626eefd2d93"]}],"mendeley":{"formattedCitation":"(Marcelina &amp; Yuliandhari, 2014)","plainTextFormattedCitation":"(Marcelina &amp; Yuliandhari, 2014)","previouslyFormattedCitation":"(Marcelina &amp; Yuliandhari, 2014)"},"properties":{"noteIndex":0},"schema":"https://github.com/citation-style-language/schema/raw/master/csl-citation.json"}</w:instrText>
            </w:r>
            <w:r w:rsidRPr="001F3204">
              <w:rPr>
                <w:rFonts w:ascii="Times New Roman" w:hAnsi="Times New Roman" w:cs="Times New Roman"/>
                <w:b/>
                <w:sz w:val="20"/>
                <w:szCs w:val="20"/>
              </w:rPr>
              <w:fldChar w:fldCharType="separate"/>
            </w:r>
            <w:r w:rsidRPr="001F3204">
              <w:rPr>
                <w:rFonts w:ascii="Times New Roman" w:hAnsi="Times New Roman" w:cs="Times New Roman"/>
                <w:noProof/>
                <w:sz w:val="20"/>
                <w:szCs w:val="20"/>
              </w:rPr>
              <w:t>(Marcelina &amp; Yuliandhari, 2014)</w:t>
            </w:r>
            <w:r w:rsidRPr="001F3204">
              <w:rPr>
                <w:rFonts w:ascii="Times New Roman" w:hAnsi="Times New Roman" w:cs="Times New Roman"/>
                <w:b/>
                <w:sz w:val="20"/>
                <w:szCs w:val="20"/>
              </w:rPr>
              <w:fldChar w:fldCharType="end"/>
            </w:r>
          </w:p>
        </w:tc>
      </w:tr>
    </w:tbl>
    <w:p w:rsidR="00693011" w:rsidRPr="00CB2788" w:rsidRDefault="00693011" w:rsidP="00693011">
      <w:pPr>
        <w:spacing w:after="0" w:line="480" w:lineRule="auto"/>
        <w:jc w:val="both"/>
        <w:rPr>
          <w:rFonts w:ascii="Times New Roman" w:hAnsi="Times New Roman" w:cs="Times New Roman"/>
          <w:sz w:val="20"/>
          <w:szCs w:val="20"/>
        </w:rPr>
      </w:pPr>
      <w:r w:rsidRPr="00CB2788">
        <w:rPr>
          <w:rFonts w:ascii="Times New Roman" w:hAnsi="Times New Roman" w:cs="Times New Roman"/>
          <w:sz w:val="20"/>
          <w:szCs w:val="20"/>
        </w:rPr>
        <w:t>Sumber: Dioleh Peneliti</w:t>
      </w:r>
      <w:r>
        <w:rPr>
          <w:rFonts w:ascii="Times New Roman" w:hAnsi="Times New Roman" w:cs="Times New Roman"/>
          <w:sz w:val="20"/>
          <w:szCs w:val="20"/>
        </w:rPr>
        <w:t xml:space="preserve"> (2019)</w:t>
      </w:r>
    </w:p>
    <w:p w:rsidR="00693011" w:rsidRPr="004B5866" w:rsidRDefault="00693011" w:rsidP="00693011">
      <w:pPr>
        <w:spacing w:after="0" w:line="240" w:lineRule="auto"/>
        <w:jc w:val="both"/>
        <w:rPr>
          <w:rFonts w:ascii="Times New Roman" w:hAnsi="Times New Roman" w:cs="Times New Roman"/>
          <w:sz w:val="10"/>
          <w:szCs w:val="10"/>
        </w:rPr>
      </w:pPr>
    </w:p>
    <w:p w:rsidR="00693011" w:rsidRDefault="00693011" w:rsidP="00693011">
      <w:pPr>
        <w:pStyle w:val="ListParagraph"/>
        <w:numPr>
          <w:ilvl w:val="1"/>
          <w:numId w:val="7"/>
        </w:numPr>
        <w:spacing w:after="0" w:line="480" w:lineRule="auto"/>
        <w:ind w:left="567" w:hanging="567"/>
        <w:jc w:val="both"/>
        <w:rPr>
          <w:rFonts w:ascii="Times New Roman" w:hAnsi="Times New Roman" w:cs="Times New Roman"/>
          <w:b/>
          <w:sz w:val="24"/>
          <w:szCs w:val="24"/>
        </w:rPr>
      </w:pPr>
      <w:r w:rsidRPr="00D41EB2">
        <w:rPr>
          <w:rFonts w:ascii="Times New Roman" w:hAnsi="Times New Roman" w:cs="Times New Roman"/>
          <w:b/>
          <w:sz w:val="24"/>
          <w:szCs w:val="24"/>
        </w:rPr>
        <w:t>Metode Analisis Data</w:t>
      </w:r>
    </w:p>
    <w:p w:rsidR="00693011" w:rsidRPr="00096F9B" w:rsidRDefault="00693011" w:rsidP="00693011">
      <w:pPr>
        <w:pStyle w:val="ListParagraph"/>
        <w:spacing w:after="0" w:line="480" w:lineRule="auto"/>
        <w:ind w:left="567" w:firstLine="567"/>
        <w:jc w:val="both"/>
        <w:rPr>
          <w:rFonts w:ascii="Times New Roman" w:hAnsi="Times New Roman" w:cs="Times New Roman"/>
          <w:sz w:val="24"/>
          <w:szCs w:val="24"/>
        </w:rPr>
      </w:pPr>
      <w:r w:rsidRPr="00096F9B">
        <w:rPr>
          <w:rFonts w:ascii="Times New Roman" w:hAnsi="Times New Roman" w:cs="Times New Roman"/>
          <w:sz w:val="24"/>
          <w:szCs w:val="24"/>
        </w:rPr>
        <w:t xml:space="preserve">Analisis data merupakan tahap yang </w:t>
      </w:r>
      <w:r>
        <w:rPr>
          <w:rFonts w:ascii="Times New Roman" w:hAnsi="Times New Roman" w:cs="Times New Roman"/>
          <w:sz w:val="24"/>
          <w:szCs w:val="24"/>
        </w:rPr>
        <w:t xml:space="preserve">sangat penting dalam penelitian. </w:t>
      </w:r>
      <w:r w:rsidRPr="00096F9B">
        <w:rPr>
          <w:rFonts w:ascii="Times New Roman" w:hAnsi="Times New Roman" w:cs="Times New Roman"/>
          <w:sz w:val="24"/>
          <w:szCs w:val="24"/>
        </w:rPr>
        <w:t xml:space="preserve">Hal ini dikarenakan, jika penelitian tersebut bertujuan untuk diambil hasil akhir atau kesimpulan dari masalah yang diteliti. Untuk menganalisis </w:t>
      </w:r>
      <w:r w:rsidRPr="002F1231">
        <w:rPr>
          <w:rFonts w:ascii="Times New Roman" w:hAnsi="Times New Roman" w:cs="Times New Roman"/>
          <w:sz w:val="24"/>
          <w:szCs w:val="24"/>
        </w:rPr>
        <w:t>data dibutuhkan metode</w:t>
      </w:r>
      <w:r w:rsidRPr="00096F9B">
        <w:rPr>
          <w:rFonts w:ascii="Times New Roman" w:hAnsi="Times New Roman" w:cs="Times New Roman"/>
          <w:sz w:val="24"/>
          <w:szCs w:val="24"/>
        </w:rPr>
        <w:t xml:space="preserve"> analisis data. Metode analisis data </w:t>
      </w:r>
      <w:r w:rsidRPr="005214C3">
        <w:rPr>
          <w:rFonts w:ascii="Times New Roman" w:hAnsi="Times New Roman" w:cs="Times New Roman"/>
          <w:sz w:val="24"/>
          <w:szCs w:val="24"/>
        </w:rPr>
        <w:t>berfungsi untuk menganalisis data dari hasil penelitian agar</w:t>
      </w:r>
      <w:r>
        <w:rPr>
          <w:rFonts w:ascii="Times New Roman" w:hAnsi="Times New Roman" w:cs="Times New Roman"/>
          <w:sz w:val="24"/>
          <w:szCs w:val="24"/>
        </w:rPr>
        <w:t xml:space="preserve"> bisa</w:t>
      </w:r>
      <w:r w:rsidRPr="00096F9B">
        <w:rPr>
          <w:rFonts w:ascii="Times New Roman" w:hAnsi="Times New Roman" w:cs="Times New Roman"/>
          <w:sz w:val="24"/>
          <w:szCs w:val="24"/>
        </w:rPr>
        <w:t xml:space="preserve"> diinterpretasikan sehingga laporan yang dihasilkan mudah dipahami </w:t>
      </w:r>
      <w:r w:rsidRPr="00096F9B">
        <w:rPr>
          <w:rFonts w:ascii="Times New Roman" w:hAnsi="Times New Roman" w:cs="Times New Roman"/>
          <w:sz w:val="24"/>
          <w:szCs w:val="24"/>
        </w:rPr>
        <w:fldChar w:fldCharType="begin" w:fldLock="1"/>
      </w:r>
      <w:r w:rsidRPr="00096F9B">
        <w:rPr>
          <w:rFonts w:ascii="Times New Roman" w:hAnsi="Times New Roman" w:cs="Times New Roman"/>
          <w:sz w:val="24"/>
          <w:szCs w:val="24"/>
        </w:rPr>
        <w:instrText>ADDIN CSL_CITATION {"citationItems":[{"id":"ITEM-1","itemData":{"ISBN":"0071369988","abstract":"Once thought of simply as the place where employee records are kept, today's human resources department has evolved into a manager of human capital. However, HR faces challenges--among them providing necessary services at competitive cost, enhancing productivity, and justifying budgets at a time when outsourcing firms threaten its very existence. Now more than ever, HR needs to position itself as a value-added partner that contributes to the strategic goals of its organization. This \"Third Edition\" of a human resources classic is the only book to provide a proven, quantifiable method for accurately measuring the productivity of all major HR functions. \"How to Measure Human Resources Management\" is nothing short of a must-have for HR managers--a tool that allows you to gauge the effectiveness of your department and communicate with senior management in the quantitative business language they understand. Thoroughly revised, this practical guide offers new chapters that show how to measure: Intellectual capital The effectiveness of the HR Web site: the employee handbook, retirement and benefits information, etc. HR call centers and service centers Now you can accurately measure virtually anything that needs measuring, from a specific task to the way your entire department is organized. You'll see how to support your managerial decisions--from how much HR staff is needed to how much to spend on HR services--with hard numbers obtained from easy-to-apply formulas and benchmark database examples. Authors Jac Fitz-enz and Barbara Davison expertly demonstrate how you can: Evaluate all your human resources activities and costs, including: staffing, training, HRIS services, employee turnover, employee absence control, and the pay and benefits system Collect data on costs, time, and the quantity and quality of work The book includes another new chapter on employee communications--which is at the heart of leading the new employee--as well as expanded coverage of the role of technology, now the driving force in HR management. The authors also offer guidance in linking HR activities to business objectives and, ultimately, to the organization's goals. In addition, they examine the future direction of HR and its likely prospects, problems, and payoffs in the new millennium. Direct, easy-to-follow, and remarkably insightful, \"How to Measure Human Resources Management\" is a resource no HR manager can afford to be without. Protect your HR department and prove its value wit…","author":[{"dropping-particle":"","family":"Andriawan","given":"nur fadhli","non-dropping-particle":"","parse-names":false,"suffix":""},{"dropping-particle":"","family":"Salean","given":"Dantje","non-dropping-particle":"","parse-names":false,"suffix":""}],"container-title":"Jurnal Ekonomi Akuntansi","id":"ITEM-1","issue":"April","issued":{"date-parts":[["2016"]]},"page":"67-82","title":"Analisis Metode Altman Z-Score Sebagai Alat Prediksi Kebangkrutan dan Pengaruhnya Terhadap Harga saham Pada Perusahaan Farmasi yang Terdaftar Di Bursa Efek Indonesia","type":"article-journal","volume":"1"},"uris":["http://www.mendeley.com/documents/?uuid=6c719267-a5dd-4557-9905-80b7f8618e5a"]}],"mendeley":{"formattedCitation":"(Andriawan &amp; Salean, 2016)","plainTextFormattedCitation":"(Andriawan &amp; Salean, 2016)","previouslyFormattedCitation":"(Andriawan &amp; Salean, 2016)"},"properties":{"noteIndex":0},"schema":"https://github.com/citation-style-language/schema/raw/master/csl-citation.json"}</w:instrText>
      </w:r>
      <w:r w:rsidRPr="00096F9B">
        <w:rPr>
          <w:rFonts w:ascii="Times New Roman" w:hAnsi="Times New Roman" w:cs="Times New Roman"/>
          <w:sz w:val="24"/>
          <w:szCs w:val="24"/>
        </w:rPr>
        <w:fldChar w:fldCharType="separate"/>
      </w:r>
      <w:r w:rsidRPr="00096F9B">
        <w:rPr>
          <w:rFonts w:ascii="Times New Roman" w:hAnsi="Times New Roman" w:cs="Times New Roman"/>
          <w:noProof/>
          <w:sz w:val="24"/>
          <w:szCs w:val="24"/>
        </w:rPr>
        <w:t>(Andriawan &amp; Salean, 2016)</w:t>
      </w:r>
      <w:r w:rsidRPr="00096F9B">
        <w:rPr>
          <w:rFonts w:ascii="Times New Roman" w:hAnsi="Times New Roman" w:cs="Times New Roman"/>
          <w:sz w:val="24"/>
          <w:szCs w:val="24"/>
        </w:rPr>
        <w:fldChar w:fldCharType="end"/>
      </w:r>
      <w:r w:rsidRPr="00096F9B">
        <w:rPr>
          <w:rFonts w:ascii="Times New Roman" w:hAnsi="Times New Roman" w:cs="Times New Roman"/>
          <w:sz w:val="24"/>
          <w:szCs w:val="24"/>
        </w:rPr>
        <w:t>. Analisis data yang digunakan pada penelitian ini adalah sebagai berikut:</w:t>
      </w:r>
    </w:p>
    <w:p w:rsidR="00693011" w:rsidRPr="00E34E95" w:rsidRDefault="00693011" w:rsidP="00693011">
      <w:pPr>
        <w:pStyle w:val="Default"/>
        <w:numPr>
          <w:ilvl w:val="2"/>
          <w:numId w:val="7"/>
        </w:numPr>
        <w:spacing w:line="480" w:lineRule="auto"/>
        <w:ind w:left="1134" w:hanging="567"/>
        <w:jc w:val="both"/>
        <w:rPr>
          <w:b/>
        </w:rPr>
      </w:pPr>
      <w:r>
        <w:rPr>
          <w:b/>
        </w:rPr>
        <w:t>Analisis Kebangkrutan</w:t>
      </w:r>
    </w:p>
    <w:p w:rsidR="00693011" w:rsidRPr="004B5866" w:rsidRDefault="00693011" w:rsidP="00693011">
      <w:pPr>
        <w:pStyle w:val="Default"/>
        <w:spacing w:line="480" w:lineRule="auto"/>
        <w:ind w:left="1134" w:firstLine="567"/>
        <w:jc w:val="both"/>
        <w:rPr>
          <w:color w:val="auto"/>
        </w:rPr>
      </w:pPr>
      <w:r w:rsidRPr="00417EE7">
        <w:rPr>
          <w:color w:val="auto"/>
        </w:rPr>
        <w:t xml:space="preserve">Adapun </w:t>
      </w:r>
      <w:r w:rsidRPr="00FA34D3">
        <w:rPr>
          <w:color w:val="auto"/>
        </w:rPr>
        <w:t>model kebangkrutan yang digunakan</w:t>
      </w:r>
      <w:r w:rsidRPr="00417EE7">
        <w:rPr>
          <w:color w:val="auto"/>
        </w:rPr>
        <w:t xml:space="preserve"> dalam analisis</w:t>
      </w:r>
      <w:r>
        <w:rPr>
          <w:color w:val="auto"/>
        </w:rPr>
        <w:t xml:space="preserve"> </w:t>
      </w:r>
      <w:r w:rsidRPr="00417EE7">
        <w:rPr>
          <w:color w:val="auto"/>
        </w:rPr>
        <w:t>kebangkrutan adalah sebagai berikut:</w:t>
      </w:r>
    </w:p>
    <w:p w:rsidR="00693011" w:rsidRPr="002E079B" w:rsidRDefault="00693011" w:rsidP="00693011">
      <w:pPr>
        <w:pStyle w:val="Default"/>
        <w:numPr>
          <w:ilvl w:val="0"/>
          <w:numId w:val="13"/>
        </w:numPr>
        <w:spacing w:line="480" w:lineRule="auto"/>
        <w:ind w:left="1701" w:hanging="567"/>
        <w:jc w:val="both"/>
        <w:rPr>
          <w:b/>
          <w:color w:val="auto"/>
        </w:rPr>
      </w:pPr>
      <w:r w:rsidRPr="002E079B">
        <w:rPr>
          <w:b/>
          <w:color w:val="auto"/>
        </w:rPr>
        <w:t>Model Zmijewski (</w:t>
      </w:r>
      <w:r w:rsidRPr="002E079B">
        <w:rPr>
          <w:b/>
          <w:i/>
          <w:color w:val="auto"/>
        </w:rPr>
        <w:t>X-Score</w:t>
      </w:r>
      <w:r w:rsidRPr="002E079B">
        <w:rPr>
          <w:b/>
          <w:color w:val="auto"/>
        </w:rPr>
        <w:t>)</w:t>
      </w:r>
    </w:p>
    <w:p w:rsidR="00693011" w:rsidRPr="00087272" w:rsidRDefault="00693011" w:rsidP="00693011">
      <w:pPr>
        <w:pStyle w:val="Default"/>
        <w:spacing w:line="480" w:lineRule="auto"/>
        <w:ind w:left="1701" w:firstLine="567"/>
        <w:jc w:val="both"/>
      </w:pPr>
      <w:r w:rsidRPr="00087272">
        <w:t>Perluasan studi dalam prediksi kebangkrutan dilakukan oleh Zmijewski (1984) yang menambah validitas rasio keuangan sebagai deteksi alat untuk kegagalan keuangan perusahaan. Model yang berhasil dikembangkan adalah:</w:t>
      </w:r>
    </w:p>
    <w:p w:rsidR="00693011" w:rsidRPr="00087272" w:rsidRDefault="00693011" w:rsidP="00693011">
      <w:pPr>
        <w:pStyle w:val="Default"/>
        <w:spacing w:line="480" w:lineRule="auto"/>
        <w:ind w:left="1701"/>
        <w:rPr>
          <w:b/>
        </w:rPr>
      </w:pPr>
      <w:r>
        <w:rPr>
          <w:b/>
        </w:rPr>
        <w:t>X</w:t>
      </w:r>
      <w:r w:rsidRPr="00087272">
        <w:rPr>
          <w:b/>
        </w:rPr>
        <w:t xml:space="preserve">= -4,3 - 4,5X1 + 5,7X2 - 0,004X3 </w:t>
      </w:r>
    </w:p>
    <w:p w:rsidR="00693011" w:rsidRPr="00087272" w:rsidRDefault="00693011" w:rsidP="00693011">
      <w:pPr>
        <w:pStyle w:val="Default"/>
        <w:spacing w:line="480" w:lineRule="auto"/>
        <w:ind w:left="1701" w:firstLine="567"/>
        <w:jc w:val="both"/>
      </w:pPr>
      <w:r w:rsidRPr="00087272">
        <w:lastRenderedPageBreak/>
        <w:t>Rasio keuangan yang dianalisis adalah rasio keuangan yang terkandung dalam</w:t>
      </w:r>
      <w:r>
        <w:t xml:space="preserve"> </w:t>
      </w:r>
      <w:r w:rsidRPr="00087272">
        <w:t>model Zmijewski,yaitu:</w:t>
      </w:r>
    </w:p>
    <w:p w:rsidR="00693011" w:rsidRPr="00A80658" w:rsidRDefault="00693011" w:rsidP="00693011">
      <w:pPr>
        <w:pStyle w:val="Default"/>
        <w:spacing w:line="480" w:lineRule="auto"/>
        <w:ind w:left="1701"/>
        <w:jc w:val="both"/>
      </w:pPr>
      <w:r w:rsidRPr="00A80658">
        <w:t xml:space="preserve">X1 = </w:t>
      </w:r>
      <w:r w:rsidRPr="00A80658">
        <w:rPr>
          <w:i/>
        </w:rPr>
        <w:t xml:space="preserve">Return on Asset </w:t>
      </w:r>
      <w:r w:rsidRPr="00A80658">
        <w:t>(Laba setelah pajak/ Total aset)</w:t>
      </w:r>
    </w:p>
    <w:p w:rsidR="00693011" w:rsidRPr="00A80658" w:rsidRDefault="00693011" w:rsidP="00693011">
      <w:pPr>
        <w:pStyle w:val="Default"/>
        <w:tabs>
          <w:tab w:val="left" w:pos="4011"/>
        </w:tabs>
        <w:spacing w:line="480" w:lineRule="auto"/>
        <w:ind w:left="1701"/>
        <w:jc w:val="both"/>
      </w:pPr>
      <w:r w:rsidRPr="00A80658">
        <w:t xml:space="preserve">X2= </w:t>
      </w:r>
      <w:r w:rsidRPr="00A80658">
        <w:rPr>
          <w:i/>
        </w:rPr>
        <w:t>Debt Ratio</w:t>
      </w:r>
      <w:r w:rsidRPr="00A80658">
        <w:t xml:space="preserve"> (Total liabilitas/Total aset)</w:t>
      </w:r>
      <w:r w:rsidRPr="00A80658">
        <w:tab/>
      </w:r>
    </w:p>
    <w:p w:rsidR="00693011" w:rsidRPr="00A80658" w:rsidRDefault="00693011" w:rsidP="00693011">
      <w:pPr>
        <w:pStyle w:val="ListParagraph"/>
        <w:spacing w:after="0" w:line="480" w:lineRule="auto"/>
        <w:ind w:left="1701"/>
        <w:jc w:val="both"/>
        <w:rPr>
          <w:rFonts w:ascii="Times New Roman" w:hAnsi="Times New Roman" w:cs="Times New Roman"/>
          <w:sz w:val="24"/>
          <w:szCs w:val="24"/>
        </w:rPr>
      </w:pPr>
      <w:r w:rsidRPr="00A80658">
        <w:rPr>
          <w:rFonts w:ascii="Times New Roman" w:hAnsi="Times New Roman" w:cs="Times New Roman"/>
          <w:sz w:val="24"/>
          <w:szCs w:val="24"/>
        </w:rPr>
        <w:t xml:space="preserve">X3 = </w:t>
      </w:r>
      <w:r w:rsidRPr="00A80658">
        <w:rPr>
          <w:rFonts w:ascii="Times New Roman" w:hAnsi="Times New Roman" w:cs="Times New Roman"/>
          <w:i/>
          <w:sz w:val="24"/>
          <w:szCs w:val="24"/>
        </w:rPr>
        <w:t>Current Ratio</w:t>
      </w:r>
      <w:r>
        <w:rPr>
          <w:rFonts w:ascii="Times New Roman" w:hAnsi="Times New Roman" w:cs="Times New Roman"/>
          <w:sz w:val="24"/>
          <w:szCs w:val="24"/>
        </w:rPr>
        <w:t>(Aset lancar/ L</w:t>
      </w:r>
      <w:r w:rsidRPr="00A80658">
        <w:rPr>
          <w:rFonts w:ascii="Times New Roman" w:hAnsi="Times New Roman" w:cs="Times New Roman"/>
          <w:sz w:val="24"/>
          <w:szCs w:val="24"/>
        </w:rPr>
        <w:t>iabilitas lancar)</w:t>
      </w:r>
    </w:p>
    <w:p w:rsidR="00693011" w:rsidRPr="00087272" w:rsidRDefault="00693011" w:rsidP="00693011">
      <w:pPr>
        <w:autoSpaceDE w:val="0"/>
        <w:autoSpaceDN w:val="0"/>
        <w:adjustRightInd w:val="0"/>
        <w:spacing w:after="0" w:line="480" w:lineRule="auto"/>
        <w:ind w:left="1701" w:firstLine="567"/>
        <w:jc w:val="both"/>
        <w:rPr>
          <w:rFonts w:ascii="Times New Roman" w:hAnsi="Times New Roman" w:cs="Times New Roman"/>
          <w:b/>
          <w:i/>
          <w:iCs/>
          <w:sz w:val="24"/>
          <w:szCs w:val="24"/>
        </w:rPr>
      </w:pPr>
      <w:r w:rsidRPr="00087272">
        <w:rPr>
          <w:rFonts w:ascii="Times New Roman" w:hAnsi="Times New Roman" w:cs="Times New Roman"/>
          <w:sz w:val="24"/>
          <w:szCs w:val="24"/>
        </w:rPr>
        <w:t>Zmijewski (1984) menyatakan bahwa suatu perusahaan dianggap tertekan jika perusahaannya probabilitasnya lebih besar dari 0. Dengan kata lain, nilai X-nya adalah 0. Oleh karena itu, nilai cutt-off yang berlaku dalam model ini adalah 0. Ini berarti perusahaan dengan nilai X lebih besar dari atau sama dengan 0 diperkirakan mengalami kebangkrutan dimasa depan. Sebaliknya, perusahaan dengan nilai X-nya lebih dari kecil 0 diperkirakan tidak mengalami kebangkrutan (Primasari, 2017).</w:t>
      </w:r>
    </w:p>
    <w:p w:rsidR="00693011" w:rsidRPr="002E079B" w:rsidRDefault="00693011" w:rsidP="00693011">
      <w:pPr>
        <w:pStyle w:val="Default"/>
        <w:numPr>
          <w:ilvl w:val="0"/>
          <w:numId w:val="13"/>
        </w:numPr>
        <w:spacing w:line="480" w:lineRule="auto"/>
        <w:ind w:left="1701" w:hanging="567"/>
        <w:jc w:val="both"/>
        <w:rPr>
          <w:b/>
          <w:color w:val="auto"/>
        </w:rPr>
      </w:pPr>
      <w:r w:rsidRPr="002E079B">
        <w:rPr>
          <w:b/>
          <w:color w:val="auto"/>
        </w:rPr>
        <w:t>Model Springate (</w:t>
      </w:r>
      <w:r w:rsidRPr="002E079B">
        <w:rPr>
          <w:b/>
          <w:i/>
          <w:color w:val="auto"/>
        </w:rPr>
        <w:t>S-Score</w:t>
      </w:r>
      <w:r w:rsidRPr="002E079B">
        <w:rPr>
          <w:b/>
          <w:color w:val="auto"/>
        </w:rPr>
        <w:t>)</w:t>
      </w:r>
    </w:p>
    <w:p w:rsidR="00693011" w:rsidRDefault="00693011" w:rsidP="00693011">
      <w:pPr>
        <w:pStyle w:val="ListParagraph"/>
        <w:spacing w:after="0" w:line="480" w:lineRule="auto"/>
        <w:ind w:left="1701" w:firstLine="567"/>
        <w:jc w:val="both"/>
        <w:rPr>
          <w:rFonts w:ascii="Times New Roman" w:hAnsi="Times New Roman" w:cs="Times New Roman"/>
          <w:sz w:val="24"/>
          <w:szCs w:val="24"/>
        </w:rPr>
      </w:pPr>
      <w:r w:rsidRPr="00FA34D3">
        <w:rPr>
          <w:rFonts w:ascii="Times New Roman" w:hAnsi="Times New Roman" w:cs="Times New Roman"/>
          <w:sz w:val="24"/>
          <w:szCs w:val="24"/>
        </w:rPr>
        <w:t>Model satu ini adalah model kebangkrutan yang dikembangkan oleh Gorgon LV Springate pada tahun 1978.</w:t>
      </w:r>
      <w:r>
        <w:rPr>
          <w:rFonts w:ascii="Times New Roman" w:hAnsi="Times New Roman" w:cs="Times New Roman"/>
          <w:sz w:val="24"/>
          <w:szCs w:val="24"/>
        </w:rPr>
        <w:t xml:space="preserve"> Model Springate adalah model yang menggunakan rasio berganda analisis diskriminan (MDA). Dalam metode MDA dibutuhkan lebih banyak dari satu rasio keuangaan terkait dengan kebangkrutan perusahaan untuk membangun model yang baik. Untuk menentukan rasio dimanapun itu dapat mendeteksi kemungkinan MDA untuk pilih 4 rasio dari 19 rasio keuangan yang populer di literatur, yang mampu membedakan </w:t>
      </w:r>
      <w:r>
        <w:rPr>
          <w:rFonts w:ascii="Times New Roman" w:hAnsi="Times New Roman" w:cs="Times New Roman"/>
          <w:sz w:val="24"/>
          <w:szCs w:val="24"/>
        </w:rPr>
        <w:lastRenderedPageBreak/>
        <w:t xml:space="preserve">antara bisnis yang tidak bangkrut dan bangkrut. Model Springate adalah : </w:t>
      </w:r>
    </w:p>
    <w:p w:rsidR="00693011" w:rsidRPr="00AB59C6" w:rsidRDefault="00693011" w:rsidP="00693011">
      <w:pPr>
        <w:autoSpaceDE w:val="0"/>
        <w:autoSpaceDN w:val="0"/>
        <w:adjustRightInd w:val="0"/>
        <w:spacing w:after="0" w:line="480" w:lineRule="auto"/>
        <w:ind w:left="1701"/>
        <w:rPr>
          <w:rFonts w:ascii="Times New Roman" w:hAnsi="Times New Roman" w:cs="Times New Roman"/>
          <w:b/>
          <w:sz w:val="24"/>
          <w:szCs w:val="24"/>
        </w:rPr>
      </w:pPr>
      <w:r w:rsidRPr="00AB59C6">
        <w:rPr>
          <w:rFonts w:ascii="Times New Roman" w:hAnsi="Times New Roman" w:cs="Times New Roman"/>
          <w:b/>
          <w:sz w:val="24"/>
          <w:szCs w:val="24"/>
        </w:rPr>
        <w:t>S = 1,03 A + 3,07 B + 0,66 C +0,4 D</w:t>
      </w:r>
    </w:p>
    <w:p w:rsidR="00693011" w:rsidRPr="00AB59C6" w:rsidRDefault="00693011" w:rsidP="00693011">
      <w:pPr>
        <w:pStyle w:val="ListParagraph"/>
        <w:autoSpaceDE w:val="0"/>
        <w:autoSpaceDN w:val="0"/>
        <w:adjustRightInd w:val="0"/>
        <w:spacing w:after="0" w:line="480" w:lineRule="auto"/>
        <w:ind w:left="1701"/>
        <w:rPr>
          <w:rFonts w:ascii="Times New Roman" w:hAnsi="Times New Roman" w:cs="Times New Roman"/>
          <w:sz w:val="24"/>
          <w:szCs w:val="24"/>
        </w:rPr>
      </w:pPr>
      <w:r w:rsidRPr="00AB59C6">
        <w:rPr>
          <w:rFonts w:ascii="Times New Roman" w:hAnsi="Times New Roman" w:cs="Times New Roman"/>
          <w:sz w:val="24"/>
          <w:szCs w:val="24"/>
        </w:rPr>
        <w:t>Keterangan:</w:t>
      </w:r>
    </w:p>
    <w:p w:rsidR="00693011" w:rsidRPr="00AB59C6" w:rsidRDefault="00693011" w:rsidP="00693011">
      <w:pPr>
        <w:pStyle w:val="ListParagraph"/>
        <w:autoSpaceDE w:val="0"/>
        <w:autoSpaceDN w:val="0"/>
        <w:adjustRightInd w:val="0"/>
        <w:spacing w:after="0" w:line="480" w:lineRule="auto"/>
        <w:ind w:left="1701"/>
        <w:rPr>
          <w:rFonts w:ascii="Times New Roman" w:hAnsi="Times New Roman" w:cs="Times New Roman"/>
          <w:iCs/>
          <w:sz w:val="24"/>
          <w:szCs w:val="24"/>
        </w:rPr>
      </w:pPr>
      <w:r w:rsidRPr="00AB59C6">
        <w:rPr>
          <w:rFonts w:ascii="Times New Roman" w:hAnsi="Times New Roman" w:cs="Times New Roman"/>
          <w:sz w:val="24"/>
          <w:szCs w:val="24"/>
        </w:rPr>
        <w:t>A = Modal Kerja/ Total Aset</w:t>
      </w:r>
    </w:p>
    <w:p w:rsidR="00693011" w:rsidRPr="00AB59C6" w:rsidRDefault="00693011" w:rsidP="00693011">
      <w:pPr>
        <w:pStyle w:val="ListParagraph"/>
        <w:autoSpaceDE w:val="0"/>
        <w:autoSpaceDN w:val="0"/>
        <w:adjustRightInd w:val="0"/>
        <w:spacing w:after="0" w:line="480" w:lineRule="auto"/>
        <w:ind w:left="1701"/>
        <w:rPr>
          <w:rFonts w:ascii="Times New Roman" w:hAnsi="Times New Roman" w:cs="Times New Roman"/>
          <w:iCs/>
          <w:sz w:val="24"/>
          <w:szCs w:val="24"/>
        </w:rPr>
      </w:pPr>
      <w:r w:rsidRPr="00AB59C6">
        <w:rPr>
          <w:rFonts w:ascii="Times New Roman" w:hAnsi="Times New Roman" w:cs="Times New Roman"/>
          <w:sz w:val="24"/>
          <w:szCs w:val="24"/>
        </w:rPr>
        <w:t xml:space="preserve">B </w:t>
      </w:r>
      <w:r w:rsidRPr="00AB59C6">
        <w:rPr>
          <w:rFonts w:ascii="Times New Roman" w:hAnsi="Times New Roman" w:cs="Times New Roman"/>
          <w:iCs/>
          <w:sz w:val="24"/>
          <w:szCs w:val="24"/>
        </w:rPr>
        <w:t>= Laba Sebelum Bunga dan Pajak/ Total Aset</w:t>
      </w:r>
    </w:p>
    <w:p w:rsidR="00693011" w:rsidRPr="00AB59C6" w:rsidRDefault="00693011" w:rsidP="00693011">
      <w:pPr>
        <w:pStyle w:val="ListParagraph"/>
        <w:autoSpaceDE w:val="0"/>
        <w:autoSpaceDN w:val="0"/>
        <w:adjustRightInd w:val="0"/>
        <w:spacing w:after="0" w:line="480" w:lineRule="auto"/>
        <w:ind w:left="1701"/>
        <w:rPr>
          <w:rFonts w:ascii="Times New Roman" w:hAnsi="Times New Roman" w:cs="Times New Roman"/>
          <w:iCs/>
          <w:sz w:val="24"/>
          <w:szCs w:val="24"/>
        </w:rPr>
      </w:pPr>
      <w:r w:rsidRPr="00AB59C6">
        <w:rPr>
          <w:rFonts w:ascii="Times New Roman" w:hAnsi="Times New Roman" w:cs="Times New Roman"/>
          <w:sz w:val="24"/>
          <w:szCs w:val="24"/>
        </w:rPr>
        <w:t xml:space="preserve">C </w:t>
      </w:r>
      <w:r w:rsidRPr="00AB59C6">
        <w:rPr>
          <w:rFonts w:ascii="Times New Roman" w:hAnsi="Times New Roman" w:cs="Times New Roman"/>
          <w:iCs/>
          <w:sz w:val="24"/>
          <w:szCs w:val="24"/>
        </w:rPr>
        <w:t xml:space="preserve">= Laba Sebelum Pajak/ </w:t>
      </w:r>
      <w:r>
        <w:rPr>
          <w:rFonts w:ascii="Times New Roman" w:hAnsi="Times New Roman" w:cs="Times New Roman"/>
          <w:iCs/>
          <w:sz w:val="24"/>
          <w:szCs w:val="24"/>
        </w:rPr>
        <w:t>Liabilitas</w:t>
      </w:r>
      <w:r w:rsidRPr="0009731D">
        <w:rPr>
          <w:rFonts w:ascii="Times New Roman" w:hAnsi="Times New Roman" w:cs="Times New Roman"/>
          <w:iCs/>
          <w:sz w:val="24"/>
          <w:szCs w:val="24"/>
        </w:rPr>
        <w:t xml:space="preserve"> Lancar</w:t>
      </w:r>
    </w:p>
    <w:p w:rsidR="00693011" w:rsidRPr="00AB59C6" w:rsidRDefault="00693011" w:rsidP="00693011">
      <w:pPr>
        <w:pStyle w:val="ListParagraph"/>
        <w:spacing w:after="0" w:line="480" w:lineRule="auto"/>
        <w:ind w:left="1701"/>
        <w:jc w:val="both"/>
        <w:rPr>
          <w:rFonts w:ascii="Times New Roman" w:hAnsi="Times New Roman" w:cs="Times New Roman"/>
          <w:iCs/>
          <w:sz w:val="24"/>
          <w:szCs w:val="24"/>
        </w:rPr>
      </w:pPr>
      <w:r w:rsidRPr="00AB59C6">
        <w:rPr>
          <w:rFonts w:ascii="Times New Roman" w:hAnsi="Times New Roman" w:cs="Times New Roman"/>
          <w:sz w:val="24"/>
          <w:szCs w:val="24"/>
        </w:rPr>
        <w:t xml:space="preserve">D </w:t>
      </w:r>
      <w:r w:rsidRPr="00AB59C6">
        <w:rPr>
          <w:rFonts w:ascii="Times New Roman" w:hAnsi="Times New Roman" w:cs="Times New Roman"/>
          <w:iCs/>
          <w:sz w:val="24"/>
          <w:szCs w:val="24"/>
        </w:rPr>
        <w:t>= Penjualan / Total Aset</w:t>
      </w:r>
    </w:p>
    <w:p w:rsidR="00693011" w:rsidRDefault="00693011" w:rsidP="00693011">
      <w:pPr>
        <w:pStyle w:val="Default"/>
        <w:spacing w:line="480" w:lineRule="auto"/>
        <w:ind w:left="1701" w:firstLine="567"/>
        <w:jc w:val="both"/>
      </w:pPr>
      <w:r>
        <w:t xml:space="preserve">Model Springate ini memiliki perhitungan standar dimana perusahaan memiliki nilai S&gt;0,862 yang tergolong perusahaan sehat, sedangkan perusahaan dengan nilai S&lt;0,862 diklasifikasikan sebagai potensial perusahaan bangkrut </w:t>
      </w:r>
      <w:r>
        <w:fldChar w:fldCharType="begin" w:fldLock="1"/>
      </w:r>
      <w:r>
        <w:instrText>ADDIN CSL_CITATION {"citationItems":[{"id":"ITEM-1","itemData":{"ISSN":"21464138","abstract":"Bankruptcy prediction gives an overview to management and investors about actual condition of the company briefly and clearly, because the poor condition does not happenall of a sudden it can be seen regularly. Bankruptcy prediction in this study uses three approaches, namely the model Z-Score, Springate, and Zmijewski. This study is aimed to determine the metals and manufacturing companies' health level which listed in Indonesia Stock Exchange and also find out if there are significant differences of the three models were used to examine the approach of a company defaults. This study uses secondary data of 11 companies in th ebasic industry and the metal type and etc. Linear regression and t-test are used to prove the hypothesis. The results of this study concludes that there is no significant difference to the prediction of model Z-Score and Springate, but there is a significant difference to the prediction model Z-Score with Zmijewski and Springate with Zmijewski. Z-Score model predictions show many companies are in a state of potential bankruptcy, as well as Springate, but Zmijewski stating that the company more healthy.","author":[{"dropping-particle":"","family":"Sinarti","given":"","non-dropping-particle":"","parse-names":false,"suffix":""},{"dropping-particle":"","family":"Sembiring","given":"Tia Maria","non-dropping-particle":"","parse-names":false,"suffix":""}],"container-title":"International Journal of Economics and Financial Issues","id":"ITEM-1","issue":"Special Issue","issued":{"date-parts":[["2015"]]},"page":"354-359","title":"Bankruptcy Prediction Analysis of Manufacturing Companies Listed in Indonesia Stock Exchange","type":"article-journal","volume":"5"},"uris":["http://www.mendeley.com/documents/?uuid=fb139afc-8335-4991-b336-74dd60dec83b"]}],"mendeley":{"formattedCitation":"(Sinarti &amp; Sembiring, 2015)","plainTextFormattedCitation":"(Sinarti &amp; Sembiring, 2015)","previouslyFormattedCitation":"(Sinarti &amp; Sembiring, 2015)"},"properties":{"noteIndex":0},"schema":"https://github.com/citation-style-language/schema/raw/master/csl-citation.json"}</w:instrText>
      </w:r>
      <w:r>
        <w:fldChar w:fldCharType="separate"/>
      </w:r>
      <w:r w:rsidRPr="00837660">
        <w:rPr>
          <w:noProof/>
        </w:rPr>
        <w:t>(Sinarti &amp; Sembiring, 2015)</w:t>
      </w:r>
      <w:r>
        <w:fldChar w:fldCharType="end"/>
      </w:r>
      <w:r>
        <w:t>.</w:t>
      </w:r>
    </w:p>
    <w:p w:rsidR="00693011" w:rsidRDefault="00693011" w:rsidP="00693011">
      <w:pPr>
        <w:pStyle w:val="Default"/>
        <w:ind w:left="1701" w:firstLine="567"/>
        <w:jc w:val="both"/>
      </w:pPr>
    </w:p>
    <w:p w:rsidR="00693011" w:rsidRDefault="00693011" w:rsidP="00693011">
      <w:pPr>
        <w:pStyle w:val="Default"/>
        <w:numPr>
          <w:ilvl w:val="2"/>
          <w:numId w:val="7"/>
        </w:numPr>
        <w:spacing w:line="480" w:lineRule="auto"/>
        <w:ind w:left="1134" w:hanging="567"/>
        <w:jc w:val="both"/>
        <w:rPr>
          <w:b/>
        </w:rPr>
      </w:pPr>
      <w:r>
        <w:rPr>
          <w:b/>
        </w:rPr>
        <w:t>Uji Statistik Deskriptif</w:t>
      </w:r>
    </w:p>
    <w:p w:rsidR="00693011" w:rsidRDefault="00693011" w:rsidP="00693011">
      <w:pPr>
        <w:pStyle w:val="Default"/>
        <w:spacing w:line="480" w:lineRule="auto"/>
        <w:ind w:left="1134" w:firstLine="567"/>
        <w:jc w:val="both"/>
      </w:pPr>
      <w:r w:rsidRPr="00562EC2">
        <w:t>Statistik deskriptif menurut Sugiyono (2012:147) adalah statistik yang digunakan untuk menganalisis data dengan cara mendeskripsikan atau menggambarkan data yang telah terkumpul seb</w:t>
      </w:r>
      <w:r>
        <w:t>a</w:t>
      </w:r>
      <w:r w:rsidRPr="00562EC2">
        <w:t>gaimana adanya tanpa maksud membuat kesimpulan yang berlalu untuk umum atau generalisasi.</w:t>
      </w:r>
    </w:p>
    <w:p w:rsidR="00693011" w:rsidRPr="00AD00F2" w:rsidRDefault="00693011" w:rsidP="00693011">
      <w:pPr>
        <w:pStyle w:val="Default"/>
        <w:ind w:left="1418" w:firstLine="567"/>
        <w:jc w:val="both"/>
      </w:pPr>
    </w:p>
    <w:p w:rsidR="00693011" w:rsidRDefault="00693011" w:rsidP="00693011">
      <w:pPr>
        <w:pStyle w:val="Default"/>
        <w:numPr>
          <w:ilvl w:val="2"/>
          <w:numId w:val="7"/>
        </w:numPr>
        <w:spacing w:line="480" w:lineRule="auto"/>
        <w:ind w:left="1134" w:hanging="567"/>
        <w:jc w:val="both"/>
        <w:rPr>
          <w:b/>
        </w:rPr>
      </w:pPr>
      <w:r>
        <w:rPr>
          <w:b/>
        </w:rPr>
        <w:t>Uji Asumsi Klasik</w:t>
      </w:r>
    </w:p>
    <w:p w:rsidR="00693011" w:rsidRPr="00981CDF" w:rsidRDefault="00693011" w:rsidP="00693011">
      <w:pPr>
        <w:pStyle w:val="Default"/>
        <w:spacing w:line="480" w:lineRule="auto"/>
        <w:ind w:left="1134" w:firstLine="567"/>
        <w:jc w:val="both"/>
      </w:pPr>
      <w:r w:rsidRPr="00562EC2">
        <w:t>Menurut Rukajat (2018:15) uji asumsi klasik merupakan salah satu teknik statistik yang digunakan untuk me</w:t>
      </w:r>
      <w:r>
        <w:t>n</w:t>
      </w:r>
      <w:r w:rsidRPr="00562EC2">
        <w:t xml:space="preserve">guji diterima atau </w:t>
      </w:r>
      <w:r w:rsidRPr="00562EC2">
        <w:lastRenderedPageBreak/>
        <w:t>tidaknya data hasil penelitian akan digunakan uji asumsi klasik, yang bertujuan untuk mendapatkan informasi yang relevan dan hasilnya digunakan untuk mmemecahkkan suatu masalah.</w:t>
      </w:r>
    </w:p>
    <w:p w:rsidR="00693011" w:rsidRDefault="00693011" w:rsidP="00693011">
      <w:pPr>
        <w:pStyle w:val="Default"/>
        <w:numPr>
          <w:ilvl w:val="1"/>
          <w:numId w:val="5"/>
        </w:numPr>
        <w:spacing w:line="480" w:lineRule="auto"/>
        <w:ind w:left="1701" w:hanging="567"/>
        <w:jc w:val="both"/>
        <w:rPr>
          <w:b/>
        </w:rPr>
      </w:pPr>
      <w:r>
        <w:rPr>
          <w:b/>
        </w:rPr>
        <w:t xml:space="preserve">Uji Normalitas </w:t>
      </w:r>
    </w:p>
    <w:p w:rsidR="00693011" w:rsidRPr="00872517" w:rsidRDefault="00693011" w:rsidP="00693011">
      <w:pPr>
        <w:pStyle w:val="Default"/>
        <w:spacing w:line="480" w:lineRule="auto"/>
        <w:ind w:left="1701" w:firstLine="567"/>
        <w:jc w:val="both"/>
        <w:rPr>
          <w:b/>
        </w:rPr>
      </w:pPr>
      <w:r w:rsidRPr="00562EC2">
        <w:t>Uji normalitas</w:t>
      </w:r>
      <w:r w:rsidRPr="00562EC2">
        <w:rPr>
          <w:b/>
        </w:rPr>
        <w:t xml:space="preserve"> </w:t>
      </w:r>
      <w:r w:rsidRPr="00562EC2">
        <w:t>menurut Sunyoto (2013:92)</w:t>
      </w:r>
      <w:r w:rsidRPr="00562EC2">
        <w:rPr>
          <w:b/>
        </w:rPr>
        <w:t xml:space="preserve"> </w:t>
      </w:r>
      <w:r w:rsidRPr="00562EC2">
        <w:t>digunakan untuk menguji data variabel bebas (X) dan data variabel terikat (Y) pada persamaan regresi yang dihasilkan. Persamaan regresi dikatakan baik jika mempunyai data variabel bebas dan data varibel terikat berdistribusi mendekati normal atau normal sama sekali.</w:t>
      </w:r>
    </w:p>
    <w:p w:rsidR="00693011" w:rsidRDefault="00693011" w:rsidP="00693011">
      <w:pPr>
        <w:pStyle w:val="Default"/>
        <w:numPr>
          <w:ilvl w:val="1"/>
          <w:numId w:val="5"/>
        </w:numPr>
        <w:spacing w:line="480" w:lineRule="auto"/>
        <w:ind w:left="1701" w:hanging="567"/>
        <w:jc w:val="both"/>
        <w:rPr>
          <w:b/>
        </w:rPr>
      </w:pPr>
      <w:r>
        <w:rPr>
          <w:b/>
        </w:rPr>
        <w:t>Uji Multikolinearitas</w:t>
      </w:r>
    </w:p>
    <w:p w:rsidR="00693011" w:rsidRPr="00D36A68" w:rsidRDefault="00693011" w:rsidP="00693011">
      <w:pPr>
        <w:pStyle w:val="Default"/>
        <w:spacing w:line="480" w:lineRule="auto"/>
        <w:ind w:left="1701" w:firstLine="567"/>
        <w:jc w:val="both"/>
      </w:pPr>
      <w:r w:rsidRPr="00562EC2">
        <w:t>Uji multikolinearitas menurut Sunyoto (2013:87) merupakan uji asumsi klasik yang diterapkan untuk analisis regresi berganda yang terdiri atas dua atau lebih variabel bebas atau independent variabel (X</w:t>
      </w:r>
      <w:r w:rsidRPr="00562EC2">
        <w:rPr>
          <w:vertAlign w:val="subscript"/>
        </w:rPr>
        <w:t>1,2,3,...,n</w:t>
      </w:r>
      <w:r w:rsidRPr="00562EC2">
        <w:t>) dimana akan diukur keeratan hubungan antarvariabel bebas tersebut melalui besaran koefisien korelasi (r). Dikatakan terjadi multikolinearitas, jika koefisien korelasi antarvariabel bebas (X</w:t>
      </w:r>
      <w:r w:rsidRPr="00562EC2">
        <w:rPr>
          <w:vertAlign w:val="subscript"/>
        </w:rPr>
        <w:t>1</w:t>
      </w:r>
      <w:r w:rsidRPr="00562EC2">
        <w:t xml:space="preserve"> dan X</w:t>
      </w:r>
      <w:r w:rsidRPr="00562EC2">
        <w:rPr>
          <w:vertAlign w:val="subscript"/>
        </w:rPr>
        <w:t>2</w:t>
      </w:r>
      <w:r w:rsidRPr="00562EC2">
        <w:t>, X</w:t>
      </w:r>
      <w:r w:rsidRPr="00562EC2">
        <w:rPr>
          <w:vertAlign w:val="subscript"/>
        </w:rPr>
        <w:t>2</w:t>
      </w:r>
      <w:r w:rsidRPr="00562EC2">
        <w:t xml:space="preserve"> dan X</w:t>
      </w:r>
      <w:r w:rsidRPr="00562EC2">
        <w:rPr>
          <w:vertAlign w:val="subscript"/>
        </w:rPr>
        <w:t>3</w:t>
      </w:r>
      <w:r w:rsidRPr="00562EC2">
        <w:t xml:space="preserve"> dan seterusnya) lebih besar dari 0,60 (pendapat lain: 0,50; 0,70; 0,80; dan 0,90). Dikatakan tidak terjadi multikolinearitas jika koefisien korelasi antar variabel bebas lebih kecil atau sama dengan 0,60 (r ≤ 0,60).</w:t>
      </w:r>
    </w:p>
    <w:p w:rsidR="00693011" w:rsidRDefault="00693011" w:rsidP="00693011">
      <w:pPr>
        <w:rPr>
          <w:rFonts w:ascii="Times New Roman" w:hAnsi="Times New Roman" w:cs="Times New Roman"/>
          <w:b/>
          <w:color w:val="000000"/>
          <w:sz w:val="24"/>
          <w:szCs w:val="24"/>
        </w:rPr>
      </w:pPr>
      <w:r>
        <w:rPr>
          <w:b/>
        </w:rPr>
        <w:br w:type="page"/>
      </w:r>
    </w:p>
    <w:p w:rsidR="00693011" w:rsidRPr="00562EC2" w:rsidRDefault="00693011" w:rsidP="00693011">
      <w:pPr>
        <w:pStyle w:val="Default"/>
        <w:numPr>
          <w:ilvl w:val="1"/>
          <w:numId w:val="5"/>
        </w:numPr>
        <w:spacing w:line="480" w:lineRule="auto"/>
        <w:ind w:left="1701" w:hanging="567"/>
        <w:jc w:val="both"/>
        <w:rPr>
          <w:b/>
        </w:rPr>
      </w:pPr>
      <w:r w:rsidRPr="00562EC2">
        <w:rPr>
          <w:b/>
        </w:rPr>
        <w:lastRenderedPageBreak/>
        <w:t>Uji Heteroskedastisitas</w:t>
      </w:r>
    </w:p>
    <w:p w:rsidR="00693011" w:rsidRDefault="00693011" w:rsidP="00693011">
      <w:pPr>
        <w:pStyle w:val="Default"/>
        <w:spacing w:line="480" w:lineRule="auto"/>
        <w:ind w:left="1701" w:firstLine="567"/>
        <w:jc w:val="both"/>
      </w:pPr>
      <w:r w:rsidRPr="00562EC2">
        <w:t xml:space="preserve">Uji Heteroskedastisitas menurut Sunyoto (2013:90) adalah dalam persamaan regresi linier berganda perlu juga diuji mengenai sama atau tidak varian residual dari observasi yang satu dengan observasi lain. Jika residualnya mempunyai varian yang sama disebut terjadi Homoskedastisitas dan jika variansnya tidak sama atau berbeda disebut terjadi Heteroskedastisitas. </w:t>
      </w:r>
      <w:r>
        <w:t>Cara mendeteksi ada tidaknya h</w:t>
      </w:r>
      <w:r w:rsidRPr="00562EC2">
        <w:t>eteroskedastisitas</w:t>
      </w:r>
      <w:r>
        <w:t xml:space="preserve"> adalah dengan melihat pola titik-titik pada </w:t>
      </w:r>
      <w:r>
        <w:rPr>
          <w:i/>
        </w:rPr>
        <w:t>Scatterplots</w:t>
      </w:r>
      <w:r>
        <w:t xml:space="preserve"> regresi, dimana jika ada pola yang jelas serta titik-titik menyebar di atas dan dibawah angaka 0 pada sumbu Y, maka tidak terjadi h</w:t>
      </w:r>
      <w:r w:rsidRPr="00562EC2">
        <w:t>eteroskedastisitas</w:t>
      </w:r>
      <w:r>
        <w:t>.</w:t>
      </w:r>
    </w:p>
    <w:p w:rsidR="00693011" w:rsidRDefault="00693011" w:rsidP="00693011">
      <w:pPr>
        <w:pStyle w:val="Default"/>
        <w:numPr>
          <w:ilvl w:val="1"/>
          <w:numId w:val="5"/>
        </w:numPr>
        <w:spacing w:line="480" w:lineRule="auto"/>
        <w:ind w:left="1701" w:hanging="567"/>
        <w:jc w:val="both"/>
        <w:rPr>
          <w:b/>
        </w:rPr>
      </w:pPr>
      <w:r>
        <w:rPr>
          <w:b/>
        </w:rPr>
        <w:t>Uji Autokorelasi</w:t>
      </w:r>
    </w:p>
    <w:p w:rsidR="00693011" w:rsidRDefault="00693011" w:rsidP="00693011">
      <w:pPr>
        <w:pStyle w:val="Default"/>
        <w:spacing w:line="480" w:lineRule="auto"/>
        <w:ind w:left="1701" w:firstLine="567"/>
        <w:jc w:val="both"/>
      </w:pPr>
      <w:r w:rsidRPr="00872517">
        <w:t xml:space="preserve">Uji Autokorelasi </w:t>
      </w:r>
      <w:r w:rsidRPr="00AA5D82">
        <w:t>men</w:t>
      </w:r>
      <w:r>
        <w:t>urut Sunyoto (2013:97</w:t>
      </w:r>
      <w:r w:rsidRPr="00AA5D82">
        <w:t>)</w:t>
      </w:r>
      <w:r>
        <w:t xml:space="preserve"> </w:t>
      </w:r>
      <w:r w:rsidRPr="00562EC2">
        <w:t>merupakan persamaan regresi yang baik adalah yang tidak memiliki masalah autokorelasi, jika terjadi autokorelasi maka persamaan tersebut menjadi tidak baik atau tidak layak dipakai prediksi. Masalah autokorelasi baru timbul jika ada korelasi secara linier antara kesalahan pengganggu periode t (berada) dengan kesalahan pengganggu periode t-1 (sebelumnya).</w:t>
      </w:r>
    </w:p>
    <w:p w:rsidR="00693011" w:rsidRDefault="00693011" w:rsidP="00693011">
      <w:pPr>
        <w:pStyle w:val="Default"/>
        <w:spacing w:line="480" w:lineRule="auto"/>
        <w:ind w:left="1701" w:firstLine="567"/>
        <w:jc w:val="both"/>
      </w:pPr>
      <w:r>
        <w:t>Salah satu ukuran dalam menentukan ada tidaknya masalah autokorelasi dengan uji Durbin-Watson (DW) dengan ketentuan sebagai berikut:</w:t>
      </w:r>
    </w:p>
    <w:p w:rsidR="00693011" w:rsidRDefault="00693011" w:rsidP="00C8087E">
      <w:pPr>
        <w:pStyle w:val="Default"/>
        <w:numPr>
          <w:ilvl w:val="0"/>
          <w:numId w:val="24"/>
        </w:numPr>
        <w:spacing w:line="480" w:lineRule="auto"/>
        <w:ind w:left="2268" w:hanging="567"/>
        <w:jc w:val="both"/>
      </w:pPr>
      <w:r>
        <w:lastRenderedPageBreak/>
        <w:t>Terjadi autokorelasi positif, jika nilai DW dibawah -2 (DW &lt; -2).</w:t>
      </w:r>
    </w:p>
    <w:p w:rsidR="00693011" w:rsidRDefault="00693011" w:rsidP="00C8087E">
      <w:pPr>
        <w:pStyle w:val="Default"/>
        <w:numPr>
          <w:ilvl w:val="0"/>
          <w:numId w:val="24"/>
        </w:numPr>
        <w:spacing w:line="480" w:lineRule="auto"/>
        <w:ind w:left="2268" w:hanging="567"/>
        <w:jc w:val="both"/>
      </w:pPr>
      <w:r>
        <w:t>Tidak terjadi autokorelasi, jika nilai DW berada diantara -2 dan +2 atau -2 &lt;DW &lt; +2.</w:t>
      </w:r>
    </w:p>
    <w:p w:rsidR="00693011" w:rsidRPr="005F6F19" w:rsidRDefault="00693011" w:rsidP="00C8087E">
      <w:pPr>
        <w:pStyle w:val="Default"/>
        <w:numPr>
          <w:ilvl w:val="0"/>
          <w:numId w:val="24"/>
        </w:numPr>
        <w:spacing w:line="480" w:lineRule="auto"/>
        <w:ind w:left="2268" w:hanging="567"/>
        <w:jc w:val="both"/>
      </w:pPr>
      <w:r>
        <w:t>Terjadi autokorelasi negatif jika nilai DW diatas +2 atau DW &gt; +2.</w:t>
      </w:r>
    </w:p>
    <w:p w:rsidR="00693011" w:rsidRDefault="00693011" w:rsidP="00693011">
      <w:pPr>
        <w:pStyle w:val="Default"/>
        <w:ind w:left="1701"/>
        <w:jc w:val="both"/>
        <w:rPr>
          <w:b/>
        </w:rPr>
      </w:pPr>
    </w:p>
    <w:p w:rsidR="00693011" w:rsidRPr="00176063" w:rsidRDefault="00693011" w:rsidP="00693011">
      <w:pPr>
        <w:pStyle w:val="Default"/>
        <w:numPr>
          <w:ilvl w:val="2"/>
          <w:numId w:val="7"/>
        </w:numPr>
        <w:spacing w:line="480" w:lineRule="auto"/>
        <w:ind w:left="1134" w:hanging="567"/>
        <w:jc w:val="both"/>
        <w:rPr>
          <w:b/>
        </w:rPr>
      </w:pPr>
      <w:r>
        <w:rPr>
          <w:b/>
        </w:rPr>
        <w:t xml:space="preserve">Uji </w:t>
      </w:r>
      <w:r w:rsidRPr="00D41EB2">
        <w:rPr>
          <w:b/>
        </w:rPr>
        <w:t>Analisis Regresi Linear Berganda</w:t>
      </w:r>
    </w:p>
    <w:p w:rsidR="00693011" w:rsidRPr="00562EC2" w:rsidRDefault="00693011" w:rsidP="00693011">
      <w:pPr>
        <w:pStyle w:val="Default"/>
        <w:spacing w:line="480" w:lineRule="auto"/>
        <w:ind w:left="1134" w:firstLine="567"/>
        <w:jc w:val="both"/>
      </w:pPr>
      <w:r w:rsidRPr="00562EC2">
        <w:t>Menurut Augustine dan Kristaung (2013:150-151) berpendapat regresi linier berganda merupakan pengembangan dari analisis regresi sederhana. Kegunaannya adalah untuk meramalkan nilai variabel terikat (Y) apabila variabel bebasnya (X) dua atau lebih. Analisis regresi berganda bertujuan untuk membuktikan ada tidaknya hubungan fungsional atau hubungn kausal antara dua atau lebih variabel bebas X1, X2,..., Xn terhadap suatu variabel terikat Y. Persamaan regresi berganda dirumuskan sebagai berikut:</w:t>
      </w:r>
    </w:p>
    <w:p w:rsidR="00693011" w:rsidRPr="00562EC2" w:rsidRDefault="00693011" w:rsidP="00693011">
      <w:pPr>
        <w:spacing w:after="0" w:line="480" w:lineRule="auto"/>
        <w:ind w:left="1134"/>
        <w:jc w:val="center"/>
        <w:rPr>
          <w:rFonts w:ascii="Times New Roman" w:hAnsi="Times New Roman" w:cs="Times New Roman"/>
          <w:b/>
          <w:sz w:val="24"/>
          <w:szCs w:val="24"/>
        </w:rPr>
      </w:pPr>
      <w:r w:rsidRPr="00562EC2">
        <w:rPr>
          <w:rFonts w:ascii="Cambria Math" w:hAnsi="Cambria Math" w:cs="Times New Roman"/>
          <w:b/>
          <w:sz w:val="24"/>
          <w:szCs w:val="24"/>
        </w:rPr>
        <w:t>𝑌</w:t>
      </w:r>
      <w:r w:rsidRPr="00562EC2">
        <w:rPr>
          <w:rFonts w:ascii="Times New Roman" w:hAnsi="Times New Roman" w:cs="Times New Roman"/>
          <w:b/>
          <w:sz w:val="24"/>
          <w:szCs w:val="24"/>
        </w:rPr>
        <w:t>=</w:t>
      </w:r>
      <w:r w:rsidRPr="00562EC2">
        <w:rPr>
          <w:rFonts w:ascii="Cambria Math" w:hAnsi="Cambria Math" w:cs="Times New Roman"/>
          <w:b/>
          <w:sz w:val="24"/>
          <w:szCs w:val="24"/>
        </w:rPr>
        <w:t>𝑎</w:t>
      </w:r>
      <w:r w:rsidRPr="00562EC2">
        <w:rPr>
          <w:rFonts w:ascii="Times New Roman" w:hAnsi="Times New Roman" w:cs="Times New Roman"/>
          <w:b/>
          <w:sz w:val="24"/>
          <w:szCs w:val="24"/>
        </w:rPr>
        <w:t>+</w:t>
      </w:r>
      <w:r w:rsidRPr="00562EC2">
        <w:rPr>
          <w:rFonts w:ascii="Cambria Math" w:hAnsi="Cambria Math" w:cs="Times New Roman"/>
          <w:b/>
          <w:sz w:val="24"/>
          <w:szCs w:val="24"/>
        </w:rPr>
        <w:t>𝑏</w:t>
      </w:r>
      <w:r w:rsidRPr="00562EC2">
        <w:rPr>
          <w:rFonts w:ascii="Times New Roman" w:hAnsi="Times New Roman" w:cs="Times New Roman"/>
          <w:b/>
          <w:sz w:val="24"/>
          <w:szCs w:val="24"/>
        </w:rPr>
        <w:t>1</w:t>
      </w:r>
      <w:r w:rsidRPr="00562EC2">
        <w:rPr>
          <w:rFonts w:ascii="Cambria Math" w:hAnsi="Cambria Math" w:cs="Times New Roman"/>
          <w:b/>
          <w:sz w:val="24"/>
          <w:szCs w:val="24"/>
        </w:rPr>
        <w:t>𝑋</w:t>
      </w:r>
      <w:r w:rsidRPr="00562EC2">
        <w:rPr>
          <w:rFonts w:ascii="Times New Roman" w:hAnsi="Times New Roman" w:cs="Times New Roman"/>
          <w:b/>
          <w:sz w:val="24"/>
          <w:szCs w:val="24"/>
        </w:rPr>
        <w:t>1+</w:t>
      </w:r>
      <w:r w:rsidRPr="00562EC2">
        <w:rPr>
          <w:rFonts w:ascii="Cambria Math" w:hAnsi="Cambria Math" w:cs="Times New Roman"/>
          <w:b/>
          <w:sz w:val="24"/>
          <w:szCs w:val="24"/>
        </w:rPr>
        <w:t>𝑏</w:t>
      </w:r>
      <w:r w:rsidRPr="00562EC2">
        <w:rPr>
          <w:rFonts w:ascii="Times New Roman" w:hAnsi="Times New Roman" w:cs="Times New Roman"/>
          <w:b/>
          <w:sz w:val="24"/>
          <w:szCs w:val="24"/>
        </w:rPr>
        <w:t>2</w:t>
      </w:r>
      <w:r w:rsidRPr="00562EC2">
        <w:rPr>
          <w:rFonts w:ascii="Cambria Math" w:hAnsi="Cambria Math" w:cs="Times New Roman"/>
          <w:b/>
          <w:sz w:val="24"/>
          <w:szCs w:val="24"/>
        </w:rPr>
        <w:t>𝑋</w:t>
      </w:r>
      <w:r w:rsidRPr="00562EC2">
        <w:rPr>
          <w:rFonts w:ascii="Times New Roman" w:hAnsi="Times New Roman" w:cs="Times New Roman"/>
          <w:b/>
          <w:sz w:val="24"/>
          <w:szCs w:val="24"/>
        </w:rPr>
        <w:t>2+</w:t>
      </w:r>
      <w:r w:rsidRPr="00562EC2">
        <w:rPr>
          <w:rFonts w:ascii="Cambria Math" w:hAnsi="Cambria Math" w:cs="Times New Roman"/>
          <w:b/>
          <w:sz w:val="24"/>
          <w:szCs w:val="24"/>
        </w:rPr>
        <w:t>𝑒</w:t>
      </w:r>
    </w:p>
    <w:p w:rsidR="00693011" w:rsidRPr="00562EC2" w:rsidRDefault="00693011" w:rsidP="00693011">
      <w:pPr>
        <w:spacing w:after="0" w:line="480" w:lineRule="auto"/>
        <w:ind w:left="1134"/>
        <w:jc w:val="both"/>
        <w:rPr>
          <w:rFonts w:ascii="Times New Roman" w:hAnsi="Times New Roman" w:cs="Times New Roman"/>
          <w:sz w:val="24"/>
          <w:szCs w:val="24"/>
        </w:rPr>
      </w:pPr>
      <w:r w:rsidRPr="00562EC2">
        <w:rPr>
          <w:rFonts w:ascii="Times New Roman" w:hAnsi="Times New Roman" w:cs="Times New Roman"/>
          <w:sz w:val="24"/>
          <w:szCs w:val="24"/>
        </w:rPr>
        <w:t xml:space="preserve">Dimana :  </w:t>
      </w:r>
    </w:p>
    <w:p w:rsidR="00693011" w:rsidRPr="00562EC2" w:rsidRDefault="00693011" w:rsidP="00693011">
      <w:pPr>
        <w:spacing w:after="0" w:line="480" w:lineRule="auto"/>
        <w:ind w:left="1134"/>
        <w:jc w:val="both"/>
        <w:rPr>
          <w:rFonts w:ascii="Times New Roman" w:hAnsi="Times New Roman" w:cs="Times New Roman"/>
          <w:sz w:val="24"/>
          <w:szCs w:val="24"/>
        </w:rPr>
      </w:pPr>
      <w:r w:rsidRPr="00562EC2">
        <w:rPr>
          <w:rFonts w:ascii="Times New Roman" w:hAnsi="Times New Roman" w:cs="Times New Roman"/>
          <w:sz w:val="24"/>
          <w:szCs w:val="24"/>
        </w:rPr>
        <w:t>Y = Harga Saham</w:t>
      </w:r>
    </w:p>
    <w:p w:rsidR="00693011" w:rsidRPr="00562EC2" w:rsidRDefault="00693011" w:rsidP="00693011">
      <w:pPr>
        <w:spacing w:after="0" w:line="480" w:lineRule="auto"/>
        <w:ind w:left="1134"/>
        <w:jc w:val="both"/>
        <w:rPr>
          <w:rFonts w:ascii="Times New Roman" w:hAnsi="Times New Roman" w:cs="Times New Roman"/>
          <w:sz w:val="24"/>
          <w:szCs w:val="24"/>
        </w:rPr>
      </w:pPr>
      <w:r w:rsidRPr="00562EC2">
        <w:rPr>
          <w:rFonts w:ascii="Times New Roman" w:hAnsi="Times New Roman" w:cs="Times New Roman"/>
          <w:sz w:val="24"/>
          <w:szCs w:val="24"/>
        </w:rPr>
        <w:t xml:space="preserve"> α = Nilai Konstanta  </w:t>
      </w:r>
    </w:p>
    <w:p w:rsidR="00693011" w:rsidRPr="00562EC2" w:rsidRDefault="00693011" w:rsidP="00693011">
      <w:pPr>
        <w:tabs>
          <w:tab w:val="left" w:pos="3402"/>
        </w:tabs>
        <w:spacing w:after="0" w:line="480" w:lineRule="auto"/>
        <w:ind w:left="1134"/>
        <w:jc w:val="both"/>
        <w:rPr>
          <w:rFonts w:ascii="Times New Roman" w:hAnsi="Times New Roman" w:cs="Times New Roman"/>
          <w:sz w:val="24"/>
          <w:szCs w:val="24"/>
        </w:rPr>
      </w:pPr>
      <w:r w:rsidRPr="00562EC2">
        <w:rPr>
          <w:rFonts w:ascii="Times New Roman" w:hAnsi="Times New Roman" w:cs="Times New Roman"/>
          <w:sz w:val="24"/>
          <w:szCs w:val="24"/>
        </w:rPr>
        <w:t xml:space="preserve"> b1, b2 = Koefisien Regresi</w:t>
      </w:r>
    </w:p>
    <w:p w:rsidR="00693011" w:rsidRPr="00562EC2" w:rsidRDefault="00693011" w:rsidP="00693011">
      <w:pPr>
        <w:tabs>
          <w:tab w:val="left" w:pos="3402"/>
        </w:tabs>
        <w:spacing w:after="0" w:line="480" w:lineRule="auto"/>
        <w:ind w:left="1134"/>
        <w:jc w:val="both"/>
        <w:rPr>
          <w:rFonts w:ascii="Times New Roman" w:hAnsi="Times New Roman" w:cs="Times New Roman"/>
          <w:sz w:val="24"/>
          <w:szCs w:val="24"/>
        </w:rPr>
      </w:pPr>
      <w:r w:rsidRPr="00562EC2">
        <w:rPr>
          <w:rFonts w:ascii="Times New Roman" w:hAnsi="Times New Roman" w:cs="Times New Roman"/>
          <w:sz w:val="24"/>
          <w:szCs w:val="24"/>
        </w:rPr>
        <w:t>X1 = Nilai Rasio Keuangan Zmijewski (</w:t>
      </w:r>
      <w:r w:rsidRPr="00562EC2">
        <w:rPr>
          <w:rFonts w:ascii="Times New Roman" w:hAnsi="Times New Roman" w:cs="Times New Roman"/>
          <w:i/>
          <w:sz w:val="24"/>
          <w:szCs w:val="24"/>
        </w:rPr>
        <w:t>X-Score</w:t>
      </w:r>
      <w:r w:rsidRPr="00562EC2">
        <w:rPr>
          <w:rFonts w:ascii="Times New Roman" w:hAnsi="Times New Roman" w:cs="Times New Roman"/>
          <w:sz w:val="24"/>
          <w:szCs w:val="24"/>
        </w:rPr>
        <w:t>)</w:t>
      </w:r>
    </w:p>
    <w:p w:rsidR="00693011" w:rsidRPr="00562EC2" w:rsidRDefault="00693011" w:rsidP="00693011">
      <w:pPr>
        <w:spacing w:after="0" w:line="480" w:lineRule="auto"/>
        <w:ind w:left="1134"/>
        <w:jc w:val="both"/>
        <w:rPr>
          <w:rFonts w:ascii="Times New Roman" w:hAnsi="Times New Roman" w:cs="Times New Roman"/>
          <w:sz w:val="24"/>
          <w:szCs w:val="24"/>
        </w:rPr>
      </w:pPr>
      <w:r w:rsidRPr="00562EC2">
        <w:rPr>
          <w:rFonts w:ascii="Times New Roman" w:hAnsi="Times New Roman" w:cs="Times New Roman"/>
          <w:sz w:val="24"/>
          <w:szCs w:val="24"/>
        </w:rPr>
        <w:t>X2 = Nilai Rasio Keuangan Springate (</w:t>
      </w:r>
      <w:r w:rsidRPr="00562EC2">
        <w:rPr>
          <w:rFonts w:ascii="Times New Roman" w:hAnsi="Times New Roman" w:cs="Times New Roman"/>
          <w:i/>
          <w:sz w:val="24"/>
          <w:szCs w:val="24"/>
        </w:rPr>
        <w:t>S-Score</w:t>
      </w:r>
      <w:r w:rsidRPr="00562EC2">
        <w:rPr>
          <w:rFonts w:ascii="Times New Roman" w:hAnsi="Times New Roman" w:cs="Times New Roman"/>
          <w:sz w:val="24"/>
          <w:szCs w:val="24"/>
        </w:rPr>
        <w:t>)</w:t>
      </w:r>
    </w:p>
    <w:p w:rsidR="00693011" w:rsidRDefault="00693011" w:rsidP="00693011">
      <w:pPr>
        <w:spacing w:after="0" w:line="480" w:lineRule="auto"/>
        <w:ind w:left="1134"/>
        <w:jc w:val="both"/>
        <w:rPr>
          <w:rFonts w:ascii="Times New Roman" w:hAnsi="Times New Roman" w:cs="Times New Roman"/>
          <w:sz w:val="24"/>
          <w:szCs w:val="24"/>
        </w:rPr>
      </w:pPr>
      <w:r w:rsidRPr="00562EC2">
        <w:rPr>
          <w:rFonts w:ascii="Times New Roman" w:hAnsi="Times New Roman" w:cs="Times New Roman"/>
          <w:sz w:val="24"/>
          <w:szCs w:val="24"/>
        </w:rPr>
        <w:t xml:space="preserve">e   = </w:t>
      </w:r>
      <w:r w:rsidRPr="00562EC2">
        <w:rPr>
          <w:rFonts w:ascii="Times New Roman" w:hAnsi="Times New Roman" w:cs="Times New Roman"/>
          <w:i/>
          <w:iCs/>
          <w:sz w:val="24"/>
          <w:szCs w:val="24"/>
        </w:rPr>
        <w:t xml:space="preserve">error </w:t>
      </w:r>
      <w:r w:rsidRPr="00562EC2">
        <w:rPr>
          <w:rFonts w:ascii="Times New Roman" w:hAnsi="Times New Roman" w:cs="Times New Roman"/>
          <w:sz w:val="24"/>
          <w:szCs w:val="24"/>
        </w:rPr>
        <w:t xml:space="preserve">atau sisa (residual) </w:t>
      </w:r>
    </w:p>
    <w:p w:rsidR="00693011" w:rsidRPr="00562EC2" w:rsidRDefault="00693011" w:rsidP="00693011">
      <w:pPr>
        <w:pStyle w:val="ListParagraph"/>
        <w:numPr>
          <w:ilvl w:val="2"/>
          <w:numId w:val="7"/>
        </w:numPr>
        <w:spacing w:after="0" w:line="480" w:lineRule="auto"/>
        <w:ind w:left="1134" w:hanging="567"/>
        <w:jc w:val="both"/>
        <w:rPr>
          <w:rFonts w:ascii="Times New Roman" w:hAnsi="Times New Roman" w:cs="Times New Roman"/>
          <w:b/>
          <w:sz w:val="24"/>
          <w:szCs w:val="24"/>
        </w:rPr>
      </w:pPr>
      <w:r w:rsidRPr="00562EC2">
        <w:rPr>
          <w:rFonts w:ascii="Times New Roman" w:hAnsi="Times New Roman" w:cs="Times New Roman"/>
          <w:b/>
          <w:sz w:val="24"/>
          <w:szCs w:val="24"/>
        </w:rPr>
        <w:lastRenderedPageBreak/>
        <w:t>Uji Hipotesis</w:t>
      </w:r>
    </w:p>
    <w:p w:rsidR="00693011" w:rsidRPr="00562EC2" w:rsidRDefault="00693011" w:rsidP="00693011">
      <w:pPr>
        <w:pStyle w:val="Default"/>
        <w:numPr>
          <w:ilvl w:val="3"/>
          <w:numId w:val="7"/>
        </w:numPr>
        <w:spacing w:line="480" w:lineRule="auto"/>
        <w:ind w:left="2268" w:hanging="1134"/>
        <w:jc w:val="both"/>
        <w:rPr>
          <w:b/>
        </w:rPr>
      </w:pPr>
      <w:r w:rsidRPr="00562EC2">
        <w:rPr>
          <w:b/>
        </w:rPr>
        <w:t>Uji t (parsial)</w:t>
      </w:r>
    </w:p>
    <w:p w:rsidR="00693011" w:rsidRPr="00562EC2" w:rsidRDefault="00693011" w:rsidP="00693011">
      <w:pPr>
        <w:pStyle w:val="Default"/>
        <w:spacing w:line="480" w:lineRule="auto"/>
        <w:ind w:left="2268" w:firstLine="567"/>
        <w:jc w:val="both"/>
      </w:pPr>
      <w:r w:rsidRPr="00562EC2">
        <w:t xml:space="preserve">Menurut Chandrarin (2017:141) Uji t bertujuan untuk menguji signifikansi pengaruh masing-masing variabel bebas terhadap variabel terikat yang diformulasikan dalam model. </w:t>
      </w:r>
    </w:p>
    <w:p w:rsidR="00693011" w:rsidRPr="00562EC2" w:rsidRDefault="00693011" w:rsidP="00693011">
      <w:pPr>
        <w:pStyle w:val="Default"/>
        <w:numPr>
          <w:ilvl w:val="3"/>
          <w:numId w:val="8"/>
        </w:numPr>
        <w:spacing w:line="480" w:lineRule="auto"/>
        <w:ind w:left="2268" w:hanging="1134"/>
        <w:jc w:val="both"/>
        <w:rPr>
          <w:b/>
        </w:rPr>
      </w:pPr>
      <w:r w:rsidRPr="00562EC2">
        <w:rPr>
          <w:b/>
        </w:rPr>
        <w:t>Uji F (Simultan)</w:t>
      </w:r>
    </w:p>
    <w:p w:rsidR="00693011" w:rsidRDefault="00693011" w:rsidP="00693011">
      <w:pPr>
        <w:pStyle w:val="Default"/>
        <w:spacing w:line="480" w:lineRule="auto"/>
        <w:ind w:left="2268" w:firstLine="567"/>
        <w:jc w:val="both"/>
        <w:rPr>
          <w:color w:val="auto"/>
        </w:rPr>
      </w:pPr>
      <w:r w:rsidRPr="00562EC2">
        <w:t xml:space="preserve">Menurut Chandrarin (2017:140) </w:t>
      </w:r>
      <w:r w:rsidRPr="00562EC2">
        <w:rPr>
          <w:color w:val="auto"/>
        </w:rPr>
        <w:t>Uji F dilakukan dengan tujuan untuk menguji apakah pengaruh semua variabel independen terhadap satu variabel dependen sebagaimana yang diformulasikan dalam suatu model persamaan regresi linier berganda sudah tepat (</w:t>
      </w:r>
      <w:r w:rsidRPr="00562EC2">
        <w:rPr>
          <w:i/>
          <w:color w:val="auto"/>
        </w:rPr>
        <w:t>fit</w:t>
      </w:r>
      <w:r w:rsidRPr="00562EC2">
        <w:rPr>
          <w:color w:val="auto"/>
        </w:rPr>
        <w:t xml:space="preserve">). </w:t>
      </w:r>
    </w:p>
    <w:p w:rsidR="00693011" w:rsidRPr="007A793A" w:rsidRDefault="00693011" w:rsidP="00693011">
      <w:pPr>
        <w:pStyle w:val="Default"/>
        <w:ind w:left="1701" w:firstLine="567"/>
        <w:jc w:val="both"/>
        <w:rPr>
          <w:color w:val="auto"/>
        </w:rPr>
      </w:pPr>
    </w:p>
    <w:p w:rsidR="00693011" w:rsidRPr="00562EC2" w:rsidRDefault="00693011" w:rsidP="00693011">
      <w:pPr>
        <w:pStyle w:val="Default"/>
        <w:numPr>
          <w:ilvl w:val="2"/>
          <w:numId w:val="7"/>
        </w:numPr>
        <w:spacing w:line="480" w:lineRule="auto"/>
        <w:ind w:left="1134" w:hanging="567"/>
        <w:jc w:val="both"/>
        <w:rPr>
          <w:b/>
        </w:rPr>
      </w:pPr>
      <w:r w:rsidRPr="00562EC2">
        <w:rPr>
          <w:b/>
        </w:rPr>
        <w:t>Koefesien Determinasi (R</w:t>
      </w:r>
      <w:r w:rsidRPr="00562EC2">
        <w:rPr>
          <w:b/>
          <w:vertAlign w:val="superscript"/>
        </w:rPr>
        <w:t>2</w:t>
      </w:r>
      <w:r w:rsidRPr="00562EC2">
        <w:rPr>
          <w:b/>
        </w:rPr>
        <w:t>)</w:t>
      </w:r>
    </w:p>
    <w:p w:rsidR="00693011" w:rsidRPr="00A911DF" w:rsidRDefault="00693011" w:rsidP="00693011">
      <w:pPr>
        <w:spacing w:after="0" w:line="480" w:lineRule="auto"/>
        <w:ind w:left="1134" w:firstLine="567"/>
        <w:jc w:val="both"/>
        <w:rPr>
          <w:rFonts w:ascii="Times New Roman" w:hAnsi="Times New Roman" w:cs="Times New Roman"/>
          <w:sz w:val="24"/>
          <w:szCs w:val="24"/>
        </w:rPr>
      </w:pPr>
      <w:r w:rsidRPr="00562EC2">
        <w:rPr>
          <w:rFonts w:ascii="Times New Roman" w:hAnsi="Times New Roman" w:cs="Times New Roman"/>
          <w:sz w:val="24"/>
          <w:szCs w:val="24"/>
        </w:rPr>
        <w:t>Koefesien determinasi dengan simbol r</w:t>
      </w:r>
      <w:r w:rsidRPr="00562EC2">
        <w:rPr>
          <w:rFonts w:ascii="Times New Roman" w:hAnsi="Times New Roman" w:cs="Times New Roman"/>
          <w:sz w:val="24"/>
          <w:szCs w:val="24"/>
          <w:vertAlign w:val="superscript"/>
        </w:rPr>
        <w:t>2</w:t>
      </w:r>
      <w:r w:rsidRPr="00562EC2">
        <w:rPr>
          <w:rFonts w:ascii="Times New Roman" w:hAnsi="Times New Roman" w:cs="Times New Roman"/>
          <w:sz w:val="24"/>
          <w:szCs w:val="24"/>
        </w:rPr>
        <w:t xml:space="preserve"> menurut Augustine dan Kristaung (2013:134) merupakan proporsi variabilitas dalam satu data yang terhitung berdasarkan pada model  statistik. Dengan kata lain, r</w:t>
      </w:r>
      <w:r w:rsidRPr="00562EC2">
        <w:rPr>
          <w:rFonts w:ascii="Times New Roman" w:hAnsi="Times New Roman" w:cs="Times New Roman"/>
          <w:sz w:val="24"/>
          <w:szCs w:val="24"/>
          <w:vertAlign w:val="superscript"/>
        </w:rPr>
        <w:t xml:space="preserve">2 </w:t>
      </w:r>
      <w:r w:rsidRPr="00562EC2">
        <w:rPr>
          <w:rFonts w:ascii="Times New Roman" w:hAnsi="Times New Roman" w:cs="Times New Roman"/>
          <w:sz w:val="24"/>
          <w:szCs w:val="24"/>
        </w:rPr>
        <w:t>merupakan rasio varibilitas nilai-nilai yang dibuat model dengan variabilitas nilai data asli. Secara umum, r</w:t>
      </w:r>
      <w:r w:rsidRPr="00562EC2">
        <w:rPr>
          <w:rFonts w:ascii="Times New Roman" w:hAnsi="Times New Roman" w:cs="Times New Roman"/>
          <w:sz w:val="24"/>
          <w:szCs w:val="24"/>
          <w:vertAlign w:val="superscript"/>
        </w:rPr>
        <w:t>2</w:t>
      </w:r>
      <w:r w:rsidRPr="00562EC2">
        <w:rPr>
          <w:rFonts w:ascii="Times New Roman" w:hAnsi="Times New Roman" w:cs="Times New Roman"/>
          <w:sz w:val="24"/>
          <w:szCs w:val="24"/>
        </w:rPr>
        <w:t xml:space="preserve"> digunakan sebagai informasi mengenai kecocokan suat model. Dalam regresi, r</w:t>
      </w:r>
      <w:r w:rsidRPr="00562EC2">
        <w:rPr>
          <w:rFonts w:ascii="Times New Roman" w:hAnsi="Times New Roman" w:cs="Times New Roman"/>
          <w:sz w:val="24"/>
          <w:szCs w:val="24"/>
          <w:vertAlign w:val="superscript"/>
        </w:rPr>
        <w:t>2</w:t>
      </w:r>
      <w:r w:rsidRPr="00562EC2">
        <w:rPr>
          <w:rFonts w:ascii="Times New Roman" w:hAnsi="Times New Roman" w:cs="Times New Roman"/>
          <w:sz w:val="24"/>
          <w:szCs w:val="24"/>
        </w:rPr>
        <w:t xml:space="preserve"> ini dijadikan sebagai pengukuran seberapa baik garis regresi mendekati nilai data asli yang dibuat model. Jika r</w:t>
      </w:r>
      <w:r w:rsidRPr="00562EC2">
        <w:rPr>
          <w:rFonts w:ascii="Times New Roman" w:hAnsi="Times New Roman" w:cs="Times New Roman"/>
          <w:sz w:val="24"/>
          <w:szCs w:val="24"/>
          <w:vertAlign w:val="superscript"/>
        </w:rPr>
        <w:t>2</w:t>
      </w:r>
      <w:r w:rsidRPr="00562EC2">
        <w:rPr>
          <w:rFonts w:ascii="Times New Roman" w:hAnsi="Times New Roman" w:cs="Times New Roman"/>
          <w:sz w:val="24"/>
          <w:szCs w:val="24"/>
        </w:rPr>
        <w:t xml:space="preserve"> sama dengan 1 maka angka tersebut menunjukkan garis regresi cocok dengan data secara sempurna.</w:t>
      </w:r>
      <w:r>
        <w:rPr>
          <w:rFonts w:ascii="Times New Roman" w:hAnsi="Times New Roman" w:cs="Times New Roman"/>
          <w:sz w:val="24"/>
          <w:szCs w:val="24"/>
        </w:rPr>
        <w:t xml:space="preserve"> </w:t>
      </w:r>
    </w:p>
    <w:p w:rsidR="00693011" w:rsidRDefault="00693011" w:rsidP="0069301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693011" w:rsidRDefault="00693011" w:rsidP="0069301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693011" w:rsidRDefault="00693011" w:rsidP="00693011">
      <w:pPr>
        <w:spacing w:after="0" w:line="240" w:lineRule="auto"/>
        <w:jc w:val="center"/>
        <w:rPr>
          <w:rFonts w:ascii="Times New Roman" w:hAnsi="Times New Roman" w:cs="Times New Roman"/>
          <w:b/>
          <w:sz w:val="24"/>
          <w:szCs w:val="24"/>
        </w:rPr>
      </w:pPr>
    </w:p>
    <w:p w:rsidR="00693011" w:rsidRPr="00291973" w:rsidRDefault="00693011" w:rsidP="00C8087E">
      <w:pPr>
        <w:pStyle w:val="ListParagraph"/>
        <w:numPr>
          <w:ilvl w:val="1"/>
          <w:numId w:val="27"/>
        </w:numPr>
        <w:spacing w:after="0" w:line="480" w:lineRule="auto"/>
        <w:ind w:left="567" w:hanging="567"/>
        <w:rPr>
          <w:rFonts w:ascii="Times New Roman" w:hAnsi="Times New Roman" w:cs="Times New Roman"/>
          <w:b/>
          <w:sz w:val="24"/>
          <w:szCs w:val="24"/>
        </w:rPr>
      </w:pPr>
      <w:r w:rsidRPr="00291973">
        <w:rPr>
          <w:rFonts w:ascii="Times New Roman" w:hAnsi="Times New Roman" w:cs="Times New Roman"/>
          <w:b/>
          <w:sz w:val="24"/>
          <w:szCs w:val="24"/>
        </w:rPr>
        <w:t>Hasil Penelitian</w:t>
      </w:r>
    </w:p>
    <w:p w:rsidR="00693011" w:rsidRPr="00291973" w:rsidRDefault="00693011" w:rsidP="00C8087E">
      <w:pPr>
        <w:pStyle w:val="ListParagraph"/>
        <w:numPr>
          <w:ilvl w:val="2"/>
          <w:numId w:val="27"/>
        </w:numPr>
        <w:spacing w:after="0" w:line="480" w:lineRule="auto"/>
        <w:ind w:left="1134" w:hanging="567"/>
        <w:rPr>
          <w:rFonts w:ascii="Times New Roman" w:hAnsi="Times New Roman" w:cs="Times New Roman"/>
          <w:b/>
          <w:sz w:val="24"/>
          <w:szCs w:val="24"/>
        </w:rPr>
      </w:pPr>
      <w:r w:rsidRPr="00291973">
        <w:rPr>
          <w:rFonts w:ascii="Times New Roman" w:hAnsi="Times New Roman" w:cs="Times New Roman"/>
          <w:b/>
          <w:sz w:val="24"/>
          <w:szCs w:val="24"/>
        </w:rPr>
        <w:t>Gambaran Umum Objek Penelitian</w:t>
      </w:r>
    </w:p>
    <w:p w:rsidR="00693011" w:rsidRDefault="00693011" w:rsidP="00693011">
      <w:pPr>
        <w:pStyle w:val="ListParagraph"/>
        <w:spacing w:after="0" w:line="480" w:lineRule="auto"/>
        <w:ind w:left="1134" w:firstLine="567"/>
        <w:jc w:val="both"/>
        <w:rPr>
          <w:rFonts w:ascii="Times New Roman" w:hAnsi="Times New Roman" w:cs="Times New Roman"/>
          <w:sz w:val="24"/>
          <w:szCs w:val="24"/>
        </w:rPr>
      </w:pPr>
      <w:r w:rsidRPr="00421A0F">
        <w:rPr>
          <w:rFonts w:ascii="Times New Roman" w:hAnsi="Times New Roman" w:cs="Times New Roman"/>
          <w:sz w:val="24"/>
          <w:szCs w:val="24"/>
        </w:rPr>
        <w:t xml:space="preserve">Objek penelitian yang digunakan pada penelitian ini adalah perusahaan </w:t>
      </w:r>
      <w:r>
        <w:rPr>
          <w:rFonts w:ascii="Times New Roman" w:hAnsi="Times New Roman" w:cs="Times New Roman"/>
          <w:sz w:val="24"/>
          <w:szCs w:val="24"/>
        </w:rPr>
        <w:t xml:space="preserve">sub sektor </w:t>
      </w:r>
      <w:r w:rsidRPr="00421A0F">
        <w:rPr>
          <w:rFonts w:ascii="Times New Roman" w:hAnsi="Times New Roman" w:cs="Times New Roman"/>
          <w:sz w:val="24"/>
          <w:szCs w:val="24"/>
        </w:rPr>
        <w:t>per</w:t>
      </w:r>
      <w:r>
        <w:rPr>
          <w:rFonts w:ascii="Times New Roman" w:hAnsi="Times New Roman" w:cs="Times New Roman"/>
          <w:sz w:val="24"/>
          <w:szCs w:val="24"/>
        </w:rPr>
        <w:t>tambangan minyak dan gas dan batubara</w:t>
      </w:r>
      <w:r w:rsidRPr="00421A0F">
        <w:rPr>
          <w:rFonts w:ascii="Times New Roman" w:hAnsi="Times New Roman" w:cs="Times New Roman"/>
          <w:sz w:val="24"/>
          <w:szCs w:val="24"/>
        </w:rPr>
        <w:t xml:space="preserve"> yang terdaftar pada B</w:t>
      </w:r>
      <w:r>
        <w:rPr>
          <w:rFonts w:ascii="Times New Roman" w:hAnsi="Times New Roman" w:cs="Times New Roman"/>
          <w:sz w:val="24"/>
          <w:szCs w:val="24"/>
        </w:rPr>
        <w:t>ursa Efek Indonesia periode 2016-2018</w:t>
      </w:r>
      <w:r w:rsidRPr="00421A0F">
        <w:rPr>
          <w:rFonts w:ascii="Times New Roman" w:hAnsi="Times New Roman" w:cs="Times New Roman"/>
          <w:sz w:val="24"/>
          <w:szCs w:val="24"/>
        </w:rPr>
        <w:t>.</w:t>
      </w:r>
      <w:r>
        <w:rPr>
          <w:rFonts w:ascii="Times New Roman" w:hAnsi="Times New Roman" w:cs="Times New Roman"/>
          <w:sz w:val="24"/>
          <w:szCs w:val="24"/>
        </w:rPr>
        <w:t xml:space="preserve"> Pada penelitian ini terdapat 15</w:t>
      </w:r>
      <w:r w:rsidRPr="00421A0F">
        <w:rPr>
          <w:rFonts w:ascii="Times New Roman" w:hAnsi="Times New Roman" w:cs="Times New Roman"/>
          <w:sz w:val="24"/>
          <w:szCs w:val="24"/>
        </w:rPr>
        <w:t xml:space="preserve"> perusahaan yang telah ditetapkan. Berikut  ini merupakan profil singkat dari masing-masing perusahaan terpilih:</w:t>
      </w:r>
    </w:p>
    <w:p w:rsidR="00693011" w:rsidRDefault="00693011" w:rsidP="00C8087E">
      <w:pPr>
        <w:pStyle w:val="ListParagraph"/>
        <w:numPr>
          <w:ilvl w:val="0"/>
          <w:numId w:val="21"/>
        </w:numPr>
        <w:spacing w:after="0" w:line="480" w:lineRule="auto"/>
        <w:ind w:left="170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Profil </w:t>
      </w:r>
      <w:r w:rsidRPr="00CD4E2A">
        <w:rPr>
          <w:rFonts w:ascii="Times New Roman" w:hAnsi="Times New Roman" w:cs="Times New Roman"/>
          <w:color w:val="000000" w:themeColor="text1"/>
          <w:sz w:val="24"/>
          <w:szCs w:val="24"/>
        </w:rPr>
        <w:t>PT Elnusa</w:t>
      </w:r>
      <w:r>
        <w:rPr>
          <w:rFonts w:ascii="Times New Roman" w:hAnsi="Times New Roman" w:cs="Times New Roman"/>
          <w:color w:val="000000" w:themeColor="text1"/>
          <w:sz w:val="24"/>
          <w:szCs w:val="24"/>
        </w:rPr>
        <w:t xml:space="preserve"> Tbk (ELSA)</w:t>
      </w:r>
    </w:p>
    <w:p w:rsidR="00693011" w:rsidRDefault="00693011" w:rsidP="00693011">
      <w:pPr>
        <w:pStyle w:val="ListParagraph"/>
        <w:spacing w:after="0" w:line="480" w:lineRule="auto"/>
        <w:ind w:left="1701" w:firstLine="567"/>
        <w:jc w:val="both"/>
        <w:rPr>
          <w:rFonts w:ascii="Times New Roman" w:hAnsi="Times New Roman" w:cs="Times New Roman"/>
          <w:color w:val="000000" w:themeColor="text1"/>
          <w:sz w:val="24"/>
          <w:szCs w:val="24"/>
        </w:rPr>
      </w:pPr>
      <w:r w:rsidRPr="00CD4E2A">
        <w:rPr>
          <w:rFonts w:ascii="Times New Roman" w:hAnsi="Times New Roman" w:cs="Times New Roman"/>
          <w:color w:val="000000" w:themeColor="text1"/>
          <w:sz w:val="24"/>
          <w:szCs w:val="24"/>
        </w:rPr>
        <w:t>Perseroan didirikan dengan nama PT Electronika Nusantara berdasarkan Akta Pendirian Nomor 18 tanggal 25 Januari 1969. Perseroan mulai menjajaki peluang bisnis di industri migas dengan membentuk Divisi Seismic Data Processing. Perseroan juga mulai melengkapi layanannya dengan meluncurkan Scientific Data Center, Integrated Oil Communication System (IOCS), jasa akuisisi data seismik, jasa stimulasi reservoir, dan bidang perminyakan, khususnya optimalisasi proses kilang.</w:t>
      </w:r>
    </w:p>
    <w:p w:rsidR="00693011" w:rsidRDefault="00693011" w:rsidP="00693011">
      <w:pPr>
        <w:pStyle w:val="ListParagraph"/>
        <w:spacing w:after="0" w:line="480" w:lineRule="auto"/>
        <w:ind w:left="1701" w:firstLine="567"/>
        <w:jc w:val="both"/>
        <w:rPr>
          <w:rFonts w:ascii="Times New Roman" w:hAnsi="Times New Roman" w:cs="Times New Roman"/>
          <w:color w:val="000000" w:themeColor="text1"/>
          <w:sz w:val="24"/>
          <w:szCs w:val="24"/>
        </w:rPr>
      </w:pPr>
      <w:r w:rsidRPr="00CD4E2A">
        <w:rPr>
          <w:rFonts w:ascii="Times New Roman" w:hAnsi="Times New Roman" w:cs="Times New Roman"/>
          <w:color w:val="000000" w:themeColor="text1"/>
          <w:sz w:val="24"/>
          <w:szCs w:val="24"/>
        </w:rPr>
        <w:t xml:space="preserve">Perseroan melanjutkan ekspansi bisnis ke bidang pengelolaan dan penyimpanan data migas, oilfield services serta bisnis distribusi bahan bakar domestik melalui pendirian PT Sigma Cipta Utama, PT Elnusa Workover Hydraulic dan PT </w:t>
      </w:r>
      <w:r w:rsidRPr="00CD4E2A">
        <w:rPr>
          <w:rFonts w:ascii="Times New Roman" w:hAnsi="Times New Roman" w:cs="Times New Roman"/>
          <w:color w:val="000000" w:themeColor="text1"/>
          <w:sz w:val="24"/>
          <w:szCs w:val="24"/>
        </w:rPr>
        <w:lastRenderedPageBreak/>
        <w:t>Elnusa Petrofin. Pada tahun 1984 nama Perseroan PT Electronika Nusantara berubah menjadi PT Elnusa.</w:t>
      </w:r>
    </w:p>
    <w:p w:rsidR="00693011" w:rsidRPr="00D87BEA" w:rsidRDefault="00693011" w:rsidP="00C8087E">
      <w:pPr>
        <w:pStyle w:val="ListParagraph"/>
        <w:numPr>
          <w:ilvl w:val="0"/>
          <w:numId w:val="21"/>
        </w:numPr>
        <w:spacing w:after="0" w:line="480" w:lineRule="auto"/>
        <w:ind w:left="170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Profil PT </w:t>
      </w:r>
      <w:r>
        <w:rPr>
          <w:rFonts w:ascii="Times New Roman" w:hAnsi="Times New Roman" w:cs="Times New Roman"/>
          <w:sz w:val="24"/>
          <w:szCs w:val="24"/>
        </w:rPr>
        <w:t>Surya Esa Perkasa Tbk (ESSA)</w:t>
      </w:r>
    </w:p>
    <w:p w:rsidR="00693011" w:rsidRPr="00D87BEA" w:rsidRDefault="00693011" w:rsidP="00693011">
      <w:pPr>
        <w:pStyle w:val="ListParagraph"/>
        <w:spacing w:after="0" w:line="480" w:lineRule="auto"/>
        <w:ind w:left="1701" w:firstLine="567"/>
        <w:jc w:val="both"/>
        <w:rPr>
          <w:rFonts w:ascii="Times New Roman" w:hAnsi="Times New Roman" w:cs="Times New Roman"/>
          <w:color w:val="000000" w:themeColor="text1"/>
          <w:sz w:val="24"/>
          <w:szCs w:val="24"/>
        </w:rPr>
      </w:pPr>
      <w:r w:rsidRPr="00D87BEA">
        <w:rPr>
          <w:rFonts w:ascii="Times New Roman" w:hAnsi="Times New Roman" w:cs="Times New Roman"/>
          <w:color w:val="030303"/>
          <w:sz w:val="24"/>
          <w:szCs w:val="24"/>
        </w:rPr>
        <w:t xml:space="preserve">PT Surya Esa Perkasa Tbk. resmi berdiri pada 24 Maret 2006 di Jakarta berdasarkan Akta Pendirian Perusahaan No. 7 yang dibuat di hadapan Hasbullah Abdul Rasyid, S.H., MKn, Notaris di Jakarta. Kegiatan usaha utama Perseroan adalah pemurnian dan pengolahan gas bumi untuk menghasilkan produk LPG dan kondensat. </w:t>
      </w:r>
    </w:p>
    <w:p w:rsidR="00693011" w:rsidRPr="00D87BEA" w:rsidRDefault="00693011" w:rsidP="00693011">
      <w:pPr>
        <w:pStyle w:val="ListParagraph"/>
        <w:spacing w:after="0" w:line="480" w:lineRule="auto"/>
        <w:ind w:left="1701" w:firstLine="567"/>
        <w:jc w:val="both"/>
        <w:rPr>
          <w:rFonts w:ascii="Times New Roman" w:hAnsi="Times New Roman" w:cs="Times New Roman"/>
          <w:color w:val="000000" w:themeColor="text1"/>
          <w:sz w:val="24"/>
          <w:szCs w:val="24"/>
        </w:rPr>
      </w:pPr>
      <w:r w:rsidRPr="00D87BEA">
        <w:rPr>
          <w:rFonts w:ascii="Times New Roman" w:hAnsi="Times New Roman" w:cs="Times New Roman"/>
          <w:color w:val="030303"/>
          <w:sz w:val="24"/>
          <w:szCs w:val="24"/>
        </w:rPr>
        <w:t>Berdasarkan Anggaran Dasar Perseroan pasal 3, maksud dan tujuan Perseroan ialah berusaha dalam bidang industri pemurnian dan pengolahan minyak dan gas bumi, menjalankan usaha di bidang industri petrokimia, menjalankan usaha jasa perdagangan besar, distributor utama dan ekspor untuk hasil produksi minyak, gas dan petrokimia, melakukan kegiatan di bidang jasa eksplorasi minyak dan gas bumi, hulu dan hilir, menjalankan kegiatan di bidang energi terbarukan, dan menjalankan usaha di bidang gas hilir.</w:t>
      </w:r>
    </w:p>
    <w:p w:rsidR="00693011" w:rsidRPr="00D87BEA" w:rsidRDefault="00693011" w:rsidP="00C8087E">
      <w:pPr>
        <w:pStyle w:val="ListParagraph"/>
        <w:numPr>
          <w:ilvl w:val="0"/>
          <w:numId w:val="21"/>
        </w:numPr>
        <w:spacing w:after="0" w:line="480" w:lineRule="auto"/>
        <w:ind w:left="1701" w:hanging="567"/>
        <w:jc w:val="both"/>
        <w:rPr>
          <w:rFonts w:ascii="Times New Roman" w:hAnsi="Times New Roman" w:cs="Times New Roman"/>
          <w:color w:val="000000" w:themeColor="text1"/>
          <w:sz w:val="24"/>
          <w:szCs w:val="24"/>
        </w:rPr>
      </w:pPr>
      <w:r>
        <w:rPr>
          <w:rFonts w:ascii="Times New Roman" w:hAnsi="Times New Roman" w:cs="Times New Roman"/>
          <w:sz w:val="24"/>
          <w:szCs w:val="24"/>
        </w:rPr>
        <w:t>Profil PT Medco Energi Internasional Tbk (MEDC)</w:t>
      </w:r>
    </w:p>
    <w:p w:rsidR="00693011" w:rsidRPr="00AF0968" w:rsidRDefault="00693011" w:rsidP="00693011">
      <w:pPr>
        <w:pStyle w:val="ListParagraph"/>
        <w:spacing w:after="0" w:line="480" w:lineRule="auto"/>
        <w:ind w:left="1701"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Medco Energi Internasional Tbk (MEDC) didirikan tanggal 09 Jan 1980 dan mulai beropersi secara komersial pada tanggal 13 Desember 1980. Berdasarkan Anggaran Dasar Perusahaan, tuang lingkup kegiatan MEDC antara lain, </w:t>
      </w:r>
      <w:r>
        <w:rPr>
          <w:rFonts w:ascii="Times New Roman" w:hAnsi="Times New Roman" w:cs="Times New Roman"/>
          <w:color w:val="000000" w:themeColor="text1"/>
          <w:sz w:val="24"/>
          <w:szCs w:val="24"/>
        </w:rPr>
        <w:lastRenderedPageBreak/>
        <w:t>eksplorasi dan produksi minyak dan gas bumi, dan aktivitas energi lainnya, usaha pengeboran darat dan lepas pantai, serta melakukan investasi (langsung dan tidak langsusng) pada nak usaha.</w:t>
      </w:r>
    </w:p>
    <w:p w:rsidR="00693011" w:rsidRPr="00135F43" w:rsidRDefault="00693011" w:rsidP="00C8087E">
      <w:pPr>
        <w:pStyle w:val="ListParagraph"/>
        <w:numPr>
          <w:ilvl w:val="0"/>
          <w:numId w:val="21"/>
        </w:numPr>
        <w:spacing w:after="0" w:line="480" w:lineRule="auto"/>
        <w:ind w:left="1701" w:hanging="567"/>
        <w:jc w:val="both"/>
        <w:rPr>
          <w:rFonts w:ascii="Times New Roman" w:hAnsi="Times New Roman" w:cs="Times New Roman"/>
          <w:color w:val="000000" w:themeColor="text1"/>
          <w:sz w:val="24"/>
          <w:szCs w:val="24"/>
        </w:rPr>
      </w:pPr>
      <w:r w:rsidRPr="00135F43">
        <w:rPr>
          <w:rFonts w:ascii="Times New Roman" w:hAnsi="Times New Roman" w:cs="Times New Roman"/>
          <w:color w:val="000000" w:themeColor="text1"/>
          <w:sz w:val="24"/>
          <w:szCs w:val="24"/>
        </w:rPr>
        <w:t>Profil</w:t>
      </w:r>
      <w:r w:rsidRPr="00135F43">
        <w:rPr>
          <w:rFonts w:ascii="Times New Roman" w:hAnsi="Times New Roman" w:cs="Times New Roman"/>
          <w:sz w:val="24"/>
          <w:szCs w:val="24"/>
        </w:rPr>
        <w:t xml:space="preserve"> </w:t>
      </w:r>
      <w:r>
        <w:rPr>
          <w:rFonts w:ascii="Times New Roman" w:hAnsi="Times New Roman" w:cs="Times New Roman"/>
          <w:sz w:val="24"/>
          <w:szCs w:val="24"/>
        </w:rPr>
        <w:t xml:space="preserve">PT </w:t>
      </w:r>
      <w:r w:rsidRPr="00135F43">
        <w:rPr>
          <w:rFonts w:ascii="Times New Roman" w:hAnsi="Times New Roman" w:cs="Times New Roman"/>
          <w:sz w:val="24"/>
          <w:szCs w:val="24"/>
        </w:rPr>
        <w:t>Radiant Utama Interinsco Tbk (RUIS)</w:t>
      </w:r>
    </w:p>
    <w:p w:rsidR="00693011" w:rsidRPr="00135F43" w:rsidRDefault="00693011" w:rsidP="00693011">
      <w:pPr>
        <w:pStyle w:val="ListParagraph"/>
        <w:spacing w:after="0" w:line="480" w:lineRule="auto"/>
        <w:ind w:left="1701" w:firstLine="709"/>
        <w:jc w:val="both"/>
        <w:rPr>
          <w:rFonts w:ascii="Times New Roman" w:hAnsi="Times New Roman" w:cs="Times New Roman"/>
          <w:color w:val="000000" w:themeColor="text1"/>
          <w:sz w:val="24"/>
          <w:szCs w:val="24"/>
        </w:rPr>
      </w:pPr>
      <w:r w:rsidRPr="00135F43">
        <w:rPr>
          <w:rFonts w:ascii="Times New Roman" w:hAnsi="Times New Roman" w:cs="Times New Roman"/>
          <w:bCs/>
          <w:sz w:val="24"/>
          <w:szCs w:val="24"/>
        </w:rPr>
        <w:t xml:space="preserve">PT Radiant Utama Interinsco Tbk. (RUIS) merupakan Perusahaan nasional yang berpengalaman dalam industri Minyak dan Gas Indonesia selama lebih dari 30 tahun dalam menyediakan jasa penunjang teknis untuk sektor minyak dan gas dari hulu sampai hilir, serta industry terkait lainnya. </w:t>
      </w:r>
    </w:p>
    <w:p w:rsidR="00693011" w:rsidRPr="00135F43" w:rsidRDefault="00693011" w:rsidP="00693011">
      <w:pPr>
        <w:pStyle w:val="ListParagraph"/>
        <w:spacing w:after="0" w:line="480" w:lineRule="auto"/>
        <w:ind w:left="1701" w:firstLine="709"/>
        <w:jc w:val="both"/>
        <w:rPr>
          <w:rFonts w:ascii="Times New Roman" w:hAnsi="Times New Roman" w:cs="Times New Roman"/>
          <w:bCs/>
          <w:sz w:val="24"/>
          <w:szCs w:val="24"/>
        </w:rPr>
      </w:pPr>
      <w:r w:rsidRPr="00135F43">
        <w:rPr>
          <w:rFonts w:ascii="Times New Roman" w:hAnsi="Times New Roman" w:cs="Times New Roman"/>
          <w:bCs/>
          <w:sz w:val="24"/>
          <w:szCs w:val="24"/>
        </w:rPr>
        <w:t>RUIS didirikan sejak tahun 1984 berdasarkan Akta Pendirian No. 41 tanggal 22 Agustus 1984 dengan mengawali kiprahnya di bidang usaha jasa N</w:t>
      </w:r>
      <w:r w:rsidRPr="00135F43">
        <w:rPr>
          <w:rFonts w:ascii="Times New Roman" w:hAnsi="Times New Roman" w:cs="Times New Roman"/>
          <w:bCs/>
          <w:i/>
          <w:iCs/>
          <w:sz w:val="24"/>
          <w:szCs w:val="24"/>
        </w:rPr>
        <w:t xml:space="preserve">on-Destructive Testing </w:t>
      </w:r>
      <w:r w:rsidRPr="00135F43">
        <w:rPr>
          <w:rFonts w:ascii="Times New Roman" w:hAnsi="Times New Roman" w:cs="Times New Roman"/>
          <w:bCs/>
          <w:sz w:val="24"/>
          <w:szCs w:val="24"/>
        </w:rPr>
        <w:t xml:space="preserve">(NDT) dan Inspeksi. Seiring perkembangan tantangan dan peluang bisnis yang cukup ekspansif, RUIS mengukuhkan dan memperkuat bisnis usahanya dengan melakukan pembentukan </w:t>
      </w:r>
      <w:r w:rsidRPr="00135F43">
        <w:rPr>
          <w:rFonts w:ascii="Times New Roman" w:hAnsi="Times New Roman" w:cs="Times New Roman"/>
          <w:bCs/>
          <w:i/>
          <w:iCs/>
          <w:sz w:val="24"/>
          <w:szCs w:val="24"/>
        </w:rPr>
        <w:t xml:space="preserve">Strategic Business Unit </w:t>
      </w:r>
      <w:r w:rsidRPr="00135F43">
        <w:rPr>
          <w:rFonts w:ascii="Times New Roman" w:hAnsi="Times New Roman" w:cs="Times New Roman"/>
          <w:bCs/>
          <w:sz w:val="24"/>
          <w:szCs w:val="24"/>
        </w:rPr>
        <w:t xml:space="preserve">(SBU) dan memfungsikan diri sebagai </w:t>
      </w:r>
      <w:r w:rsidRPr="00135F43">
        <w:rPr>
          <w:rFonts w:ascii="Times New Roman" w:hAnsi="Times New Roman" w:cs="Times New Roman"/>
          <w:bCs/>
          <w:i/>
          <w:iCs/>
          <w:sz w:val="24"/>
          <w:szCs w:val="24"/>
        </w:rPr>
        <w:t xml:space="preserve">Holding Company </w:t>
      </w:r>
      <w:r w:rsidRPr="00135F43">
        <w:rPr>
          <w:rFonts w:ascii="Times New Roman" w:hAnsi="Times New Roman" w:cs="Times New Roman"/>
          <w:bCs/>
          <w:sz w:val="24"/>
          <w:szCs w:val="24"/>
        </w:rPr>
        <w:t xml:space="preserve">untuk menunjang keberhasilannya. </w:t>
      </w:r>
    </w:p>
    <w:p w:rsidR="00693011" w:rsidRPr="00135F43" w:rsidRDefault="00693011" w:rsidP="00693011">
      <w:pPr>
        <w:pStyle w:val="ListParagraph"/>
        <w:spacing w:after="0" w:line="480" w:lineRule="auto"/>
        <w:ind w:left="1701" w:firstLine="709"/>
        <w:jc w:val="both"/>
        <w:rPr>
          <w:rFonts w:ascii="Times New Roman" w:hAnsi="Times New Roman" w:cs="Times New Roman"/>
          <w:bCs/>
          <w:sz w:val="24"/>
          <w:szCs w:val="24"/>
        </w:rPr>
      </w:pPr>
      <w:r w:rsidRPr="00135F43">
        <w:rPr>
          <w:rFonts w:ascii="Times New Roman" w:hAnsi="Times New Roman" w:cs="Times New Roman"/>
          <w:bCs/>
          <w:sz w:val="24"/>
          <w:szCs w:val="24"/>
        </w:rPr>
        <w:t xml:space="preserve">RUIS memulai debutnya di pasar modal pada tahun 2006, dengan memperoleh dana sebesar Rp. 42,500,000,000 dari </w:t>
      </w:r>
      <w:r w:rsidRPr="00135F43">
        <w:rPr>
          <w:rFonts w:ascii="Times New Roman" w:hAnsi="Times New Roman" w:cs="Times New Roman"/>
          <w:bCs/>
          <w:i/>
          <w:iCs/>
          <w:sz w:val="24"/>
          <w:szCs w:val="24"/>
        </w:rPr>
        <w:t xml:space="preserve">Initial Public Offering </w:t>
      </w:r>
      <w:r w:rsidRPr="00135F43">
        <w:rPr>
          <w:rFonts w:ascii="Times New Roman" w:hAnsi="Times New Roman" w:cs="Times New Roman"/>
          <w:bCs/>
          <w:sz w:val="24"/>
          <w:szCs w:val="24"/>
        </w:rPr>
        <w:t xml:space="preserve">(IPO). Pada tanggal 12 Juli 2006, Perseroan pertama kali menawarkan sahamnya kepada masyarakat dan efektif tercatat di Bursa Efek Jakarta (sekarang </w:t>
      </w:r>
      <w:r w:rsidRPr="00135F43">
        <w:rPr>
          <w:rFonts w:ascii="Times New Roman" w:hAnsi="Times New Roman" w:cs="Times New Roman"/>
          <w:bCs/>
          <w:sz w:val="24"/>
          <w:szCs w:val="24"/>
        </w:rPr>
        <w:lastRenderedPageBreak/>
        <w:t>Bursa Efek Indonesia atau BEI) dengan jumlah saham yang tercatat sebanyak 770,000,000 lembar saham.</w:t>
      </w:r>
    </w:p>
    <w:p w:rsidR="00693011" w:rsidRPr="009D667E" w:rsidRDefault="00693011" w:rsidP="00C8087E">
      <w:pPr>
        <w:pStyle w:val="ListParagraph"/>
        <w:numPr>
          <w:ilvl w:val="0"/>
          <w:numId w:val="21"/>
        </w:numPr>
        <w:spacing w:after="0" w:line="480" w:lineRule="auto"/>
        <w:ind w:left="170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Profil</w:t>
      </w:r>
      <w:r w:rsidRPr="00CC7F10">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 xml:space="preserve">PT </w:t>
      </w:r>
      <w:r w:rsidRPr="00CC7F10">
        <w:rPr>
          <w:rFonts w:ascii="Times New Roman" w:eastAsia="Times New Roman" w:hAnsi="Times New Roman" w:cs="Times New Roman"/>
          <w:color w:val="000000"/>
          <w:sz w:val="24"/>
          <w:szCs w:val="24"/>
          <w:lang w:eastAsia="id-ID"/>
        </w:rPr>
        <w:t>Adaro Energy Tbk</w:t>
      </w:r>
      <w:r>
        <w:rPr>
          <w:rFonts w:ascii="Times New Roman" w:eastAsia="Times New Roman" w:hAnsi="Times New Roman" w:cs="Times New Roman"/>
          <w:color w:val="000000"/>
          <w:sz w:val="24"/>
          <w:szCs w:val="24"/>
          <w:lang w:eastAsia="id-ID"/>
        </w:rPr>
        <w:t xml:space="preserve"> (ADRO)</w:t>
      </w:r>
    </w:p>
    <w:p w:rsidR="00693011" w:rsidRPr="00622B4D" w:rsidRDefault="00693011" w:rsidP="00693011">
      <w:pPr>
        <w:pStyle w:val="ListParagraph"/>
        <w:spacing w:after="0" w:line="480" w:lineRule="auto"/>
        <w:ind w:left="1701"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Adaro Energy Tbk (ADRO) didirikan dengan nama PT Padang Karunia tanggal 28 Juli 2004 dan mulai beroperasi secara komersial pada bulan Juli 2005. Berdasarkan Anggaran Dasar Perusahaan, ruang lingkup kegiaan ADRO bergerak dalam bidang usaha perdangan, jasa, industri, pengangkutan batubara, perbengkelas, pertambangan batubara, dan konstruksi. Entitas anak bergerak dalam bidang usaha pertambangan batubara, perdagangan batubara, jasa kontraktor penambangan, infrastruktur, logistik batubara, dan pembangkit listrik.</w:t>
      </w:r>
    </w:p>
    <w:p w:rsidR="00693011" w:rsidRPr="00622B4D" w:rsidRDefault="00693011" w:rsidP="00C8087E">
      <w:pPr>
        <w:pStyle w:val="ListParagraph"/>
        <w:numPr>
          <w:ilvl w:val="0"/>
          <w:numId w:val="21"/>
        </w:numPr>
        <w:spacing w:after="0" w:line="480" w:lineRule="auto"/>
        <w:ind w:left="170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Profil</w:t>
      </w:r>
      <w:r w:rsidRPr="00CC7F10">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 xml:space="preserve">PT </w:t>
      </w:r>
      <w:r w:rsidRPr="00CC7F10">
        <w:rPr>
          <w:rFonts w:ascii="Times New Roman" w:eastAsia="Times New Roman" w:hAnsi="Times New Roman" w:cs="Times New Roman"/>
          <w:color w:val="000000"/>
          <w:sz w:val="24"/>
          <w:szCs w:val="24"/>
          <w:lang w:eastAsia="id-ID"/>
        </w:rPr>
        <w:t>Atlas Resources Tbk</w:t>
      </w:r>
      <w:r>
        <w:rPr>
          <w:rFonts w:ascii="Times New Roman" w:eastAsia="Times New Roman" w:hAnsi="Times New Roman" w:cs="Times New Roman"/>
          <w:color w:val="000000"/>
          <w:sz w:val="24"/>
          <w:szCs w:val="24"/>
          <w:lang w:eastAsia="id-ID"/>
        </w:rPr>
        <w:t xml:space="preserve"> (ARII)</w:t>
      </w:r>
    </w:p>
    <w:p w:rsidR="00693011" w:rsidRDefault="00693011" w:rsidP="00693011">
      <w:pPr>
        <w:pStyle w:val="ListParagraph"/>
        <w:spacing w:after="0" w:line="480" w:lineRule="auto"/>
        <w:ind w:left="1701" w:firstLine="567"/>
        <w:jc w:val="both"/>
        <w:rPr>
          <w:rFonts w:ascii="Times New Roman" w:hAnsi="Times New Roman" w:cs="Times New Roman"/>
          <w:sz w:val="24"/>
          <w:szCs w:val="24"/>
        </w:rPr>
      </w:pPr>
      <w:r w:rsidRPr="00622B4D">
        <w:rPr>
          <w:rFonts w:ascii="Times New Roman" w:hAnsi="Times New Roman" w:cs="Times New Roman"/>
          <w:sz w:val="24"/>
          <w:szCs w:val="24"/>
        </w:rPr>
        <w:t>Berdiri sejak 26 Januari 2007, PT Atlas Resources Tbk</w:t>
      </w:r>
      <w:r>
        <w:rPr>
          <w:rFonts w:ascii="Times New Roman" w:hAnsi="Times New Roman" w:cs="Times New Roman"/>
          <w:sz w:val="24"/>
          <w:szCs w:val="24"/>
        </w:rPr>
        <w:t xml:space="preserve"> </w:t>
      </w:r>
      <w:r w:rsidRPr="00622B4D">
        <w:rPr>
          <w:rFonts w:ascii="Times New Roman" w:hAnsi="Times New Roman" w:cs="Times New Roman"/>
          <w:sz w:val="24"/>
          <w:szCs w:val="24"/>
        </w:rPr>
        <w:t>(“Perseroan”) adalah salah satu produsen batubara</w:t>
      </w:r>
      <w:r>
        <w:rPr>
          <w:rFonts w:ascii="Times New Roman" w:hAnsi="Times New Roman" w:cs="Times New Roman"/>
          <w:sz w:val="24"/>
          <w:szCs w:val="24"/>
        </w:rPr>
        <w:t xml:space="preserve"> </w:t>
      </w:r>
      <w:r w:rsidRPr="00622B4D">
        <w:rPr>
          <w:rFonts w:ascii="Times New Roman" w:hAnsi="Times New Roman" w:cs="Times New Roman"/>
          <w:sz w:val="24"/>
          <w:szCs w:val="24"/>
        </w:rPr>
        <w:t>yang cukup dikenal di Indonesia. Dalam perjalanan</w:t>
      </w:r>
      <w:r>
        <w:rPr>
          <w:rFonts w:ascii="Times New Roman" w:hAnsi="Times New Roman" w:cs="Times New Roman"/>
          <w:sz w:val="24"/>
          <w:szCs w:val="24"/>
        </w:rPr>
        <w:t xml:space="preserve"> </w:t>
      </w:r>
      <w:r w:rsidRPr="00622B4D">
        <w:rPr>
          <w:rFonts w:ascii="Times New Roman" w:hAnsi="Times New Roman" w:cs="Times New Roman"/>
          <w:sz w:val="24"/>
          <w:szCs w:val="24"/>
        </w:rPr>
        <w:t>usahanya selama sebelas tahun, Perseroan mengalami</w:t>
      </w:r>
      <w:r>
        <w:rPr>
          <w:rFonts w:ascii="Times New Roman" w:hAnsi="Times New Roman" w:cs="Times New Roman"/>
          <w:sz w:val="24"/>
          <w:szCs w:val="24"/>
        </w:rPr>
        <w:t xml:space="preserve"> </w:t>
      </w:r>
      <w:r w:rsidRPr="00622B4D">
        <w:rPr>
          <w:rFonts w:ascii="Times New Roman" w:hAnsi="Times New Roman" w:cs="Times New Roman"/>
          <w:sz w:val="24"/>
          <w:szCs w:val="24"/>
        </w:rPr>
        <w:t>pertumbuhan bisnis yang pesat menyusul dilakukannya</w:t>
      </w:r>
      <w:r>
        <w:rPr>
          <w:rFonts w:ascii="Times New Roman" w:hAnsi="Times New Roman" w:cs="Times New Roman"/>
          <w:sz w:val="24"/>
          <w:szCs w:val="24"/>
        </w:rPr>
        <w:t xml:space="preserve"> </w:t>
      </w:r>
      <w:r w:rsidRPr="00622B4D">
        <w:rPr>
          <w:rFonts w:ascii="Times New Roman" w:hAnsi="Times New Roman" w:cs="Times New Roman"/>
          <w:sz w:val="24"/>
          <w:szCs w:val="24"/>
        </w:rPr>
        <w:t>aksi akuisisi, eksplorasi dan pengembangan, dengan</w:t>
      </w:r>
      <w:r>
        <w:rPr>
          <w:rFonts w:ascii="Times New Roman" w:hAnsi="Times New Roman" w:cs="Times New Roman"/>
          <w:sz w:val="24"/>
          <w:szCs w:val="24"/>
        </w:rPr>
        <w:t xml:space="preserve"> </w:t>
      </w:r>
      <w:r w:rsidRPr="00622B4D">
        <w:rPr>
          <w:rFonts w:ascii="Times New Roman" w:hAnsi="Times New Roman" w:cs="Times New Roman"/>
          <w:sz w:val="24"/>
          <w:szCs w:val="24"/>
        </w:rPr>
        <w:t>fokus awal pada wilayah pertambangan batubara</w:t>
      </w:r>
      <w:r>
        <w:rPr>
          <w:rFonts w:ascii="Times New Roman" w:hAnsi="Times New Roman" w:cs="Times New Roman"/>
          <w:sz w:val="24"/>
          <w:szCs w:val="24"/>
        </w:rPr>
        <w:t xml:space="preserve"> </w:t>
      </w:r>
      <w:r w:rsidRPr="00622B4D">
        <w:rPr>
          <w:rFonts w:ascii="Times New Roman" w:hAnsi="Times New Roman" w:cs="Times New Roman"/>
          <w:sz w:val="24"/>
          <w:szCs w:val="24"/>
        </w:rPr>
        <w:t>regional berskala kecil.</w:t>
      </w:r>
    </w:p>
    <w:p w:rsidR="00693011" w:rsidRPr="00622B4D" w:rsidRDefault="00693011" w:rsidP="00693011">
      <w:pPr>
        <w:pStyle w:val="ListParagraph"/>
        <w:spacing w:after="0" w:line="480" w:lineRule="auto"/>
        <w:ind w:left="1701" w:firstLine="567"/>
        <w:jc w:val="both"/>
        <w:rPr>
          <w:rFonts w:ascii="Times New Roman" w:hAnsi="Times New Roman" w:cs="Times New Roman"/>
          <w:sz w:val="24"/>
          <w:szCs w:val="24"/>
        </w:rPr>
      </w:pPr>
      <w:r w:rsidRPr="00622B4D">
        <w:rPr>
          <w:rFonts w:ascii="Times New Roman" w:hAnsi="Times New Roman" w:cs="Times New Roman"/>
          <w:sz w:val="24"/>
          <w:szCs w:val="24"/>
        </w:rPr>
        <w:t>Sejak mulai beroperasi, Perseroan telah terlibat dalam sejumlah pengembangan proyek, di an</w:t>
      </w:r>
      <w:r>
        <w:rPr>
          <w:rFonts w:ascii="Times New Roman" w:hAnsi="Times New Roman" w:cs="Times New Roman"/>
          <w:sz w:val="24"/>
          <w:szCs w:val="24"/>
        </w:rPr>
        <w:t xml:space="preserve">taranya proyek eksplorasi dan </w:t>
      </w:r>
      <w:r w:rsidRPr="00622B4D">
        <w:rPr>
          <w:rFonts w:ascii="Times New Roman" w:hAnsi="Times New Roman" w:cs="Times New Roman"/>
          <w:sz w:val="24"/>
          <w:szCs w:val="24"/>
        </w:rPr>
        <w:t xml:space="preserve">produksi di lokasi tambang PT Diva Kencana Borneo </w:t>
      </w:r>
      <w:r w:rsidRPr="00622B4D">
        <w:rPr>
          <w:rFonts w:ascii="Times New Roman" w:hAnsi="Times New Roman" w:cs="Times New Roman"/>
          <w:sz w:val="24"/>
          <w:szCs w:val="24"/>
        </w:rPr>
        <w:lastRenderedPageBreak/>
        <w:t>(DKB) di Hub Kubar yang memproduksi batubara dengan kandungan kalori tinggi dan batubara jenis metallurgical coal. Selain itu, Perseroan juga melakukan ekspansi aset pertambangan dengan mengakuisisi PT Hanson Energy di Hub Oku dan kemudian dilengkapi dengan aksi akuisisi atas Grup Gorby, yang kini dikenal dengan Proyek Mutara (dahulu Muba), serta atas PT Optima Persada Energi (OPE), yang memiliki 6 lahan konsesi pertambangan. Selain itu Perseroan juga memiliki beberapa anak usaha di bidang jasa logistik. Melalui berbagai langkah strategis tersebut, Perseroan mampu memperluas skala produksi batubara yang dimilikinya.</w:t>
      </w:r>
    </w:p>
    <w:p w:rsidR="00693011" w:rsidRPr="00622B4D" w:rsidRDefault="00693011" w:rsidP="00C8087E">
      <w:pPr>
        <w:pStyle w:val="ListParagraph"/>
        <w:numPr>
          <w:ilvl w:val="0"/>
          <w:numId w:val="21"/>
        </w:numPr>
        <w:spacing w:after="0" w:line="480" w:lineRule="auto"/>
        <w:ind w:left="170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Profil</w:t>
      </w:r>
      <w:r w:rsidRPr="00CC7F10">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 xml:space="preserve">PT </w:t>
      </w:r>
      <w:r w:rsidRPr="00CC7F10">
        <w:rPr>
          <w:rFonts w:ascii="Times New Roman" w:eastAsia="Times New Roman" w:hAnsi="Times New Roman" w:cs="Times New Roman"/>
          <w:color w:val="000000"/>
          <w:sz w:val="24"/>
          <w:szCs w:val="24"/>
          <w:lang w:eastAsia="id-ID"/>
        </w:rPr>
        <w:t>Baramulti Suksessarana Tbk</w:t>
      </w:r>
      <w:r>
        <w:rPr>
          <w:rFonts w:ascii="Times New Roman" w:eastAsia="Times New Roman" w:hAnsi="Times New Roman" w:cs="Times New Roman"/>
          <w:color w:val="000000"/>
          <w:sz w:val="24"/>
          <w:szCs w:val="24"/>
          <w:lang w:eastAsia="id-ID"/>
        </w:rPr>
        <w:t xml:space="preserve"> (BSSR)</w:t>
      </w:r>
    </w:p>
    <w:p w:rsidR="00693011" w:rsidRDefault="00693011" w:rsidP="00693011">
      <w:pPr>
        <w:pStyle w:val="ListParagraph"/>
        <w:spacing w:after="0" w:line="480" w:lineRule="auto"/>
        <w:ind w:left="1701" w:firstLine="567"/>
        <w:jc w:val="both"/>
        <w:rPr>
          <w:rFonts w:ascii="Times New Roman" w:hAnsi="Times New Roman" w:cs="Times New Roman"/>
          <w:sz w:val="24"/>
          <w:szCs w:val="24"/>
        </w:rPr>
      </w:pPr>
      <w:r w:rsidRPr="00622B4D">
        <w:rPr>
          <w:rFonts w:ascii="Times New Roman" w:hAnsi="Times New Roman" w:cs="Times New Roman"/>
          <w:sz w:val="24"/>
          <w:szCs w:val="24"/>
        </w:rPr>
        <w:t>PT Baramulti Suksessarana Tbk didirikan</w:t>
      </w:r>
      <w:r>
        <w:rPr>
          <w:rFonts w:ascii="Times New Roman" w:hAnsi="Times New Roman" w:cs="Times New Roman"/>
          <w:sz w:val="24"/>
          <w:szCs w:val="24"/>
        </w:rPr>
        <w:t xml:space="preserve"> </w:t>
      </w:r>
      <w:r w:rsidRPr="00622B4D">
        <w:rPr>
          <w:rFonts w:ascii="Times New Roman" w:hAnsi="Times New Roman" w:cs="Times New Roman"/>
          <w:sz w:val="24"/>
          <w:szCs w:val="24"/>
        </w:rPr>
        <w:t>pada tanggal 31 Oktober 1990 untuk</w:t>
      </w:r>
      <w:r>
        <w:rPr>
          <w:rFonts w:ascii="Times New Roman" w:hAnsi="Times New Roman" w:cs="Times New Roman"/>
          <w:sz w:val="24"/>
          <w:szCs w:val="24"/>
        </w:rPr>
        <w:t xml:space="preserve"> </w:t>
      </w:r>
      <w:r w:rsidRPr="00622B4D">
        <w:rPr>
          <w:rFonts w:ascii="Times New Roman" w:hAnsi="Times New Roman" w:cs="Times New Roman"/>
          <w:sz w:val="24"/>
          <w:szCs w:val="24"/>
        </w:rPr>
        <w:t>menjalankan kegiatan usaha di bidang</w:t>
      </w:r>
      <w:r>
        <w:rPr>
          <w:rFonts w:ascii="Times New Roman" w:hAnsi="Times New Roman" w:cs="Times New Roman"/>
          <w:sz w:val="24"/>
          <w:szCs w:val="24"/>
        </w:rPr>
        <w:t xml:space="preserve"> </w:t>
      </w:r>
      <w:r w:rsidRPr="00622B4D">
        <w:rPr>
          <w:rFonts w:ascii="Times New Roman" w:hAnsi="Times New Roman" w:cs="Times New Roman"/>
          <w:sz w:val="24"/>
          <w:szCs w:val="24"/>
        </w:rPr>
        <w:t>perdagangan batubara. Pada awalnya,</w:t>
      </w:r>
      <w:r>
        <w:rPr>
          <w:rFonts w:ascii="Times New Roman" w:hAnsi="Times New Roman" w:cs="Times New Roman"/>
          <w:sz w:val="24"/>
          <w:szCs w:val="24"/>
        </w:rPr>
        <w:t xml:space="preserve"> </w:t>
      </w:r>
      <w:r w:rsidRPr="00622B4D">
        <w:rPr>
          <w:rFonts w:ascii="Times New Roman" w:hAnsi="Times New Roman" w:cs="Times New Roman"/>
          <w:sz w:val="24"/>
          <w:szCs w:val="24"/>
        </w:rPr>
        <w:t>Perseroan menjadi bagian dari agen</w:t>
      </w:r>
      <w:r>
        <w:rPr>
          <w:rFonts w:ascii="Times New Roman" w:hAnsi="Times New Roman" w:cs="Times New Roman"/>
          <w:sz w:val="24"/>
          <w:szCs w:val="24"/>
        </w:rPr>
        <w:t xml:space="preserve"> </w:t>
      </w:r>
      <w:r w:rsidRPr="00622B4D">
        <w:rPr>
          <w:rFonts w:ascii="Times New Roman" w:hAnsi="Times New Roman" w:cs="Times New Roman"/>
          <w:sz w:val="24"/>
          <w:szCs w:val="24"/>
        </w:rPr>
        <w:t>pemasaran dan perdagangan untuk PT</w:t>
      </w:r>
      <w:r>
        <w:rPr>
          <w:rFonts w:ascii="Times New Roman" w:hAnsi="Times New Roman" w:cs="Times New Roman"/>
          <w:sz w:val="24"/>
          <w:szCs w:val="24"/>
        </w:rPr>
        <w:t xml:space="preserve"> </w:t>
      </w:r>
      <w:r w:rsidRPr="00622B4D">
        <w:rPr>
          <w:rFonts w:ascii="Times New Roman" w:hAnsi="Times New Roman" w:cs="Times New Roman"/>
          <w:sz w:val="24"/>
          <w:szCs w:val="24"/>
        </w:rPr>
        <w:t>Tambang Batubara Bukit Asam. Namun,</w:t>
      </w:r>
      <w:r>
        <w:rPr>
          <w:rFonts w:ascii="Times New Roman" w:hAnsi="Times New Roman" w:cs="Times New Roman"/>
          <w:sz w:val="24"/>
          <w:szCs w:val="24"/>
        </w:rPr>
        <w:t xml:space="preserve"> </w:t>
      </w:r>
      <w:r w:rsidRPr="00622B4D">
        <w:rPr>
          <w:rFonts w:ascii="Times New Roman" w:hAnsi="Times New Roman" w:cs="Times New Roman"/>
          <w:sz w:val="24"/>
          <w:szCs w:val="24"/>
        </w:rPr>
        <w:t>seiring dengan perkembangan usaha</w:t>
      </w:r>
      <w:r>
        <w:rPr>
          <w:rFonts w:ascii="Times New Roman" w:hAnsi="Times New Roman" w:cs="Times New Roman"/>
          <w:sz w:val="24"/>
          <w:szCs w:val="24"/>
        </w:rPr>
        <w:t xml:space="preserve"> </w:t>
      </w:r>
      <w:r w:rsidRPr="00622B4D">
        <w:rPr>
          <w:rFonts w:ascii="Times New Roman" w:hAnsi="Times New Roman" w:cs="Times New Roman"/>
          <w:sz w:val="24"/>
          <w:szCs w:val="24"/>
        </w:rPr>
        <w:t>yang baik, Perseroan mengakuisisi PT</w:t>
      </w:r>
      <w:r>
        <w:rPr>
          <w:rFonts w:ascii="Times New Roman" w:hAnsi="Times New Roman" w:cs="Times New Roman"/>
          <w:sz w:val="24"/>
          <w:szCs w:val="24"/>
        </w:rPr>
        <w:t xml:space="preserve"> </w:t>
      </w:r>
      <w:r w:rsidRPr="00622B4D">
        <w:rPr>
          <w:rFonts w:ascii="Times New Roman" w:hAnsi="Times New Roman" w:cs="Times New Roman"/>
          <w:sz w:val="24"/>
          <w:szCs w:val="24"/>
        </w:rPr>
        <w:t>Antang Gunung Meratus pada tahun</w:t>
      </w:r>
      <w:r>
        <w:rPr>
          <w:rFonts w:ascii="Times New Roman" w:hAnsi="Times New Roman" w:cs="Times New Roman"/>
          <w:sz w:val="24"/>
          <w:szCs w:val="24"/>
        </w:rPr>
        <w:t xml:space="preserve"> </w:t>
      </w:r>
      <w:r w:rsidRPr="00622B4D">
        <w:rPr>
          <w:rFonts w:ascii="Times New Roman" w:hAnsi="Times New Roman" w:cs="Times New Roman"/>
          <w:sz w:val="24"/>
          <w:szCs w:val="24"/>
        </w:rPr>
        <w:t>1995 untuk memulai kegiatan eksplorasi</w:t>
      </w:r>
      <w:r>
        <w:rPr>
          <w:rFonts w:ascii="Times New Roman" w:hAnsi="Times New Roman" w:cs="Times New Roman"/>
          <w:sz w:val="24"/>
          <w:szCs w:val="24"/>
        </w:rPr>
        <w:t xml:space="preserve"> </w:t>
      </w:r>
      <w:r w:rsidRPr="00622B4D">
        <w:rPr>
          <w:rFonts w:ascii="Times New Roman" w:hAnsi="Times New Roman" w:cs="Times New Roman"/>
          <w:sz w:val="24"/>
          <w:szCs w:val="24"/>
        </w:rPr>
        <w:t>batubara di tahun 1999. Sedangkan,</w:t>
      </w:r>
      <w:r>
        <w:rPr>
          <w:rFonts w:ascii="Times New Roman" w:hAnsi="Times New Roman" w:cs="Times New Roman"/>
          <w:sz w:val="24"/>
          <w:szCs w:val="24"/>
        </w:rPr>
        <w:t xml:space="preserve"> </w:t>
      </w:r>
      <w:r w:rsidRPr="00622B4D">
        <w:rPr>
          <w:rFonts w:ascii="Times New Roman" w:hAnsi="Times New Roman" w:cs="Times New Roman"/>
          <w:sz w:val="24"/>
          <w:szCs w:val="24"/>
        </w:rPr>
        <w:t>Perseroan sendiri memulai produksi</w:t>
      </w:r>
      <w:r>
        <w:rPr>
          <w:rFonts w:ascii="Times New Roman" w:hAnsi="Times New Roman" w:cs="Times New Roman"/>
          <w:sz w:val="24"/>
          <w:szCs w:val="24"/>
        </w:rPr>
        <w:t xml:space="preserve"> </w:t>
      </w:r>
      <w:r w:rsidRPr="00622B4D">
        <w:rPr>
          <w:rFonts w:ascii="Times New Roman" w:hAnsi="Times New Roman" w:cs="Times New Roman"/>
          <w:sz w:val="24"/>
          <w:szCs w:val="24"/>
        </w:rPr>
        <w:t>batubara secara komersial di tahun 2011.</w:t>
      </w:r>
    </w:p>
    <w:p w:rsidR="00693011" w:rsidRPr="00AF0968" w:rsidRDefault="00693011" w:rsidP="00693011">
      <w:pPr>
        <w:pStyle w:val="ListParagraph"/>
        <w:spacing w:after="0" w:line="480" w:lineRule="auto"/>
        <w:ind w:left="1701" w:firstLine="567"/>
        <w:jc w:val="both"/>
        <w:rPr>
          <w:rFonts w:ascii="Times New Roman" w:hAnsi="Times New Roman" w:cs="Times New Roman"/>
          <w:color w:val="000000" w:themeColor="text1"/>
          <w:sz w:val="24"/>
          <w:szCs w:val="24"/>
        </w:rPr>
      </w:pPr>
      <w:r w:rsidRPr="00622B4D">
        <w:rPr>
          <w:rFonts w:ascii="Times New Roman" w:hAnsi="Times New Roman" w:cs="Times New Roman"/>
          <w:sz w:val="24"/>
          <w:szCs w:val="24"/>
        </w:rPr>
        <w:t>Perkembangan bisnis yang semakin</w:t>
      </w:r>
      <w:r>
        <w:rPr>
          <w:rFonts w:ascii="Times New Roman" w:hAnsi="Times New Roman" w:cs="Times New Roman"/>
          <w:sz w:val="24"/>
          <w:szCs w:val="24"/>
        </w:rPr>
        <w:t xml:space="preserve"> </w:t>
      </w:r>
      <w:r w:rsidRPr="00622B4D">
        <w:rPr>
          <w:rFonts w:ascii="Times New Roman" w:hAnsi="Times New Roman" w:cs="Times New Roman"/>
          <w:sz w:val="24"/>
          <w:szCs w:val="24"/>
        </w:rPr>
        <w:t>meluas sampai saat ini telah menjadikan</w:t>
      </w:r>
      <w:r>
        <w:rPr>
          <w:rFonts w:ascii="Times New Roman" w:hAnsi="Times New Roman" w:cs="Times New Roman"/>
          <w:sz w:val="24"/>
          <w:szCs w:val="24"/>
        </w:rPr>
        <w:t xml:space="preserve"> </w:t>
      </w:r>
      <w:r w:rsidRPr="00622B4D">
        <w:rPr>
          <w:rFonts w:ascii="Times New Roman" w:hAnsi="Times New Roman" w:cs="Times New Roman"/>
          <w:sz w:val="24"/>
          <w:szCs w:val="24"/>
        </w:rPr>
        <w:t>Perseroan (bersama Entitas Anak)</w:t>
      </w:r>
      <w:r>
        <w:rPr>
          <w:rFonts w:ascii="Times New Roman" w:hAnsi="Times New Roman" w:cs="Times New Roman"/>
          <w:sz w:val="24"/>
          <w:szCs w:val="24"/>
        </w:rPr>
        <w:t xml:space="preserve"> </w:t>
      </w:r>
      <w:r w:rsidRPr="00622B4D">
        <w:rPr>
          <w:rFonts w:ascii="Times New Roman" w:hAnsi="Times New Roman" w:cs="Times New Roman"/>
          <w:sz w:val="24"/>
          <w:szCs w:val="24"/>
        </w:rPr>
        <w:t xml:space="preserve">sebagai </w:t>
      </w:r>
      <w:r w:rsidRPr="00622B4D">
        <w:rPr>
          <w:rFonts w:ascii="Times New Roman" w:hAnsi="Times New Roman" w:cs="Times New Roman"/>
          <w:sz w:val="24"/>
          <w:szCs w:val="24"/>
        </w:rPr>
        <w:lastRenderedPageBreak/>
        <w:t>pemilik konsesi tambang</w:t>
      </w:r>
      <w:r>
        <w:rPr>
          <w:rFonts w:ascii="Times New Roman" w:hAnsi="Times New Roman" w:cs="Times New Roman"/>
          <w:sz w:val="24"/>
          <w:szCs w:val="24"/>
        </w:rPr>
        <w:t xml:space="preserve"> </w:t>
      </w:r>
      <w:r w:rsidRPr="00622B4D">
        <w:rPr>
          <w:rFonts w:ascii="Times New Roman" w:hAnsi="Times New Roman" w:cs="Times New Roman"/>
          <w:sz w:val="24"/>
          <w:szCs w:val="24"/>
        </w:rPr>
        <w:t>batubara seluas 2.085 Ha di wilayah</w:t>
      </w:r>
      <w:r>
        <w:rPr>
          <w:rFonts w:ascii="Times New Roman" w:hAnsi="Times New Roman" w:cs="Times New Roman"/>
          <w:sz w:val="24"/>
          <w:szCs w:val="24"/>
        </w:rPr>
        <w:t xml:space="preserve"> </w:t>
      </w:r>
      <w:r w:rsidRPr="00622B4D">
        <w:rPr>
          <w:rFonts w:ascii="Times New Roman" w:hAnsi="Times New Roman" w:cs="Times New Roman"/>
          <w:sz w:val="24"/>
          <w:szCs w:val="24"/>
        </w:rPr>
        <w:t>Kalimantan Timur dan 22.433 Ha di</w:t>
      </w:r>
      <w:r>
        <w:rPr>
          <w:rFonts w:ascii="Times New Roman" w:hAnsi="Times New Roman" w:cs="Times New Roman"/>
          <w:sz w:val="24"/>
          <w:szCs w:val="24"/>
        </w:rPr>
        <w:t xml:space="preserve"> </w:t>
      </w:r>
      <w:r w:rsidRPr="00622B4D">
        <w:rPr>
          <w:rFonts w:ascii="Times New Roman" w:hAnsi="Times New Roman" w:cs="Times New Roman"/>
          <w:sz w:val="24"/>
          <w:szCs w:val="24"/>
        </w:rPr>
        <w:t>wilayah Kalimantan Selatan. Konsesi</w:t>
      </w:r>
      <w:r>
        <w:rPr>
          <w:rFonts w:ascii="Times New Roman" w:hAnsi="Times New Roman" w:cs="Times New Roman"/>
          <w:sz w:val="24"/>
          <w:szCs w:val="24"/>
        </w:rPr>
        <w:t xml:space="preserve"> </w:t>
      </w:r>
      <w:r w:rsidRPr="00622B4D">
        <w:rPr>
          <w:rFonts w:ascii="Times New Roman" w:hAnsi="Times New Roman" w:cs="Times New Roman"/>
          <w:sz w:val="24"/>
          <w:szCs w:val="24"/>
        </w:rPr>
        <w:t>tambang batubara ini dikelola Perseroan</w:t>
      </w:r>
      <w:r>
        <w:rPr>
          <w:rFonts w:ascii="Times New Roman" w:hAnsi="Times New Roman" w:cs="Times New Roman"/>
          <w:sz w:val="24"/>
          <w:szCs w:val="24"/>
        </w:rPr>
        <w:t xml:space="preserve"> </w:t>
      </w:r>
      <w:r w:rsidRPr="00622B4D">
        <w:rPr>
          <w:rFonts w:ascii="Times New Roman" w:hAnsi="Times New Roman" w:cs="Times New Roman"/>
          <w:sz w:val="24"/>
          <w:szCs w:val="24"/>
        </w:rPr>
        <w:t>untuk dipasarkan hasilnya di dalam</w:t>
      </w:r>
      <w:r>
        <w:rPr>
          <w:rFonts w:ascii="Times New Roman" w:hAnsi="Times New Roman" w:cs="Times New Roman"/>
          <w:sz w:val="24"/>
          <w:szCs w:val="24"/>
        </w:rPr>
        <w:t xml:space="preserve"> </w:t>
      </w:r>
      <w:r w:rsidRPr="00622B4D">
        <w:rPr>
          <w:rFonts w:ascii="Times New Roman" w:hAnsi="Times New Roman" w:cs="Times New Roman"/>
          <w:sz w:val="24"/>
          <w:szCs w:val="24"/>
        </w:rPr>
        <w:t>maupun di luar negeri.</w:t>
      </w:r>
      <w:r>
        <w:rPr>
          <w:rFonts w:ascii="Times New Roman" w:hAnsi="Times New Roman" w:cs="Times New Roman"/>
          <w:sz w:val="24"/>
          <w:szCs w:val="24"/>
        </w:rPr>
        <w:t xml:space="preserve"> </w:t>
      </w:r>
      <w:r w:rsidRPr="00622B4D">
        <w:rPr>
          <w:rFonts w:ascii="Times New Roman" w:hAnsi="Times New Roman" w:cs="Times New Roman"/>
          <w:sz w:val="24"/>
          <w:szCs w:val="24"/>
        </w:rPr>
        <w:t>Dalam menjalankan usaha, Perseroan</w:t>
      </w:r>
      <w:r>
        <w:rPr>
          <w:rFonts w:ascii="Times New Roman" w:hAnsi="Times New Roman" w:cs="Times New Roman"/>
          <w:sz w:val="24"/>
          <w:szCs w:val="24"/>
        </w:rPr>
        <w:t xml:space="preserve"> </w:t>
      </w:r>
      <w:r w:rsidRPr="00622B4D">
        <w:rPr>
          <w:rFonts w:ascii="Times New Roman" w:hAnsi="Times New Roman" w:cs="Times New Roman"/>
          <w:sz w:val="24"/>
          <w:szCs w:val="24"/>
        </w:rPr>
        <w:t>terus memperluas kapasitas produksi</w:t>
      </w:r>
      <w:r>
        <w:rPr>
          <w:rFonts w:ascii="Times New Roman" w:hAnsi="Times New Roman" w:cs="Times New Roman"/>
          <w:sz w:val="24"/>
          <w:szCs w:val="24"/>
        </w:rPr>
        <w:t xml:space="preserve"> </w:t>
      </w:r>
      <w:r w:rsidRPr="00622B4D">
        <w:rPr>
          <w:rFonts w:ascii="Times New Roman" w:hAnsi="Times New Roman" w:cs="Times New Roman"/>
          <w:sz w:val="24"/>
          <w:szCs w:val="24"/>
        </w:rPr>
        <w:t>batubara, termasuk membangun</w:t>
      </w:r>
      <w:r>
        <w:rPr>
          <w:rFonts w:ascii="Times New Roman" w:hAnsi="Times New Roman" w:cs="Times New Roman"/>
          <w:sz w:val="24"/>
          <w:szCs w:val="24"/>
        </w:rPr>
        <w:t xml:space="preserve"> </w:t>
      </w:r>
      <w:r w:rsidRPr="00622B4D">
        <w:rPr>
          <w:rFonts w:ascii="Times New Roman" w:hAnsi="Times New Roman" w:cs="Times New Roman"/>
          <w:sz w:val="24"/>
          <w:szCs w:val="24"/>
        </w:rPr>
        <w:t>infrastruktur pengangkutan dan</w:t>
      </w:r>
      <w:r>
        <w:rPr>
          <w:rFonts w:ascii="Times New Roman" w:hAnsi="Times New Roman" w:cs="Times New Roman"/>
          <w:sz w:val="24"/>
          <w:szCs w:val="24"/>
        </w:rPr>
        <w:t xml:space="preserve"> </w:t>
      </w:r>
      <w:r w:rsidRPr="00622B4D">
        <w:rPr>
          <w:rFonts w:ascii="Times New Roman" w:hAnsi="Times New Roman" w:cs="Times New Roman"/>
          <w:sz w:val="24"/>
          <w:szCs w:val="24"/>
        </w:rPr>
        <w:t>terminal/dermaga di Kabupaten Tapin,</w:t>
      </w:r>
      <w:r>
        <w:rPr>
          <w:rFonts w:ascii="Times New Roman" w:hAnsi="Times New Roman" w:cs="Times New Roman"/>
          <w:sz w:val="24"/>
          <w:szCs w:val="24"/>
        </w:rPr>
        <w:t xml:space="preserve"> </w:t>
      </w:r>
      <w:r w:rsidRPr="00622B4D">
        <w:rPr>
          <w:rFonts w:ascii="Times New Roman" w:hAnsi="Times New Roman" w:cs="Times New Roman"/>
          <w:sz w:val="24"/>
          <w:szCs w:val="24"/>
        </w:rPr>
        <w:t>Kalimantan Selatan. Hingga akhir tahun</w:t>
      </w:r>
      <w:r>
        <w:rPr>
          <w:rFonts w:ascii="Times New Roman" w:hAnsi="Times New Roman" w:cs="Times New Roman"/>
          <w:sz w:val="24"/>
          <w:szCs w:val="24"/>
        </w:rPr>
        <w:t xml:space="preserve"> </w:t>
      </w:r>
      <w:r w:rsidRPr="00622B4D">
        <w:rPr>
          <w:rFonts w:ascii="Times New Roman" w:hAnsi="Times New Roman" w:cs="Times New Roman"/>
          <w:sz w:val="24"/>
          <w:szCs w:val="24"/>
        </w:rPr>
        <w:t>2018, Perseroan telah memperoduksi</w:t>
      </w:r>
      <w:r>
        <w:rPr>
          <w:rFonts w:ascii="Times New Roman" w:hAnsi="Times New Roman" w:cs="Times New Roman"/>
          <w:sz w:val="24"/>
          <w:szCs w:val="24"/>
        </w:rPr>
        <w:t xml:space="preserve"> </w:t>
      </w:r>
      <w:r w:rsidRPr="00622B4D">
        <w:rPr>
          <w:rFonts w:ascii="Times New Roman" w:hAnsi="Times New Roman" w:cs="Times New Roman"/>
          <w:sz w:val="24"/>
          <w:szCs w:val="24"/>
        </w:rPr>
        <w:t>batubara sebanyak 10,82 juta MT. Jumlah</w:t>
      </w:r>
      <w:r>
        <w:rPr>
          <w:rFonts w:ascii="Times New Roman" w:hAnsi="Times New Roman" w:cs="Times New Roman"/>
          <w:sz w:val="24"/>
          <w:szCs w:val="24"/>
        </w:rPr>
        <w:t xml:space="preserve"> </w:t>
      </w:r>
      <w:r w:rsidRPr="00622B4D">
        <w:rPr>
          <w:rFonts w:ascii="Times New Roman" w:hAnsi="Times New Roman" w:cs="Times New Roman"/>
          <w:sz w:val="24"/>
          <w:szCs w:val="24"/>
        </w:rPr>
        <w:t>ini akan terus ditingkatkan seiring dengan</w:t>
      </w:r>
      <w:r>
        <w:rPr>
          <w:rFonts w:ascii="Times New Roman" w:hAnsi="Times New Roman" w:cs="Times New Roman"/>
          <w:sz w:val="24"/>
          <w:szCs w:val="24"/>
        </w:rPr>
        <w:t xml:space="preserve"> </w:t>
      </w:r>
      <w:r w:rsidRPr="00622B4D">
        <w:rPr>
          <w:rFonts w:ascii="Times New Roman" w:hAnsi="Times New Roman" w:cs="Times New Roman"/>
          <w:sz w:val="24"/>
          <w:szCs w:val="24"/>
        </w:rPr>
        <w:t>perkembangan prospek permintaanbatubara di dalam maupun di luar negeri</w:t>
      </w:r>
      <w:r>
        <w:rPr>
          <w:rFonts w:ascii="font00000000222faee1" w:hAnsi="font00000000222faee1" w:cs="font00000000222faee1"/>
          <w:sz w:val="16"/>
          <w:szCs w:val="16"/>
        </w:rPr>
        <w:t>.</w:t>
      </w:r>
    </w:p>
    <w:p w:rsidR="00693011" w:rsidRPr="00B0016B" w:rsidRDefault="00693011" w:rsidP="00C8087E">
      <w:pPr>
        <w:pStyle w:val="ListParagraph"/>
        <w:numPr>
          <w:ilvl w:val="0"/>
          <w:numId w:val="21"/>
        </w:numPr>
        <w:spacing w:after="0" w:line="480" w:lineRule="auto"/>
        <w:ind w:left="170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Profil</w:t>
      </w:r>
      <w:r w:rsidRPr="00CC7F10">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 xml:space="preserve">PT </w:t>
      </w:r>
      <w:r w:rsidRPr="00CC7F10">
        <w:rPr>
          <w:rFonts w:ascii="Times New Roman" w:eastAsia="Times New Roman" w:hAnsi="Times New Roman" w:cs="Times New Roman"/>
          <w:color w:val="000000"/>
          <w:sz w:val="24"/>
          <w:szCs w:val="24"/>
          <w:lang w:eastAsia="id-ID"/>
        </w:rPr>
        <w:t>Bayan Resources Tbk</w:t>
      </w:r>
      <w:r>
        <w:rPr>
          <w:rFonts w:ascii="Times New Roman" w:eastAsia="Times New Roman" w:hAnsi="Times New Roman" w:cs="Times New Roman"/>
          <w:color w:val="000000"/>
          <w:sz w:val="24"/>
          <w:szCs w:val="24"/>
          <w:lang w:eastAsia="id-ID"/>
        </w:rPr>
        <w:t xml:space="preserve"> (BYAN)</w:t>
      </w:r>
    </w:p>
    <w:p w:rsidR="00693011" w:rsidRPr="00030DD5" w:rsidRDefault="00693011" w:rsidP="00693011">
      <w:pPr>
        <w:pStyle w:val="ListParagraph"/>
        <w:spacing w:after="0" w:line="480" w:lineRule="auto"/>
        <w:ind w:left="1701" w:firstLine="567"/>
        <w:jc w:val="both"/>
        <w:rPr>
          <w:rFonts w:ascii="Times New Roman" w:hAnsi="Times New Roman" w:cs="Times New Roman"/>
          <w:sz w:val="24"/>
          <w:szCs w:val="24"/>
        </w:rPr>
      </w:pPr>
      <w:r w:rsidRPr="00030DD5">
        <w:rPr>
          <w:rFonts w:ascii="Times New Roman" w:hAnsi="Times New Roman" w:cs="Times New Roman"/>
          <w:sz w:val="24"/>
          <w:szCs w:val="24"/>
        </w:rPr>
        <w:t xml:space="preserve">PT Bayan Resources Tbk. didirikan pada tanggal 7 Oktober 2004 berdasarkan Akta Notaris No. 12 tanggal 7 Oktober 2004 yang dibuat di hadapan Yani Indrawaty Wibawa, S.H., notaris di Jakarta. Akta tersebut telah mendapat pengesahan dari Menteri Hukum dan Hak Asasi Manusia Republik Indonesia dalam Surat Keputusan No. C-30690 HT.01.01.TH.2004 tanggal 21 Desember 2004. </w:t>
      </w:r>
    </w:p>
    <w:p w:rsidR="00693011" w:rsidRPr="00030DD5" w:rsidRDefault="00693011" w:rsidP="00693011">
      <w:pPr>
        <w:pStyle w:val="ListParagraph"/>
        <w:spacing w:after="0" w:line="480" w:lineRule="auto"/>
        <w:ind w:left="1701" w:firstLine="567"/>
        <w:jc w:val="both"/>
        <w:rPr>
          <w:rFonts w:ascii="Times New Roman" w:hAnsi="Times New Roman" w:cs="Times New Roman"/>
          <w:sz w:val="24"/>
          <w:szCs w:val="24"/>
        </w:rPr>
      </w:pPr>
      <w:r w:rsidRPr="00030DD5">
        <w:rPr>
          <w:rFonts w:ascii="Times New Roman" w:hAnsi="Times New Roman" w:cs="Times New Roman"/>
          <w:sz w:val="24"/>
          <w:szCs w:val="24"/>
        </w:rPr>
        <w:t xml:space="preserve">Anggaran Dasar Perseroan telah beberapa kali mengalami perubahan, terakhir berdasarkan Akta Notaris No.73 tanggal 27 Mei 2016 yang dibuat di hadapan Mala Mukti, S.H., notaris di Jakarta, mengenai perubahan masa jabatan Dewan Komisaris, </w:t>
      </w:r>
      <w:r w:rsidRPr="00030DD5">
        <w:rPr>
          <w:rFonts w:ascii="Times New Roman" w:hAnsi="Times New Roman" w:cs="Times New Roman"/>
          <w:sz w:val="24"/>
          <w:szCs w:val="24"/>
        </w:rPr>
        <w:lastRenderedPageBreak/>
        <w:t xml:space="preserve">khususnya pasal 17, Akta No. 145 tanggal 26 Juni 2015 yang dibuat di hadapan Mala Mukti, S.H., notaris di Jakarta, mengenai perubahan Anggaran Dasar Perseroan dalam rangka penyesuaian peraturan OJK, dan Akta No. 24 tanggal 10 Januari 2018 yang dibuat di hadapan Mala Mukti, S.H., notaris di Jakarta, mengenai perubahan Anggaran Dasar Perseroan dan Susunan Direksi dan Dewan Komisaris Perseroan. </w:t>
      </w:r>
    </w:p>
    <w:p w:rsidR="00693011" w:rsidRPr="00030DD5" w:rsidRDefault="00693011" w:rsidP="00693011">
      <w:pPr>
        <w:pStyle w:val="ListParagraph"/>
        <w:spacing w:after="0" w:line="480" w:lineRule="auto"/>
        <w:ind w:left="1701" w:firstLine="567"/>
        <w:jc w:val="both"/>
        <w:rPr>
          <w:rFonts w:ascii="Times New Roman" w:hAnsi="Times New Roman" w:cs="Times New Roman"/>
          <w:sz w:val="24"/>
          <w:szCs w:val="24"/>
        </w:rPr>
      </w:pPr>
      <w:r w:rsidRPr="00030DD5">
        <w:rPr>
          <w:rFonts w:ascii="Times New Roman" w:hAnsi="Times New Roman" w:cs="Times New Roman"/>
          <w:sz w:val="24"/>
          <w:szCs w:val="24"/>
        </w:rPr>
        <w:t>Akta-akta ini telah diberitahukan kepada Menteri Hukum dan Hak Asasi Manusia Republik Indonesia dengan diterbitkannya Surat Penerimaan Pemberitahuan Data Perseroan No. AHU-AH.01.03.008035 tanggal 16 Juni 2016, No. AHU-AH.01.03-0946835 tanggal 29 Juni 2015 dan No. AHU-AH.01.03-0016635 tanggal 15 Januari 2018.</w:t>
      </w:r>
    </w:p>
    <w:p w:rsidR="00693011" w:rsidRPr="00B0016B" w:rsidRDefault="00693011" w:rsidP="00693011">
      <w:pPr>
        <w:pStyle w:val="ListParagraph"/>
        <w:spacing w:after="0" w:line="480" w:lineRule="auto"/>
        <w:ind w:left="1701" w:firstLine="567"/>
        <w:jc w:val="both"/>
        <w:rPr>
          <w:rFonts w:ascii="Times New Roman" w:hAnsi="Times New Roman" w:cs="Times New Roman"/>
          <w:color w:val="000000" w:themeColor="text1"/>
          <w:sz w:val="24"/>
          <w:szCs w:val="24"/>
        </w:rPr>
      </w:pPr>
      <w:r w:rsidRPr="00030DD5">
        <w:rPr>
          <w:rFonts w:ascii="Times New Roman" w:hAnsi="Times New Roman" w:cs="Times New Roman"/>
          <w:sz w:val="24"/>
          <w:szCs w:val="24"/>
        </w:rPr>
        <w:t>Pada tahun 2006, status Perseroan diubah dari perusahaan non-investasi menjadi perusahaan terbatas di bidang investasi dalam negeri berdasarkan undang-undang Republik Indonesia. Pada tanggal 12 Agustus 2008, Perseroan resmi mencatatkan sahamnya di Bursa Efek Indonesia melalui Penawaran Umum Saham Perdana (IPO) dengan harga perdana sebesar Rp 5.800/saham</w:t>
      </w:r>
      <w:r>
        <w:rPr>
          <w:rFonts w:ascii="Times New Roman" w:hAnsi="Times New Roman" w:cs="Times New Roman"/>
          <w:color w:val="292829"/>
          <w:sz w:val="24"/>
          <w:szCs w:val="24"/>
        </w:rPr>
        <w:t>.</w:t>
      </w:r>
    </w:p>
    <w:p w:rsidR="00693011" w:rsidRPr="00B0016B" w:rsidRDefault="00693011" w:rsidP="00C8087E">
      <w:pPr>
        <w:pStyle w:val="ListParagraph"/>
        <w:numPr>
          <w:ilvl w:val="0"/>
          <w:numId w:val="21"/>
        </w:numPr>
        <w:spacing w:after="0" w:line="480" w:lineRule="auto"/>
        <w:ind w:left="170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Profil</w:t>
      </w:r>
      <w:r w:rsidRPr="00CC7F10">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PT Golden Eagle Energy Tbk (SMMT)</w:t>
      </w:r>
    </w:p>
    <w:p w:rsidR="00693011" w:rsidRDefault="00693011" w:rsidP="00693011">
      <w:pPr>
        <w:pStyle w:val="ListParagraph"/>
        <w:spacing w:after="0" w:line="480" w:lineRule="auto"/>
        <w:ind w:left="1701" w:firstLine="567"/>
        <w:jc w:val="both"/>
        <w:rPr>
          <w:rFonts w:ascii="Times New Roman" w:hAnsi="Times New Roman" w:cs="Times New Roman"/>
          <w:sz w:val="24"/>
          <w:szCs w:val="24"/>
        </w:rPr>
      </w:pPr>
      <w:r w:rsidRPr="00B0016B">
        <w:rPr>
          <w:rFonts w:ascii="Times New Roman" w:hAnsi="Times New Roman" w:cs="Times New Roman"/>
          <w:sz w:val="24"/>
          <w:szCs w:val="24"/>
        </w:rPr>
        <w:t>PT Golden Eagle Energy Tbk (atau selanjutnya “Perusahaan”,</w:t>
      </w:r>
      <w:r>
        <w:rPr>
          <w:rFonts w:ascii="Times New Roman" w:hAnsi="Times New Roman" w:cs="Times New Roman"/>
          <w:sz w:val="24"/>
          <w:szCs w:val="24"/>
        </w:rPr>
        <w:t xml:space="preserve"> </w:t>
      </w:r>
      <w:r w:rsidRPr="00B0016B">
        <w:rPr>
          <w:rFonts w:ascii="Times New Roman" w:hAnsi="Times New Roman" w:cs="Times New Roman"/>
          <w:sz w:val="24"/>
          <w:szCs w:val="24"/>
        </w:rPr>
        <w:t xml:space="preserve">kode saham “SMMT”) didirikan di tahun 1980 </w:t>
      </w:r>
      <w:r w:rsidRPr="00B0016B">
        <w:rPr>
          <w:rFonts w:ascii="Times New Roman" w:hAnsi="Times New Roman" w:cs="Times New Roman"/>
          <w:sz w:val="24"/>
          <w:szCs w:val="24"/>
        </w:rPr>
        <w:lastRenderedPageBreak/>
        <w:t>dengan nama</w:t>
      </w:r>
      <w:r>
        <w:rPr>
          <w:rFonts w:ascii="Times New Roman" w:hAnsi="Times New Roman" w:cs="Times New Roman"/>
          <w:sz w:val="24"/>
          <w:szCs w:val="24"/>
        </w:rPr>
        <w:t xml:space="preserve"> </w:t>
      </w:r>
      <w:r w:rsidRPr="00B0016B">
        <w:rPr>
          <w:rFonts w:ascii="Times New Roman" w:hAnsi="Times New Roman" w:cs="Times New Roman"/>
          <w:sz w:val="24"/>
          <w:szCs w:val="24"/>
        </w:rPr>
        <w:t>PT The Green Pub dengan bisnis utama dalam bidang</w:t>
      </w:r>
      <w:r>
        <w:rPr>
          <w:rFonts w:ascii="Times New Roman" w:hAnsi="Times New Roman" w:cs="Times New Roman"/>
          <w:sz w:val="24"/>
          <w:szCs w:val="24"/>
        </w:rPr>
        <w:t xml:space="preserve">  </w:t>
      </w:r>
      <w:r w:rsidRPr="00B0016B">
        <w:rPr>
          <w:rFonts w:ascii="Times New Roman" w:hAnsi="Times New Roman" w:cs="Times New Roman"/>
          <w:sz w:val="24"/>
          <w:szCs w:val="24"/>
        </w:rPr>
        <w:t>restoran dan hiburan. Di tahun 1996 namanya berubah</w:t>
      </w:r>
      <w:r>
        <w:rPr>
          <w:rFonts w:ascii="Times New Roman" w:hAnsi="Times New Roman" w:cs="Times New Roman"/>
          <w:sz w:val="24"/>
          <w:szCs w:val="24"/>
        </w:rPr>
        <w:t xml:space="preserve"> </w:t>
      </w:r>
      <w:r w:rsidRPr="00B0016B">
        <w:rPr>
          <w:rFonts w:ascii="Times New Roman" w:hAnsi="Times New Roman" w:cs="Times New Roman"/>
          <w:sz w:val="24"/>
          <w:szCs w:val="24"/>
        </w:rPr>
        <w:t>menjadi PT Setiamandiri Mitratama.</w:t>
      </w:r>
      <w:r>
        <w:rPr>
          <w:rFonts w:ascii="Times New Roman" w:hAnsi="Times New Roman" w:cs="Times New Roman"/>
          <w:sz w:val="24"/>
          <w:szCs w:val="24"/>
        </w:rPr>
        <w:t xml:space="preserve"> </w:t>
      </w:r>
      <w:r w:rsidRPr="00B0016B">
        <w:rPr>
          <w:rFonts w:ascii="Times New Roman" w:hAnsi="Times New Roman" w:cs="Times New Roman"/>
          <w:sz w:val="24"/>
          <w:szCs w:val="24"/>
        </w:rPr>
        <w:t>Pada 29 Februari 2000 Perusahaan melakukan penawaran</w:t>
      </w:r>
      <w:r>
        <w:rPr>
          <w:rFonts w:ascii="Times New Roman" w:hAnsi="Times New Roman" w:cs="Times New Roman"/>
          <w:sz w:val="24"/>
          <w:szCs w:val="24"/>
        </w:rPr>
        <w:t xml:space="preserve"> </w:t>
      </w:r>
      <w:r w:rsidRPr="00B0016B">
        <w:rPr>
          <w:rFonts w:ascii="Times New Roman" w:hAnsi="Times New Roman" w:cs="Times New Roman"/>
          <w:sz w:val="24"/>
          <w:szCs w:val="24"/>
        </w:rPr>
        <w:t>umum perdana atas 5 juta lembar saham yang dicatat di</w:t>
      </w:r>
      <w:r>
        <w:rPr>
          <w:rFonts w:ascii="Times New Roman" w:hAnsi="Times New Roman" w:cs="Times New Roman"/>
          <w:sz w:val="24"/>
          <w:szCs w:val="24"/>
        </w:rPr>
        <w:t xml:space="preserve"> </w:t>
      </w:r>
      <w:r w:rsidRPr="00B0016B">
        <w:rPr>
          <w:rFonts w:ascii="Times New Roman" w:hAnsi="Times New Roman" w:cs="Times New Roman"/>
          <w:sz w:val="24"/>
          <w:szCs w:val="24"/>
        </w:rPr>
        <w:t>Bursa Efek Surabaya dengan harga penawaran Rp500 per</w:t>
      </w:r>
      <w:r>
        <w:rPr>
          <w:rFonts w:ascii="Times New Roman" w:hAnsi="Times New Roman" w:cs="Times New Roman"/>
          <w:sz w:val="24"/>
          <w:szCs w:val="24"/>
        </w:rPr>
        <w:t xml:space="preserve"> </w:t>
      </w:r>
      <w:r w:rsidRPr="00B0016B">
        <w:rPr>
          <w:rFonts w:ascii="Times New Roman" w:hAnsi="Times New Roman" w:cs="Times New Roman"/>
          <w:sz w:val="24"/>
          <w:szCs w:val="24"/>
        </w:rPr>
        <w:t>lembar.</w:t>
      </w:r>
    </w:p>
    <w:p w:rsidR="00693011" w:rsidRDefault="00693011" w:rsidP="00693011">
      <w:pPr>
        <w:pStyle w:val="ListParagraph"/>
        <w:spacing w:after="0" w:line="480" w:lineRule="auto"/>
        <w:ind w:left="1701" w:firstLine="567"/>
        <w:jc w:val="both"/>
        <w:rPr>
          <w:rFonts w:ascii="Times New Roman" w:hAnsi="Times New Roman" w:cs="Times New Roman"/>
          <w:sz w:val="24"/>
          <w:szCs w:val="24"/>
        </w:rPr>
      </w:pPr>
      <w:r w:rsidRPr="00B0016B">
        <w:rPr>
          <w:rFonts w:ascii="Times New Roman" w:hAnsi="Times New Roman" w:cs="Times New Roman"/>
          <w:sz w:val="24"/>
          <w:szCs w:val="24"/>
        </w:rPr>
        <w:t>Pada tahun 2004 Perusahaan melakukan stock split 1:4 yang</w:t>
      </w:r>
      <w:r>
        <w:rPr>
          <w:rFonts w:ascii="Times New Roman" w:hAnsi="Times New Roman" w:cs="Times New Roman"/>
          <w:sz w:val="24"/>
          <w:szCs w:val="24"/>
        </w:rPr>
        <w:t xml:space="preserve"> </w:t>
      </w:r>
      <w:r w:rsidRPr="00B0016B">
        <w:rPr>
          <w:rFonts w:ascii="Times New Roman" w:hAnsi="Times New Roman" w:cs="Times New Roman"/>
          <w:sz w:val="24"/>
          <w:szCs w:val="24"/>
        </w:rPr>
        <w:t>menyebabkan nilai nominal sahamnya menjadi Rp125 per</w:t>
      </w:r>
      <w:r>
        <w:rPr>
          <w:rFonts w:ascii="Times New Roman" w:hAnsi="Times New Roman" w:cs="Times New Roman"/>
          <w:sz w:val="24"/>
          <w:szCs w:val="24"/>
        </w:rPr>
        <w:t xml:space="preserve"> </w:t>
      </w:r>
      <w:r w:rsidRPr="00B0016B">
        <w:rPr>
          <w:rFonts w:ascii="Times New Roman" w:hAnsi="Times New Roman" w:cs="Times New Roman"/>
          <w:sz w:val="24"/>
          <w:szCs w:val="24"/>
        </w:rPr>
        <w:t>lembar dan mengganti namanya menjadi PT Eatertainment</w:t>
      </w:r>
      <w:r>
        <w:rPr>
          <w:rFonts w:ascii="Times New Roman" w:hAnsi="Times New Roman" w:cs="Times New Roman"/>
          <w:sz w:val="24"/>
          <w:szCs w:val="24"/>
        </w:rPr>
        <w:t xml:space="preserve"> </w:t>
      </w:r>
      <w:r w:rsidRPr="00B0016B">
        <w:rPr>
          <w:rFonts w:ascii="Times New Roman" w:hAnsi="Times New Roman" w:cs="Times New Roman"/>
          <w:sz w:val="24"/>
          <w:szCs w:val="24"/>
        </w:rPr>
        <w:t>International Tbk. Gerai-gerai restoran dan hiburan yang</w:t>
      </w:r>
      <w:r>
        <w:rPr>
          <w:rFonts w:ascii="Times New Roman" w:hAnsi="Times New Roman" w:cs="Times New Roman"/>
          <w:sz w:val="24"/>
          <w:szCs w:val="24"/>
        </w:rPr>
        <w:t xml:space="preserve"> </w:t>
      </w:r>
      <w:r w:rsidRPr="00B0016B">
        <w:rPr>
          <w:rFonts w:ascii="Times New Roman" w:hAnsi="Times New Roman" w:cs="Times New Roman"/>
          <w:sz w:val="24"/>
          <w:szCs w:val="24"/>
        </w:rPr>
        <w:t>dikelolanya adalah restoran Meksiko Amigos, restoran pizza</w:t>
      </w:r>
      <w:r>
        <w:rPr>
          <w:rFonts w:ascii="Times New Roman" w:hAnsi="Times New Roman" w:cs="Times New Roman"/>
          <w:sz w:val="24"/>
          <w:szCs w:val="24"/>
        </w:rPr>
        <w:t xml:space="preserve"> </w:t>
      </w:r>
      <w:r w:rsidRPr="00B0016B">
        <w:rPr>
          <w:rFonts w:ascii="Times New Roman" w:hAnsi="Times New Roman" w:cs="Times New Roman"/>
          <w:sz w:val="24"/>
          <w:szCs w:val="24"/>
        </w:rPr>
        <w:t>siap saji Papa Rons, dan fasilitas mini-golf Putt-putt Golf.</w:t>
      </w:r>
    </w:p>
    <w:p w:rsidR="00693011" w:rsidRDefault="00693011" w:rsidP="00693011">
      <w:pPr>
        <w:pStyle w:val="ListParagraph"/>
        <w:spacing w:after="0" w:line="480" w:lineRule="auto"/>
        <w:ind w:left="1701" w:firstLine="567"/>
        <w:jc w:val="both"/>
        <w:rPr>
          <w:rFonts w:ascii="Times New Roman" w:hAnsi="Times New Roman" w:cs="Times New Roman"/>
          <w:sz w:val="24"/>
          <w:szCs w:val="24"/>
        </w:rPr>
      </w:pPr>
      <w:r w:rsidRPr="00B0016B">
        <w:rPr>
          <w:rFonts w:ascii="Times New Roman" w:hAnsi="Times New Roman" w:cs="Times New Roman"/>
          <w:sz w:val="24"/>
          <w:szCs w:val="24"/>
        </w:rPr>
        <w:t>Perusahaan menerbitkan 820 juta lembar saham baru di</w:t>
      </w:r>
      <w:r>
        <w:rPr>
          <w:rFonts w:ascii="Times New Roman" w:hAnsi="Times New Roman" w:cs="Times New Roman"/>
          <w:sz w:val="24"/>
          <w:szCs w:val="24"/>
        </w:rPr>
        <w:t xml:space="preserve"> </w:t>
      </w:r>
      <w:r w:rsidRPr="00B0016B">
        <w:rPr>
          <w:rFonts w:ascii="Times New Roman" w:hAnsi="Times New Roman" w:cs="Times New Roman"/>
          <w:sz w:val="24"/>
          <w:szCs w:val="24"/>
        </w:rPr>
        <w:t>tahun 2012, yang hasil penjualannya sebagian digunakan</w:t>
      </w:r>
      <w:r>
        <w:rPr>
          <w:rFonts w:ascii="Times New Roman" w:hAnsi="Times New Roman" w:cs="Times New Roman"/>
          <w:sz w:val="24"/>
          <w:szCs w:val="24"/>
        </w:rPr>
        <w:t xml:space="preserve"> </w:t>
      </w:r>
      <w:r w:rsidRPr="00B0016B">
        <w:rPr>
          <w:rFonts w:ascii="Times New Roman" w:hAnsi="Times New Roman" w:cs="Times New Roman"/>
          <w:sz w:val="24"/>
          <w:szCs w:val="24"/>
        </w:rPr>
        <w:t>untuk membiayai akuisisi konsesi penambangan batubara.</w:t>
      </w:r>
      <w:r>
        <w:rPr>
          <w:rFonts w:ascii="Times New Roman" w:hAnsi="Times New Roman" w:cs="Times New Roman"/>
          <w:sz w:val="24"/>
          <w:szCs w:val="24"/>
        </w:rPr>
        <w:t xml:space="preserve"> </w:t>
      </w:r>
      <w:r w:rsidRPr="00B0016B">
        <w:rPr>
          <w:rFonts w:ascii="Times New Roman" w:hAnsi="Times New Roman" w:cs="Times New Roman"/>
          <w:sz w:val="24"/>
          <w:szCs w:val="24"/>
        </w:rPr>
        <w:t>Perusahaan juga mendivestasikan unit usaha restoran dan</w:t>
      </w:r>
      <w:r>
        <w:rPr>
          <w:rFonts w:ascii="Times New Roman" w:hAnsi="Times New Roman" w:cs="Times New Roman"/>
          <w:sz w:val="24"/>
          <w:szCs w:val="24"/>
        </w:rPr>
        <w:t xml:space="preserve"> </w:t>
      </w:r>
      <w:r w:rsidRPr="00B0016B">
        <w:rPr>
          <w:rFonts w:ascii="Times New Roman" w:hAnsi="Times New Roman" w:cs="Times New Roman"/>
          <w:sz w:val="24"/>
          <w:szCs w:val="24"/>
        </w:rPr>
        <w:t>hiburannya untuk semakin fokus pada bisnis pertambangan.</w:t>
      </w:r>
      <w:r>
        <w:rPr>
          <w:rFonts w:ascii="Times New Roman" w:hAnsi="Times New Roman" w:cs="Times New Roman"/>
          <w:sz w:val="24"/>
          <w:szCs w:val="24"/>
        </w:rPr>
        <w:t xml:space="preserve"> </w:t>
      </w:r>
      <w:r w:rsidRPr="00B0016B">
        <w:rPr>
          <w:rFonts w:ascii="Times New Roman" w:hAnsi="Times New Roman" w:cs="Times New Roman"/>
          <w:sz w:val="24"/>
          <w:szCs w:val="24"/>
        </w:rPr>
        <w:t>Melalui anak perusahaannya yang beroperasi di konsesi</w:t>
      </w:r>
      <w:r>
        <w:rPr>
          <w:rFonts w:ascii="Times New Roman" w:hAnsi="Times New Roman" w:cs="Times New Roman"/>
          <w:sz w:val="24"/>
          <w:szCs w:val="24"/>
        </w:rPr>
        <w:t xml:space="preserve"> </w:t>
      </w:r>
      <w:r w:rsidRPr="00B0016B">
        <w:rPr>
          <w:rFonts w:ascii="Times New Roman" w:hAnsi="Times New Roman" w:cs="Times New Roman"/>
          <w:sz w:val="24"/>
          <w:szCs w:val="24"/>
        </w:rPr>
        <w:t>penambangan di Sumatera Selatan, PT Triaryani, Perusahaan</w:t>
      </w:r>
      <w:r>
        <w:rPr>
          <w:rFonts w:ascii="Times New Roman" w:hAnsi="Times New Roman" w:cs="Times New Roman"/>
          <w:sz w:val="24"/>
          <w:szCs w:val="24"/>
        </w:rPr>
        <w:t xml:space="preserve"> </w:t>
      </w:r>
      <w:r w:rsidRPr="00B0016B">
        <w:rPr>
          <w:rFonts w:ascii="Times New Roman" w:hAnsi="Times New Roman" w:cs="Times New Roman"/>
          <w:sz w:val="24"/>
          <w:szCs w:val="24"/>
        </w:rPr>
        <w:t>telah melakukan penambangan batubara secara komersial</w:t>
      </w:r>
      <w:r>
        <w:rPr>
          <w:rFonts w:ascii="Times New Roman" w:hAnsi="Times New Roman" w:cs="Times New Roman"/>
          <w:sz w:val="24"/>
          <w:szCs w:val="24"/>
        </w:rPr>
        <w:t xml:space="preserve"> </w:t>
      </w:r>
      <w:r w:rsidRPr="00B0016B">
        <w:rPr>
          <w:rFonts w:ascii="Times New Roman" w:hAnsi="Times New Roman" w:cs="Times New Roman"/>
          <w:sz w:val="24"/>
          <w:szCs w:val="24"/>
        </w:rPr>
        <w:t>dan mulai memasarkan produknya pada tahun 2014.</w:t>
      </w:r>
    </w:p>
    <w:p w:rsidR="00693011" w:rsidRPr="00B0016B" w:rsidRDefault="00693011" w:rsidP="00693011">
      <w:pPr>
        <w:pStyle w:val="ListParagraph"/>
        <w:spacing w:after="0" w:line="480" w:lineRule="auto"/>
        <w:ind w:left="1701" w:firstLine="567"/>
        <w:jc w:val="both"/>
        <w:rPr>
          <w:rFonts w:ascii="Times New Roman" w:hAnsi="Times New Roman" w:cs="Times New Roman"/>
          <w:sz w:val="24"/>
          <w:szCs w:val="24"/>
        </w:rPr>
      </w:pPr>
      <w:r w:rsidRPr="00B0016B">
        <w:rPr>
          <w:rFonts w:ascii="Times New Roman" w:hAnsi="Times New Roman" w:cs="Times New Roman"/>
          <w:sz w:val="24"/>
          <w:szCs w:val="24"/>
        </w:rPr>
        <w:t>Pada tahun 2015, Perusahaan berusaha untuk meningkatkan</w:t>
      </w:r>
      <w:r>
        <w:rPr>
          <w:rFonts w:ascii="Times New Roman" w:hAnsi="Times New Roman" w:cs="Times New Roman"/>
          <w:sz w:val="24"/>
          <w:szCs w:val="24"/>
        </w:rPr>
        <w:t xml:space="preserve"> </w:t>
      </w:r>
      <w:r w:rsidRPr="00B0016B">
        <w:rPr>
          <w:rFonts w:ascii="Times New Roman" w:hAnsi="Times New Roman" w:cs="Times New Roman"/>
          <w:sz w:val="24"/>
          <w:szCs w:val="24"/>
        </w:rPr>
        <w:t xml:space="preserve">produksinya dan memperkuat infrastruktur </w:t>
      </w:r>
      <w:r w:rsidRPr="00B0016B">
        <w:rPr>
          <w:rFonts w:ascii="Times New Roman" w:hAnsi="Times New Roman" w:cs="Times New Roman"/>
          <w:sz w:val="24"/>
          <w:szCs w:val="24"/>
        </w:rPr>
        <w:lastRenderedPageBreak/>
        <w:t>logistiknya dengan</w:t>
      </w:r>
      <w:r>
        <w:rPr>
          <w:rFonts w:ascii="Times New Roman" w:hAnsi="Times New Roman" w:cs="Times New Roman"/>
          <w:sz w:val="24"/>
          <w:szCs w:val="24"/>
        </w:rPr>
        <w:t xml:space="preserve"> </w:t>
      </w:r>
      <w:r w:rsidRPr="00B0016B">
        <w:rPr>
          <w:rFonts w:ascii="Times New Roman" w:hAnsi="Times New Roman" w:cs="Times New Roman"/>
          <w:sz w:val="24"/>
          <w:szCs w:val="24"/>
        </w:rPr>
        <w:t>perolehan eksklusivitas pengoperasian pelabuhan batubara</w:t>
      </w:r>
      <w:r>
        <w:rPr>
          <w:rFonts w:ascii="Times New Roman" w:hAnsi="Times New Roman" w:cs="Times New Roman"/>
          <w:sz w:val="24"/>
          <w:szCs w:val="24"/>
        </w:rPr>
        <w:t xml:space="preserve"> </w:t>
      </w:r>
      <w:r w:rsidRPr="00B0016B">
        <w:rPr>
          <w:rFonts w:ascii="Times New Roman" w:hAnsi="Times New Roman" w:cs="Times New Roman"/>
          <w:sz w:val="24"/>
          <w:szCs w:val="24"/>
        </w:rPr>
        <w:t>di Palembang dan mendapatkan akses jalan angkut serta</w:t>
      </w:r>
      <w:r>
        <w:rPr>
          <w:rFonts w:ascii="Times New Roman" w:hAnsi="Times New Roman" w:cs="Times New Roman"/>
          <w:sz w:val="24"/>
          <w:szCs w:val="24"/>
        </w:rPr>
        <w:t xml:space="preserve"> </w:t>
      </w:r>
      <w:r w:rsidRPr="00B0016B">
        <w:rPr>
          <w:rFonts w:ascii="Times New Roman" w:hAnsi="Times New Roman" w:cs="Times New Roman"/>
          <w:sz w:val="24"/>
          <w:szCs w:val="24"/>
        </w:rPr>
        <w:t>pelabuhan yang dapat digunakan sepanjang tahun untuk</w:t>
      </w:r>
      <w:r>
        <w:rPr>
          <w:rFonts w:ascii="Times New Roman" w:hAnsi="Times New Roman" w:cs="Times New Roman"/>
          <w:sz w:val="24"/>
          <w:szCs w:val="24"/>
        </w:rPr>
        <w:t xml:space="preserve"> </w:t>
      </w:r>
      <w:r w:rsidRPr="00B0016B">
        <w:rPr>
          <w:rFonts w:ascii="Times New Roman" w:hAnsi="Times New Roman" w:cs="Times New Roman"/>
          <w:sz w:val="24"/>
          <w:szCs w:val="24"/>
        </w:rPr>
        <w:t>meningkatkan kapasitas sebagai tambahan atas jalur logistik</w:t>
      </w:r>
      <w:r>
        <w:rPr>
          <w:rFonts w:ascii="Times New Roman" w:hAnsi="Times New Roman" w:cs="Times New Roman"/>
          <w:sz w:val="24"/>
          <w:szCs w:val="24"/>
        </w:rPr>
        <w:t xml:space="preserve"> </w:t>
      </w:r>
      <w:r w:rsidRPr="00B0016B">
        <w:rPr>
          <w:rFonts w:ascii="Times New Roman" w:hAnsi="Times New Roman" w:cs="Times New Roman"/>
          <w:sz w:val="24"/>
          <w:szCs w:val="24"/>
        </w:rPr>
        <w:t>yang sudah ada.</w:t>
      </w:r>
      <w:r>
        <w:rPr>
          <w:rFonts w:ascii="Times New Roman" w:hAnsi="Times New Roman" w:cs="Times New Roman"/>
          <w:sz w:val="24"/>
          <w:szCs w:val="24"/>
        </w:rPr>
        <w:t xml:space="preserve"> </w:t>
      </w:r>
      <w:r w:rsidRPr="00B0016B">
        <w:rPr>
          <w:rFonts w:ascii="Times New Roman" w:hAnsi="Times New Roman" w:cs="Times New Roman"/>
          <w:sz w:val="24"/>
          <w:szCs w:val="24"/>
        </w:rPr>
        <w:t>Sepanjang tahun 2016, Perusahaan berhasil meningkatkan</w:t>
      </w:r>
      <w:r>
        <w:rPr>
          <w:rFonts w:ascii="Times New Roman" w:hAnsi="Times New Roman" w:cs="Times New Roman"/>
          <w:sz w:val="24"/>
          <w:szCs w:val="24"/>
        </w:rPr>
        <w:t xml:space="preserve"> </w:t>
      </w:r>
      <w:r w:rsidRPr="00B0016B">
        <w:rPr>
          <w:rFonts w:ascii="Times New Roman" w:hAnsi="Times New Roman" w:cs="Times New Roman"/>
          <w:sz w:val="24"/>
          <w:szCs w:val="24"/>
        </w:rPr>
        <w:t>efektifitas operasional pengangkutan batubara menggunakan</w:t>
      </w:r>
      <w:r>
        <w:rPr>
          <w:rFonts w:ascii="Times New Roman" w:hAnsi="Times New Roman" w:cs="Times New Roman"/>
          <w:sz w:val="24"/>
          <w:szCs w:val="24"/>
        </w:rPr>
        <w:t xml:space="preserve"> </w:t>
      </w:r>
      <w:r w:rsidRPr="00B0016B">
        <w:rPr>
          <w:rFonts w:ascii="Times New Roman" w:hAnsi="Times New Roman" w:cs="Times New Roman"/>
          <w:sz w:val="24"/>
          <w:szCs w:val="24"/>
        </w:rPr>
        <w:t>fasilitas logistik yang baru. Hal ini berdampak juga pada</w:t>
      </w:r>
      <w:r>
        <w:rPr>
          <w:rFonts w:ascii="Times New Roman" w:hAnsi="Times New Roman" w:cs="Times New Roman"/>
          <w:sz w:val="24"/>
          <w:szCs w:val="24"/>
        </w:rPr>
        <w:t xml:space="preserve"> </w:t>
      </w:r>
      <w:r w:rsidRPr="00B0016B">
        <w:rPr>
          <w:rFonts w:ascii="Times New Roman" w:hAnsi="Times New Roman" w:cs="Times New Roman"/>
          <w:sz w:val="24"/>
          <w:szCs w:val="24"/>
        </w:rPr>
        <w:t>peningkatan penjualan PT Triaryani yang mencapai 108%.</w:t>
      </w:r>
    </w:p>
    <w:p w:rsidR="00693011" w:rsidRPr="00AB34CC" w:rsidRDefault="00693011" w:rsidP="00C8087E">
      <w:pPr>
        <w:pStyle w:val="ListParagraph"/>
        <w:numPr>
          <w:ilvl w:val="0"/>
          <w:numId w:val="21"/>
        </w:numPr>
        <w:spacing w:after="0" w:line="480" w:lineRule="auto"/>
        <w:ind w:left="170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Profil</w:t>
      </w:r>
      <w:r w:rsidRPr="00CC7F10">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 xml:space="preserve">PT </w:t>
      </w:r>
      <w:r w:rsidRPr="00CC7F10">
        <w:rPr>
          <w:rFonts w:ascii="Times New Roman" w:eastAsia="Times New Roman" w:hAnsi="Times New Roman" w:cs="Times New Roman"/>
          <w:color w:val="000000"/>
          <w:sz w:val="24"/>
          <w:szCs w:val="24"/>
          <w:lang w:eastAsia="id-ID"/>
        </w:rPr>
        <w:t>Golden Energy Mines Tbk</w:t>
      </w:r>
      <w:r>
        <w:rPr>
          <w:rFonts w:ascii="Times New Roman" w:eastAsia="Times New Roman" w:hAnsi="Times New Roman" w:cs="Times New Roman"/>
          <w:color w:val="000000"/>
          <w:sz w:val="24"/>
          <w:szCs w:val="24"/>
          <w:lang w:eastAsia="id-ID"/>
        </w:rPr>
        <w:t xml:space="preserve"> (GEMS)</w:t>
      </w:r>
    </w:p>
    <w:p w:rsidR="00693011" w:rsidRDefault="00693011" w:rsidP="00693011">
      <w:pPr>
        <w:pStyle w:val="ListParagraph"/>
        <w:spacing w:after="0" w:line="480" w:lineRule="auto"/>
        <w:ind w:left="1701" w:firstLine="567"/>
        <w:jc w:val="both"/>
        <w:rPr>
          <w:rFonts w:ascii="Times New Roman" w:hAnsi="Times New Roman" w:cs="Times New Roman"/>
          <w:sz w:val="24"/>
          <w:szCs w:val="24"/>
        </w:rPr>
      </w:pPr>
      <w:r w:rsidRPr="00AB34CC">
        <w:rPr>
          <w:rFonts w:ascii="Times New Roman" w:hAnsi="Times New Roman" w:cs="Times New Roman"/>
          <w:sz w:val="24"/>
          <w:szCs w:val="24"/>
        </w:rPr>
        <w:t>Pada tanggal 10 Desember 2009, Perseroan diakuisisi oleh PT Dian</w:t>
      </w:r>
      <w:r>
        <w:rPr>
          <w:rFonts w:ascii="Times New Roman" w:hAnsi="Times New Roman" w:cs="Times New Roman"/>
          <w:sz w:val="24"/>
          <w:szCs w:val="24"/>
        </w:rPr>
        <w:t xml:space="preserve"> </w:t>
      </w:r>
      <w:r w:rsidRPr="00AB34CC">
        <w:rPr>
          <w:rFonts w:ascii="Times New Roman" w:hAnsi="Times New Roman" w:cs="Times New Roman"/>
          <w:sz w:val="24"/>
          <w:szCs w:val="24"/>
        </w:rPr>
        <w:t>Swastatika Sentosa Tbk dengan mengambil alih sebanyak 99,998%</w:t>
      </w:r>
      <w:r>
        <w:rPr>
          <w:rFonts w:ascii="Times New Roman" w:hAnsi="Times New Roman" w:cs="Times New Roman"/>
          <w:sz w:val="24"/>
          <w:szCs w:val="24"/>
        </w:rPr>
        <w:t xml:space="preserve"> </w:t>
      </w:r>
      <w:r w:rsidRPr="00AB34CC">
        <w:rPr>
          <w:rFonts w:ascii="Times New Roman" w:hAnsi="Times New Roman" w:cs="Times New Roman"/>
          <w:sz w:val="24"/>
          <w:szCs w:val="24"/>
        </w:rPr>
        <w:t>saham atas Perseroan dari PT Gerbangmas Tunggal Sejahtera. Akuisisi</w:t>
      </w:r>
      <w:r>
        <w:rPr>
          <w:rFonts w:ascii="Times New Roman" w:hAnsi="Times New Roman" w:cs="Times New Roman"/>
          <w:sz w:val="24"/>
          <w:szCs w:val="24"/>
        </w:rPr>
        <w:t xml:space="preserve"> </w:t>
      </w:r>
      <w:r w:rsidRPr="00AB34CC">
        <w:rPr>
          <w:rFonts w:ascii="Times New Roman" w:hAnsi="Times New Roman" w:cs="Times New Roman"/>
          <w:sz w:val="24"/>
          <w:szCs w:val="24"/>
        </w:rPr>
        <w:t>tersebut telah dicatat dalam Akta No. 40 tanggal 10 Desember 2009</w:t>
      </w:r>
      <w:r>
        <w:rPr>
          <w:rFonts w:ascii="Times New Roman" w:hAnsi="Times New Roman" w:cs="Times New Roman"/>
          <w:sz w:val="24"/>
          <w:szCs w:val="24"/>
        </w:rPr>
        <w:t xml:space="preserve"> </w:t>
      </w:r>
      <w:r w:rsidRPr="00AB34CC">
        <w:rPr>
          <w:rFonts w:ascii="Times New Roman" w:hAnsi="Times New Roman" w:cs="Times New Roman"/>
          <w:sz w:val="24"/>
          <w:szCs w:val="24"/>
        </w:rPr>
        <w:t>yang dibuat dihadapan Notaris Linda Herawati, SH, notaris di Jakarta.</w:t>
      </w:r>
    </w:p>
    <w:p w:rsidR="00693011" w:rsidRDefault="00693011" w:rsidP="00693011">
      <w:pPr>
        <w:pStyle w:val="ListParagraph"/>
        <w:spacing w:after="0" w:line="480" w:lineRule="auto"/>
        <w:ind w:left="1701" w:firstLine="567"/>
        <w:jc w:val="both"/>
        <w:rPr>
          <w:rFonts w:ascii="Times New Roman" w:hAnsi="Times New Roman" w:cs="Times New Roman"/>
          <w:sz w:val="24"/>
          <w:szCs w:val="24"/>
        </w:rPr>
      </w:pPr>
      <w:r w:rsidRPr="00AB34CC">
        <w:rPr>
          <w:rFonts w:ascii="Times New Roman" w:hAnsi="Times New Roman" w:cs="Times New Roman"/>
          <w:sz w:val="24"/>
          <w:szCs w:val="24"/>
        </w:rPr>
        <w:t>Pada tanggal 16 November 2010, Perseroan berubah nama menjadi</w:t>
      </w:r>
      <w:r>
        <w:rPr>
          <w:rFonts w:ascii="Times New Roman" w:hAnsi="Times New Roman" w:cs="Times New Roman"/>
          <w:sz w:val="24"/>
          <w:szCs w:val="24"/>
        </w:rPr>
        <w:t xml:space="preserve"> </w:t>
      </w:r>
      <w:r w:rsidRPr="00AB34CC">
        <w:rPr>
          <w:rFonts w:ascii="Times New Roman" w:hAnsi="Times New Roman" w:cs="Times New Roman"/>
          <w:sz w:val="24"/>
          <w:szCs w:val="24"/>
        </w:rPr>
        <w:t>PT Golden Energy Mines Tbk berdasarkan Akta No. 43 yang dibuat</w:t>
      </w:r>
      <w:r>
        <w:rPr>
          <w:rFonts w:ascii="Times New Roman" w:hAnsi="Times New Roman" w:cs="Times New Roman"/>
          <w:sz w:val="24"/>
          <w:szCs w:val="24"/>
        </w:rPr>
        <w:t xml:space="preserve"> </w:t>
      </w:r>
      <w:r w:rsidRPr="00AB34CC">
        <w:rPr>
          <w:rFonts w:ascii="Times New Roman" w:hAnsi="Times New Roman" w:cs="Times New Roman"/>
          <w:sz w:val="24"/>
          <w:szCs w:val="24"/>
        </w:rPr>
        <w:t>dihadapan Notaris Linda Herawati, SH, notaris di Jakarta. Pada tanggal</w:t>
      </w:r>
      <w:r>
        <w:rPr>
          <w:rFonts w:ascii="Times New Roman" w:hAnsi="Times New Roman" w:cs="Times New Roman"/>
          <w:sz w:val="24"/>
          <w:szCs w:val="24"/>
        </w:rPr>
        <w:t xml:space="preserve"> </w:t>
      </w:r>
      <w:r w:rsidRPr="00AB34CC">
        <w:rPr>
          <w:rFonts w:ascii="Times New Roman" w:hAnsi="Times New Roman" w:cs="Times New Roman"/>
          <w:sz w:val="24"/>
          <w:szCs w:val="24"/>
        </w:rPr>
        <w:t>4 Februari 2011, Perseroan memperoleh Izin Usaha Pertambangan</w:t>
      </w:r>
      <w:r>
        <w:rPr>
          <w:rFonts w:ascii="Times New Roman" w:hAnsi="Times New Roman" w:cs="Times New Roman"/>
          <w:sz w:val="24"/>
          <w:szCs w:val="24"/>
        </w:rPr>
        <w:t xml:space="preserve"> </w:t>
      </w:r>
      <w:r w:rsidRPr="00AB34CC">
        <w:rPr>
          <w:rFonts w:ascii="Times New Roman" w:hAnsi="Times New Roman" w:cs="Times New Roman"/>
          <w:sz w:val="24"/>
          <w:szCs w:val="24"/>
        </w:rPr>
        <w:t>(IUP) Operasi Produksi Khusus untuk Pengangkutan dan Penjualan</w:t>
      </w:r>
      <w:r>
        <w:rPr>
          <w:rFonts w:ascii="Times New Roman" w:hAnsi="Times New Roman" w:cs="Times New Roman"/>
          <w:sz w:val="24"/>
          <w:szCs w:val="24"/>
        </w:rPr>
        <w:t xml:space="preserve"> </w:t>
      </w:r>
      <w:r w:rsidRPr="00AB34CC">
        <w:rPr>
          <w:rFonts w:ascii="Times New Roman" w:hAnsi="Times New Roman" w:cs="Times New Roman"/>
          <w:sz w:val="24"/>
          <w:szCs w:val="24"/>
        </w:rPr>
        <w:t xml:space="preserve">Batubara dalam jangka waktu 3 </w:t>
      </w:r>
      <w:r w:rsidRPr="00AB34CC">
        <w:rPr>
          <w:rFonts w:ascii="Times New Roman" w:hAnsi="Times New Roman" w:cs="Times New Roman"/>
          <w:sz w:val="24"/>
          <w:szCs w:val="24"/>
        </w:rPr>
        <w:lastRenderedPageBreak/>
        <w:t>tahun berdasarkan Keputusan Menteri</w:t>
      </w:r>
      <w:r>
        <w:rPr>
          <w:rFonts w:ascii="Times New Roman" w:hAnsi="Times New Roman" w:cs="Times New Roman"/>
          <w:sz w:val="24"/>
          <w:szCs w:val="24"/>
        </w:rPr>
        <w:t xml:space="preserve"> </w:t>
      </w:r>
      <w:r w:rsidRPr="00AB34CC">
        <w:rPr>
          <w:rFonts w:ascii="Times New Roman" w:hAnsi="Times New Roman" w:cs="Times New Roman"/>
          <w:sz w:val="24"/>
          <w:szCs w:val="24"/>
        </w:rPr>
        <w:t xml:space="preserve">Energi dan Sumber Daya Mineral No. 206.K./30/DJB/2011. </w:t>
      </w:r>
    </w:p>
    <w:p w:rsidR="00693011" w:rsidRPr="00AB34CC" w:rsidRDefault="00693011" w:rsidP="00693011">
      <w:pPr>
        <w:pStyle w:val="ListParagraph"/>
        <w:spacing w:after="0" w:line="480" w:lineRule="auto"/>
        <w:ind w:left="1701" w:firstLine="567"/>
        <w:jc w:val="both"/>
        <w:rPr>
          <w:rFonts w:ascii="Times New Roman" w:hAnsi="Times New Roman" w:cs="Times New Roman"/>
          <w:color w:val="000000" w:themeColor="text1"/>
          <w:sz w:val="24"/>
          <w:szCs w:val="24"/>
        </w:rPr>
      </w:pPr>
      <w:r w:rsidRPr="00AB34CC">
        <w:rPr>
          <w:rFonts w:ascii="Times New Roman" w:hAnsi="Times New Roman" w:cs="Times New Roman"/>
          <w:sz w:val="24"/>
          <w:szCs w:val="24"/>
        </w:rPr>
        <w:t>Izin</w:t>
      </w:r>
      <w:r>
        <w:rPr>
          <w:rFonts w:ascii="Times New Roman" w:hAnsi="Times New Roman" w:cs="Times New Roman"/>
          <w:sz w:val="24"/>
          <w:szCs w:val="24"/>
        </w:rPr>
        <w:t xml:space="preserve"> </w:t>
      </w:r>
      <w:r w:rsidRPr="00AB34CC">
        <w:rPr>
          <w:rFonts w:ascii="Times New Roman" w:hAnsi="Times New Roman" w:cs="Times New Roman"/>
          <w:sz w:val="24"/>
          <w:szCs w:val="24"/>
        </w:rPr>
        <w:t>tersebut telah diperpanjang kembali berdasarkan Keputusan Menteri</w:t>
      </w:r>
      <w:r>
        <w:rPr>
          <w:rFonts w:ascii="Times New Roman" w:hAnsi="Times New Roman" w:cs="Times New Roman"/>
          <w:sz w:val="24"/>
          <w:szCs w:val="24"/>
        </w:rPr>
        <w:t xml:space="preserve"> </w:t>
      </w:r>
      <w:r w:rsidRPr="00AB34CC">
        <w:rPr>
          <w:rFonts w:ascii="Times New Roman" w:hAnsi="Times New Roman" w:cs="Times New Roman"/>
          <w:sz w:val="24"/>
          <w:szCs w:val="24"/>
        </w:rPr>
        <w:t>Energi dan Sumber Daya Mineral No. 358.K/30/DJB/2014 tanggal</w:t>
      </w:r>
      <w:r>
        <w:rPr>
          <w:rFonts w:ascii="Times New Roman" w:hAnsi="Times New Roman" w:cs="Times New Roman"/>
          <w:sz w:val="24"/>
          <w:szCs w:val="24"/>
        </w:rPr>
        <w:t xml:space="preserve"> </w:t>
      </w:r>
      <w:r w:rsidRPr="00AB34CC">
        <w:rPr>
          <w:rFonts w:ascii="Times New Roman" w:hAnsi="Times New Roman" w:cs="Times New Roman"/>
          <w:sz w:val="24"/>
          <w:szCs w:val="24"/>
        </w:rPr>
        <w:t>7 April 2014 dengan jangka waktu perpanjangan selama 3 tahun.</w:t>
      </w:r>
      <w:r>
        <w:rPr>
          <w:rFonts w:ascii="Times New Roman" w:hAnsi="Times New Roman" w:cs="Times New Roman"/>
          <w:sz w:val="24"/>
          <w:szCs w:val="24"/>
        </w:rPr>
        <w:t xml:space="preserve"> </w:t>
      </w:r>
      <w:r w:rsidRPr="00AB34CC">
        <w:rPr>
          <w:rFonts w:ascii="Times New Roman" w:hAnsi="Times New Roman" w:cs="Times New Roman"/>
          <w:sz w:val="24"/>
          <w:szCs w:val="24"/>
        </w:rPr>
        <w:t>Perseroan telah memperoleh Tanda Registrasi Kegiatan Pengangkutan</w:t>
      </w:r>
      <w:r>
        <w:rPr>
          <w:rFonts w:ascii="Times New Roman" w:hAnsi="Times New Roman" w:cs="Times New Roman"/>
          <w:sz w:val="24"/>
          <w:szCs w:val="24"/>
        </w:rPr>
        <w:t xml:space="preserve"> </w:t>
      </w:r>
      <w:r w:rsidRPr="00AB34CC">
        <w:rPr>
          <w:rFonts w:ascii="Times New Roman" w:hAnsi="Times New Roman" w:cs="Times New Roman"/>
          <w:sz w:val="24"/>
          <w:szCs w:val="24"/>
        </w:rPr>
        <w:t>dan Penjualan dari Kementerian Energi dan Sumber Daya Mineral</w:t>
      </w:r>
      <w:r>
        <w:rPr>
          <w:rFonts w:ascii="Times New Roman" w:hAnsi="Times New Roman" w:cs="Times New Roman"/>
          <w:sz w:val="24"/>
          <w:szCs w:val="24"/>
        </w:rPr>
        <w:t xml:space="preserve"> </w:t>
      </w:r>
      <w:r w:rsidRPr="00AB34CC">
        <w:rPr>
          <w:rFonts w:ascii="Times New Roman" w:hAnsi="Times New Roman" w:cs="Times New Roman"/>
          <w:sz w:val="24"/>
          <w:szCs w:val="24"/>
        </w:rPr>
        <w:t>Direktorat Jenderal Mineral dan Batubara No. 08392-00/TR-AJ/DBB/2017.</w:t>
      </w:r>
    </w:p>
    <w:p w:rsidR="00693011" w:rsidRPr="00317D88" w:rsidRDefault="00693011" w:rsidP="00C8087E">
      <w:pPr>
        <w:pStyle w:val="ListParagraph"/>
        <w:numPr>
          <w:ilvl w:val="0"/>
          <w:numId w:val="21"/>
        </w:numPr>
        <w:spacing w:after="0" w:line="480" w:lineRule="auto"/>
        <w:ind w:left="170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Profil</w:t>
      </w:r>
      <w:r w:rsidRPr="00CC7F10">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 xml:space="preserve">PT </w:t>
      </w:r>
      <w:r w:rsidRPr="00CC7F10">
        <w:rPr>
          <w:rFonts w:ascii="Times New Roman" w:eastAsia="Times New Roman" w:hAnsi="Times New Roman" w:cs="Times New Roman"/>
          <w:color w:val="000000"/>
          <w:sz w:val="24"/>
          <w:szCs w:val="24"/>
          <w:lang w:eastAsia="id-ID"/>
        </w:rPr>
        <w:t>Indo Tambangraya Megah Tbk</w:t>
      </w:r>
      <w:r>
        <w:rPr>
          <w:rFonts w:ascii="Times New Roman" w:eastAsia="Times New Roman" w:hAnsi="Times New Roman" w:cs="Times New Roman"/>
          <w:color w:val="000000"/>
          <w:sz w:val="24"/>
          <w:szCs w:val="24"/>
          <w:lang w:eastAsia="id-ID"/>
        </w:rPr>
        <w:t xml:space="preserve"> (ITMG)</w:t>
      </w:r>
    </w:p>
    <w:p w:rsidR="00693011" w:rsidRPr="00317D88" w:rsidRDefault="00693011" w:rsidP="00693011">
      <w:pPr>
        <w:pStyle w:val="ListParagraph"/>
        <w:spacing w:after="0" w:line="480" w:lineRule="auto"/>
        <w:ind w:left="1701" w:firstLine="567"/>
        <w:jc w:val="both"/>
        <w:rPr>
          <w:rFonts w:ascii="Times New Roman" w:hAnsi="Times New Roman" w:cs="Times New Roman"/>
          <w:sz w:val="24"/>
          <w:szCs w:val="24"/>
        </w:rPr>
      </w:pPr>
      <w:r w:rsidRPr="00317D88">
        <w:rPr>
          <w:rFonts w:ascii="Times New Roman" w:hAnsi="Times New Roman" w:cs="Times New Roman"/>
          <w:sz w:val="24"/>
          <w:szCs w:val="24"/>
        </w:rPr>
        <w:t>Pendirian ITM pada 02 September 1987. Sejak didirikan tidak pernah dilakukan perubahan nama Perusahaan. Akta Pendirian No.13, yang disetujui</w:t>
      </w:r>
      <w:r>
        <w:rPr>
          <w:rFonts w:ascii="Times New Roman" w:hAnsi="Times New Roman" w:cs="Times New Roman"/>
          <w:sz w:val="24"/>
          <w:szCs w:val="24"/>
        </w:rPr>
        <w:t xml:space="preserve"> </w:t>
      </w:r>
      <w:r w:rsidRPr="00317D88">
        <w:rPr>
          <w:rFonts w:ascii="Times New Roman" w:hAnsi="Times New Roman" w:cs="Times New Roman"/>
          <w:sz w:val="24"/>
          <w:szCs w:val="24"/>
        </w:rPr>
        <w:t>oleh Menteri Kehakiman Republik Indonesia dalam Surat Keputusan</w:t>
      </w:r>
      <w:r>
        <w:rPr>
          <w:rFonts w:ascii="Times New Roman" w:hAnsi="Times New Roman" w:cs="Times New Roman"/>
          <w:sz w:val="24"/>
          <w:szCs w:val="24"/>
        </w:rPr>
        <w:t xml:space="preserve"> </w:t>
      </w:r>
      <w:r w:rsidRPr="00317D88">
        <w:rPr>
          <w:rFonts w:ascii="Times New Roman" w:hAnsi="Times New Roman" w:cs="Times New Roman"/>
          <w:sz w:val="24"/>
          <w:szCs w:val="24"/>
        </w:rPr>
        <w:t>No.C2-640.HT.01.01.TH’89 tertanggal 20 Januari 1989.</w:t>
      </w:r>
    </w:p>
    <w:p w:rsidR="00693011" w:rsidRPr="007437B0" w:rsidRDefault="00693011" w:rsidP="00C8087E">
      <w:pPr>
        <w:pStyle w:val="ListParagraph"/>
        <w:numPr>
          <w:ilvl w:val="0"/>
          <w:numId w:val="21"/>
        </w:numPr>
        <w:spacing w:after="0" w:line="480" w:lineRule="auto"/>
        <w:ind w:left="170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Profil</w:t>
      </w:r>
      <w:r w:rsidRPr="00CC7F10">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 xml:space="preserve">PT </w:t>
      </w:r>
      <w:r w:rsidRPr="00CC7F10">
        <w:rPr>
          <w:rFonts w:ascii="Times New Roman" w:eastAsia="Times New Roman" w:hAnsi="Times New Roman" w:cs="Times New Roman"/>
          <w:color w:val="000000"/>
          <w:sz w:val="24"/>
          <w:szCs w:val="24"/>
          <w:lang w:eastAsia="id-ID"/>
        </w:rPr>
        <w:t>Mitrabara Adiperdana Tbk</w:t>
      </w:r>
      <w:r>
        <w:rPr>
          <w:rFonts w:ascii="Times New Roman" w:eastAsia="Times New Roman" w:hAnsi="Times New Roman" w:cs="Times New Roman"/>
          <w:color w:val="000000"/>
          <w:sz w:val="24"/>
          <w:szCs w:val="24"/>
          <w:lang w:eastAsia="id-ID"/>
        </w:rPr>
        <w:t xml:space="preserve"> (MBAP)</w:t>
      </w:r>
    </w:p>
    <w:p w:rsidR="00693011" w:rsidRDefault="00693011" w:rsidP="00693011">
      <w:pPr>
        <w:pStyle w:val="ListParagraph"/>
        <w:spacing w:after="0" w:line="480" w:lineRule="auto"/>
        <w:ind w:left="1701" w:firstLine="567"/>
        <w:jc w:val="both"/>
        <w:rPr>
          <w:rFonts w:ascii="Times New Roman" w:hAnsi="Times New Roman" w:cs="Times New Roman"/>
          <w:sz w:val="24"/>
          <w:szCs w:val="24"/>
        </w:rPr>
      </w:pPr>
      <w:r w:rsidRPr="007437B0">
        <w:rPr>
          <w:rFonts w:ascii="Times New Roman" w:hAnsi="Times New Roman" w:cs="Times New Roman"/>
          <w:sz w:val="24"/>
          <w:szCs w:val="24"/>
        </w:rPr>
        <w:t>Perseroan merupakan perusahaan yang bergerak di bidang</w:t>
      </w:r>
      <w:r>
        <w:rPr>
          <w:rFonts w:ascii="Times New Roman" w:hAnsi="Times New Roman" w:cs="Times New Roman"/>
          <w:sz w:val="24"/>
          <w:szCs w:val="24"/>
        </w:rPr>
        <w:t xml:space="preserve"> </w:t>
      </w:r>
      <w:r w:rsidRPr="00317D88">
        <w:rPr>
          <w:rFonts w:ascii="Times New Roman" w:hAnsi="Times New Roman" w:cs="Times New Roman"/>
          <w:sz w:val="24"/>
          <w:szCs w:val="24"/>
        </w:rPr>
        <w:t>pertambangan yang didirikan pada 29 Mei 1992 berdasarkan</w:t>
      </w:r>
      <w:r>
        <w:rPr>
          <w:rFonts w:ascii="Times New Roman" w:hAnsi="Times New Roman" w:cs="Times New Roman"/>
          <w:sz w:val="24"/>
          <w:szCs w:val="24"/>
        </w:rPr>
        <w:t xml:space="preserve"> </w:t>
      </w:r>
      <w:r w:rsidRPr="00317D88">
        <w:rPr>
          <w:rFonts w:ascii="Times New Roman" w:hAnsi="Times New Roman" w:cs="Times New Roman"/>
          <w:sz w:val="24"/>
          <w:szCs w:val="24"/>
        </w:rPr>
        <w:t>izin pertambangan batubara dan konsesi lahan di Kabupaten</w:t>
      </w:r>
      <w:r>
        <w:rPr>
          <w:rFonts w:ascii="Times New Roman" w:hAnsi="Times New Roman" w:cs="Times New Roman"/>
          <w:sz w:val="24"/>
          <w:szCs w:val="24"/>
        </w:rPr>
        <w:t xml:space="preserve"> </w:t>
      </w:r>
      <w:r w:rsidRPr="00317D88">
        <w:rPr>
          <w:rFonts w:ascii="Times New Roman" w:hAnsi="Times New Roman" w:cs="Times New Roman"/>
          <w:sz w:val="24"/>
          <w:szCs w:val="24"/>
        </w:rPr>
        <w:t>Malinau, Kalimantan Utara (dahulu Kalimantan Timur).</w:t>
      </w:r>
      <w:r>
        <w:rPr>
          <w:rFonts w:ascii="Times New Roman" w:hAnsi="Times New Roman" w:cs="Times New Roman"/>
          <w:sz w:val="24"/>
          <w:szCs w:val="24"/>
        </w:rPr>
        <w:t xml:space="preserve"> </w:t>
      </w:r>
      <w:r w:rsidRPr="00317D88">
        <w:rPr>
          <w:rFonts w:ascii="Times New Roman" w:hAnsi="Times New Roman" w:cs="Times New Roman"/>
          <w:sz w:val="24"/>
          <w:szCs w:val="24"/>
        </w:rPr>
        <w:t>Kiprah Perseroan dimulai pada 2008 dengan melakukan</w:t>
      </w:r>
      <w:r>
        <w:rPr>
          <w:rFonts w:ascii="Times New Roman" w:hAnsi="Times New Roman" w:cs="Times New Roman"/>
          <w:sz w:val="24"/>
          <w:szCs w:val="24"/>
        </w:rPr>
        <w:t xml:space="preserve"> </w:t>
      </w:r>
      <w:r w:rsidRPr="00317D88">
        <w:rPr>
          <w:rFonts w:ascii="Times New Roman" w:hAnsi="Times New Roman" w:cs="Times New Roman"/>
          <w:sz w:val="24"/>
          <w:szCs w:val="24"/>
        </w:rPr>
        <w:t>produksi yang didukung oleh infrastruktur yang terintegrasi</w:t>
      </w:r>
      <w:r>
        <w:rPr>
          <w:rFonts w:ascii="Times New Roman" w:hAnsi="Times New Roman" w:cs="Times New Roman"/>
          <w:sz w:val="24"/>
          <w:szCs w:val="24"/>
        </w:rPr>
        <w:t xml:space="preserve"> </w:t>
      </w:r>
      <w:r w:rsidRPr="00317D88">
        <w:rPr>
          <w:rFonts w:ascii="Times New Roman" w:hAnsi="Times New Roman" w:cs="Times New Roman"/>
          <w:sz w:val="24"/>
          <w:szCs w:val="24"/>
        </w:rPr>
        <w:t>antara kegiatan eksplorasi hulu hingga hilir milik BDMS</w:t>
      </w:r>
      <w:r>
        <w:rPr>
          <w:rFonts w:ascii="Times New Roman" w:hAnsi="Times New Roman" w:cs="Times New Roman"/>
          <w:sz w:val="24"/>
          <w:szCs w:val="24"/>
        </w:rPr>
        <w:t xml:space="preserve"> </w:t>
      </w:r>
      <w:r w:rsidRPr="00317D88">
        <w:rPr>
          <w:rFonts w:ascii="Times New Roman" w:hAnsi="Times New Roman" w:cs="Times New Roman"/>
          <w:sz w:val="24"/>
          <w:szCs w:val="24"/>
        </w:rPr>
        <w:t xml:space="preserve">sebagai entitas anak </w:t>
      </w:r>
      <w:r w:rsidRPr="00317D88">
        <w:rPr>
          <w:rFonts w:ascii="Times New Roman" w:hAnsi="Times New Roman" w:cs="Times New Roman"/>
          <w:sz w:val="24"/>
          <w:szCs w:val="24"/>
        </w:rPr>
        <w:lastRenderedPageBreak/>
        <w:t>Perseroan. Perseroan menghasilkan</w:t>
      </w:r>
      <w:r>
        <w:rPr>
          <w:rFonts w:ascii="Times New Roman" w:hAnsi="Times New Roman" w:cs="Times New Roman"/>
          <w:sz w:val="24"/>
          <w:szCs w:val="24"/>
        </w:rPr>
        <w:t xml:space="preserve"> </w:t>
      </w:r>
      <w:r w:rsidRPr="00317D88">
        <w:rPr>
          <w:rFonts w:ascii="Times New Roman" w:hAnsi="Times New Roman" w:cs="Times New Roman"/>
          <w:sz w:val="24"/>
          <w:szCs w:val="24"/>
        </w:rPr>
        <w:t>produk batubara berkualitas yang sangat diminati oleh pasar</w:t>
      </w:r>
      <w:r>
        <w:rPr>
          <w:rFonts w:ascii="Times New Roman" w:hAnsi="Times New Roman" w:cs="Times New Roman"/>
          <w:sz w:val="24"/>
          <w:szCs w:val="24"/>
        </w:rPr>
        <w:t xml:space="preserve"> </w:t>
      </w:r>
      <w:r w:rsidRPr="00317D88">
        <w:rPr>
          <w:rFonts w:ascii="Times New Roman" w:hAnsi="Times New Roman" w:cs="Times New Roman"/>
          <w:sz w:val="24"/>
          <w:szCs w:val="24"/>
        </w:rPr>
        <w:t>internasional, terutama untuk pangsa pasar yang sangat</w:t>
      </w:r>
      <w:r>
        <w:rPr>
          <w:rFonts w:ascii="Times New Roman" w:hAnsi="Times New Roman" w:cs="Times New Roman"/>
          <w:sz w:val="24"/>
          <w:szCs w:val="24"/>
        </w:rPr>
        <w:t xml:space="preserve"> </w:t>
      </w:r>
      <w:r w:rsidRPr="00317D88">
        <w:rPr>
          <w:rFonts w:ascii="Times New Roman" w:hAnsi="Times New Roman" w:cs="Times New Roman"/>
          <w:sz w:val="24"/>
          <w:szCs w:val="24"/>
        </w:rPr>
        <w:t>peduli terhadap lingkungan, dengan medium CV (</w:t>
      </w:r>
      <w:r w:rsidRPr="00317D88">
        <w:rPr>
          <w:rFonts w:ascii="Times New Roman" w:hAnsi="Times New Roman" w:cs="Times New Roman"/>
          <w:i/>
          <w:iCs/>
          <w:sz w:val="24"/>
          <w:szCs w:val="24"/>
        </w:rPr>
        <w:t>low ash</w:t>
      </w:r>
      <w:r>
        <w:rPr>
          <w:rFonts w:ascii="Times New Roman" w:hAnsi="Times New Roman" w:cs="Times New Roman"/>
          <w:i/>
          <w:iCs/>
          <w:sz w:val="24"/>
          <w:szCs w:val="24"/>
        </w:rPr>
        <w:t xml:space="preserve"> </w:t>
      </w:r>
      <w:r w:rsidRPr="00317D88">
        <w:rPr>
          <w:rFonts w:ascii="Times New Roman" w:hAnsi="Times New Roman" w:cs="Times New Roman"/>
          <w:i/>
          <w:iCs/>
          <w:sz w:val="24"/>
          <w:szCs w:val="24"/>
        </w:rPr>
        <w:t>- low sulfur</w:t>
      </w:r>
      <w:r w:rsidRPr="00317D88">
        <w:rPr>
          <w:rFonts w:ascii="Times New Roman" w:hAnsi="Times New Roman" w:cs="Times New Roman"/>
          <w:sz w:val="24"/>
          <w:szCs w:val="24"/>
        </w:rPr>
        <w:t>).</w:t>
      </w:r>
    </w:p>
    <w:p w:rsidR="00693011" w:rsidRPr="00317D88" w:rsidRDefault="00693011" w:rsidP="00693011">
      <w:pPr>
        <w:pStyle w:val="ListParagraph"/>
        <w:spacing w:after="0" w:line="480" w:lineRule="auto"/>
        <w:ind w:left="1701" w:firstLine="567"/>
        <w:jc w:val="both"/>
        <w:rPr>
          <w:rFonts w:ascii="Times New Roman" w:hAnsi="Times New Roman" w:cs="Times New Roman"/>
          <w:color w:val="000000" w:themeColor="text1"/>
          <w:sz w:val="24"/>
          <w:szCs w:val="24"/>
        </w:rPr>
      </w:pPr>
      <w:r w:rsidRPr="00317D88">
        <w:rPr>
          <w:rFonts w:ascii="Times New Roman" w:hAnsi="Times New Roman" w:cs="Times New Roman"/>
          <w:sz w:val="24"/>
          <w:szCs w:val="24"/>
        </w:rPr>
        <w:t>Pada 2014, Perseroan menoreh sejarah bagi perjalanan</w:t>
      </w:r>
      <w:r>
        <w:rPr>
          <w:rFonts w:ascii="Times New Roman" w:hAnsi="Times New Roman" w:cs="Times New Roman"/>
          <w:sz w:val="24"/>
          <w:szCs w:val="24"/>
        </w:rPr>
        <w:t xml:space="preserve"> </w:t>
      </w:r>
      <w:r w:rsidRPr="00317D88">
        <w:rPr>
          <w:rFonts w:ascii="Times New Roman" w:hAnsi="Times New Roman" w:cs="Times New Roman"/>
          <w:sz w:val="24"/>
          <w:szCs w:val="24"/>
        </w:rPr>
        <w:t>bisnisnya dengan mencatatkan sahamnya di Bursa Efek</w:t>
      </w:r>
      <w:r>
        <w:rPr>
          <w:rFonts w:ascii="Times New Roman" w:hAnsi="Times New Roman" w:cs="Times New Roman"/>
          <w:sz w:val="24"/>
          <w:szCs w:val="24"/>
        </w:rPr>
        <w:t xml:space="preserve"> </w:t>
      </w:r>
      <w:r w:rsidRPr="00317D88">
        <w:rPr>
          <w:rFonts w:ascii="Times New Roman" w:hAnsi="Times New Roman" w:cs="Times New Roman"/>
          <w:sz w:val="24"/>
          <w:szCs w:val="24"/>
        </w:rPr>
        <w:t>Indonesia dengan nama PT Mitrabara Adiperdana Tbk</w:t>
      </w:r>
      <w:r>
        <w:rPr>
          <w:rFonts w:ascii="Times New Roman" w:hAnsi="Times New Roman" w:cs="Times New Roman"/>
          <w:sz w:val="24"/>
          <w:szCs w:val="24"/>
        </w:rPr>
        <w:t xml:space="preserve"> </w:t>
      </w:r>
      <w:r w:rsidRPr="00317D88">
        <w:rPr>
          <w:rFonts w:ascii="Times New Roman" w:hAnsi="Times New Roman" w:cs="Times New Roman"/>
          <w:sz w:val="24"/>
          <w:szCs w:val="24"/>
        </w:rPr>
        <w:t>dengan kode bursa “MBAP”. Dana yang diperoleh dari</w:t>
      </w:r>
      <w:r>
        <w:rPr>
          <w:rFonts w:ascii="Times New Roman" w:hAnsi="Times New Roman" w:cs="Times New Roman"/>
          <w:sz w:val="24"/>
          <w:szCs w:val="24"/>
        </w:rPr>
        <w:t xml:space="preserve"> </w:t>
      </w:r>
      <w:r w:rsidRPr="00317D88">
        <w:rPr>
          <w:rFonts w:ascii="Times New Roman" w:hAnsi="Times New Roman" w:cs="Times New Roman"/>
          <w:sz w:val="24"/>
          <w:szCs w:val="24"/>
        </w:rPr>
        <w:t>Penawaran Umum Perdana ini, setelah dikurangi biaya</w:t>
      </w:r>
      <w:r>
        <w:rPr>
          <w:rFonts w:ascii="Times New Roman" w:hAnsi="Times New Roman" w:cs="Times New Roman"/>
          <w:sz w:val="24"/>
          <w:szCs w:val="24"/>
        </w:rPr>
        <w:t>-</w:t>
      </w:r>
      <w:r w:rsidRPr="00317D88">
        <w:rPr>
          <w:rFonts w:ascii="Times New Roman" w:hAnsi="Times New Roman" w:cs="Times New Roman"/>
          <w:sz w:val="24"/>
          <w:szCs w:val="24"/>
        </w:rPr>
        <w:t>biaya</w:t>
      </w:r>
      <w:r>
        <w:rPr>
          <w:rFonts w:ascii="Times New Roman" w:hAnsi="Times New Roman" w:cs="Times New Roman"/>
          <w:sz w:val="24"/>
          <w:szCs w:val="24"/>
        </w:rPr>
        <w:t xml:space="preserve"> </w:t>
      </w:r>
      <w:r w:rsidRPr="00317D88">
        <w:rPr>
          <w:rFonts w:ascii="Times New Roman" w:hAnsi="Times New Roman" w:cs="Times New Roman"/>
          <w:sz w:val="24"/>
          <w:szCs w:val="24"/>
        </w:rPr>
        <w:t>terkait emisi saham, akan digunakan sebesar 58,50%</w:t>
      </w:r>
      <w:r>
        <w:rPr>
          <w:rFonts w:ascii="Times New Roman" w:hAnsi="Times New Roman" w:cs="Times New Roman"/>
          <w:sz w:val="24"/>
          <w:szCs w:val="24"/>
        </w:rPr>
        <w:t xml:space="preserve"> </w:t>
      </w:r>
      <w:r w:rsidRPr="00317D88">
        <w:rPr>
          <w:rFonts w:ascii="Times New Roman" w:hAnsi="Times New Roman" w:cs="Times New Roman"/>
          <w:sz w:val="24"/>
          <w:szCs w:val="24"/>
        </w:rPr>
        <w:t>untuk peningkatan modal disetor dan ditempatkan untuk</w:t>
      </w:r>
      <w:r>
        <w:rPr>
          <w:rFonts w:ascii="Times New Roman" w:hAnsi="Times New Roman" w:cs="Times New Roman"/>
          <w:sz w:val="24"/>
          <w:szCs w:val="24"/>
        </w:rPr>
        <w:t xml:space="preserve"> </w:t>
      </w:r>
      <w:r w:rsidRPr="00317D88">
        <w:rPr>
          <w:rFonts w:ascii="Times New Roman" w:hAnsi="Times New Roman" w:cs="Times New Roman"/>
          <w:sz w:val="24"/>
          <w:szCs w:val="24"/>
        </w:rPr>
        <w:t>BDMS (lebih kurang 48,04% untuk pengembangan fasilitas</w:t>
      </w:r>
      <w:r>
        <w:rPr>
          <w:rFonts w:ascii="Times New Roman" w:hAnsi="Times New Roman" w:cs="Times New Roman"/>
          <w:sz w:val="24"/>
          <w:szCs w:val="24"/>
        </w:rPr>
        <w:t xml:space="preserve"> </w:t>
      </w:r>
      <w:r w:rsidRPr="00317D88">
        <w:rPr>
          <w:rFonts w:ascii="Times New Roman" w:hAnsi="Times New Roman" w:cs="Times New Roman"/>
          <w:sz w:val="24"/>
          <w:szCs w:val="24"/>
        </w:rPr>
        <w:t>pelabuhan dan sisanya sekitar lebih kurang 10,46% untuk</w:t>
      </w:r>
      <w:r>
        <w:rPr>
          <w:rFonts w:ascii="Times New Roman" w:hAnsi="Times New Roman" w:cs="Times New Roman"/>
          <w:sz w:val="24"/>
          <w:szCs w:val="24"/>
        </w:rPr>
        <w:t xml:space="preserve"> </w:t>
      </w:r>
      <w:r w:rsidRPr="00317D88">
        <w:rPr>
          <w:rFonts w:ascii="Times New Roman" w:hAnsi="Times New Roman" w:cs="Times New Roman"/>
          <w:sz w:val="24"/>
          <w:szCs w:val="24"/>
        </w:rPr>
        <w:t>overhaul dan penggantian peralatan); sebesar 35,00% untuk</w:t>
      </w:r>
      <w:r>
        <w:rPr>
          <w:rFonts w:ascii="Times New Roman" w:hAnsi="Times New Roman" w:cs="Times New Roman"/>
          <w:sz w:val="24"/>
          <w:szCs w:val="24"/>
        </w:rPr>
        <w:t xml:space="preserve"> </w:t>
      </w:r>
      <w:r w:rsidRPr="00317D88">
        <w:rPr>
          <w:rFonts w:ascii="Times New Roman" w:hAnsi="Times New Roman" w:cs="Times New Roman"/>
          <w:sz w:val="24"/>
          <w:szCs w:val="24"/>
        </w:rPr>
        <w:t>modal kerja Perseroan dan/atau Entitas Anak; dan sekitar</w:t>
      </w:r>
      <w:r>
        <w:rPr>
          <w:rFonts w:ascii="Times New Roman" w:hAnsi="Times New Roman" w:cs="Times New Roman"/>
          <w:sz w:val="24"/>
          <w:szCs w:val="24"/>
        </w:rPr>
        <w:t xml:space="preserve"> </w:t>
      </w:r>
      <w:r w:rsidRPr="00317D88">
        <w:rPr>
          <w:rFonts w:ascii="Times New Roman" w:hAnsi="Times New Roman" w:cs="Times New Roman"/>
          <w:sz w:val="24"/>
          <w:szCs w:val="24"/>
        </w:rPr>
        <w:t>6,50% untuk belanja modal Perseroan dan/atau Entitas</w:t>
      </w:r>
      <w:r>
        <w:rPr>
          <w:rFonts w:ascii="Times New Roman" w:hAnsi="Times New Roman" w:cs="Times New Roman"/>
          <w:sz w:val="24"/>
          <w:szCs w:val="24"/>
        </w:rPr>
        <w:t xml:space="preserve"> </w:t>
      </w:r>
      <w:r w:rsidRPr="00317D88">
        <w:rPr>
          <w:rFonts w:ascii="Times New Roman" w:hAnsi="Times New Roman" w:cs="Times New Roman"/>
          <w:sz w:val="24"/>
          <w:szCs w:val="24"/>
        </w:rPr>
        <w:t>Anak.</w:t>
      </w:r>
    </w:p>
    <w:p w:rsidR="00693011" w:rsidRPr="00773A9F" w:rsidRDefault="00693011" w:rsidP="00C8087E">
      <w:pPr>
        <w:pStyle w:val="ListParagraph"/>
        <w:numPr>
          <w:ilvl w:val="0"/>
          <w:numId w:val="21"/>
        </w:numPr>
        <w:autoSpaceDE w:val="0"/>
        <w:autoSpaceDN w:val="0"/>
        <w:adjustRightInd w:val="0"/>
        <w:spacing w:after="0" w:line="480" w:lineRule="auto"/>
        <w:ind w:left="1701" w:hanging="567"/>
        <w:jc w:val="both"/>
        <w:rPr>
          <w:rFonts w:ascii="Times New Roman" w:hAnsi="Times New Roman" w:cs="Times New Roman"/>
          <w:sz w:val="24"/>
          <w:szCs w:val="24"/>
        </w:rPr>
      </w:pPr>
      <w:r w:rsidRPr="00773A9F">
        <w:rPr>
          <w:rFonts w:ascii="Times New Roman" w:hAnsi="Times New Roman" w:cs="Times New Roman"/>
          <w:color w:val="000000" w:themeColor="text1"/>
          <w:sz w:val="24"/>
          <w:szCs w:val="24"/>
        </w:rPr>
        <w:t>Profil</w:t>
      </w:r>
      <w:r w:rsidRPr="00773A9F">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 xml:space="preserve">PT </w:t>
      </w:r>
      <w:r w:rsidRPr="00773A9F">
        <w:rPr>
          <w:rFonts w:ascii="Times New Roman" w:eastAsia="Times New Roman" w:hAnsi="Times New Roman" w:cs="Times New Roman"/>
          <w:color w:val="000000"/>
          <w:sz w:val="24"/>
          <w:szCs w:val="24"/>
          <w:lang w:eastAsia="id-ID"/>
        </w:rPr>
        <w:t>Tambang Batubara Bukit Asam Tbk (PTBA)</w:t>
      </w:r>
      <w:r>
        <w:rPr>
          <w:rFonts w:ascii="Times New Roman" w:eastAsia="Times New Roman" w:hAnsi="Times New Roman" w:cs="Times New Roman"/>
          <w:color w:val="000000"/>
          <w:sz w:val="24"/>
          <w:szCs w:val="24"/>
          <w:lang w:eastAsia="id-ID"/>
        </w:rPr>
        <w:t xml:space="preserve"> </w:t>
      </w:r>
    </w:p>
    <w:p w:rsidR="00693011" w:rsidRDefault="00693011" w:rsidP="00693011">
      <w:pPr>
        <w:pStyle w:val="ListParagraph"/>
        <w:autoSpaceDE w:val="0"/>
        <w:autoSpaceDN w:val="0"/>
        <w:adjustRightInd w:val="0"/>
        <w:spacing w:after="0" w:line="480" w:lineRule="auto"/>
        <w:ind w:left="1701" w:firstLine="567"/>
        <w:jc w:val="both"/>
        <w:rPr>
          <w:rFonts w:ascii="Times New Roman" w:hAnsi="Times New Roman" w:cs="Times New Roman"/>
          <w:sz w:val="24"/>
          <w:szCs w:val="24"/>
        </w:rPr>
      </w:pPr>
      <w:r w:rsidRPr="00773A9F">
        <w:rPr>
          <w:rFonts w:ascii="Times New Roman" w:hAnsi="Times New Roman" w:cs="Times New Roman"/>
          <w:sz w:val="24"/>
          <w:szCs w:val="24"/>
        </w:rPr>
        <w:t>PT Bukit Asam Tbk didirikan pada tanggal 2 Maret 1981</w:t>
      </w:r>
      <w:r>
        <w:rPr>
          <w:rFonts w:ascii="Times New Roman" w:hAnsi="Times New Roman" w:cs="Times New Roman"/>
          <w:sz w:val="24"/>
          <w:szCs w:val="24"/>
        </w:rPr>
        <w:t xml:space="preserve"> </w:t>
      </w:r>
      <w:r w:rsidRPr="00773A9F">
        <w:rPr>
          <w:rFonts w:ascii="Times New Roman" w:hAnsi="Times New Roman" w:cs="Times New Roman"/>
          <w:sz w:val="24"/>
          <w:szCs w:val="24"/>
        </w:rPr>
        <w:t>berdasarkan Peraturan Pemerintah No. 42 tahun 1980.</w:t>
      </w:r>
      <w:r>
        <w:rPr>
          <w:rFonts w:ascii="Times New Roman" w:hAnsi="Times New Roman" w:cs="Times New Roman"/>
          <w:sz w:val="24"/>
          <w:szCs w:val="24"/>
        </w:rPr>
        <w:t xml:space="preserve"> </w:t>
      </w:r>
      <w:r w:rsidRPr="00773A9F">
        <w:rPr>
          <w:rFonts w:ascii="Times New Roman" w:hAnsi="Times New Roman" w:cs="Times New Roman"/>
          <w:sz w:val="24"/>
          <w:szCs w:val="24"/>
        </w:rPr>
        <w:t>Perseroan memiliki sejarah yang sangat panjang di industri</w:t>
      </w:r>
      <w:r>
        <w:rPr>
          <w:rFonts w:ascii="Times New Roman" w:hAnsi="Times New Roman" w:cs="Times New Roman"/>
          <w:sz w:val="24"/>
          <w:szCs w:val="24"/>
        </w:rPr>
        <w:t xml:space="preserve"> </w:t>
      </w:r>
      <w:r w:rsidRPr="00773A9F">
        <w:rPr>
          <w:rFonts w:ascii="Times New Roman" w:hAnsi="Times New Roman" w:cs="Times New Roman"/>
          <w:sz w:val="24"/>
          <w:szCs w:val="24"/>
        </w:rPr>
        <w:t>batubara nasional. Operasional perusahaan ini ditandai</w:t>
      </w:r>
      <w:r>
        <w:rPr>
          <w:rFonts w:ascii="Times New Roman" w:hAnsi="Times New Roman" w:cs="Times New Roman"/>
          <w:sz w:val="24"/>
          <w:szCs w:val="24"/>
        </w:rPr>
        <w:t xml:space="preserve"> </w:t>
      </w:r>
      <w:r w:rsidRPr="00773A9F">
        <w:rPr>
          <w:rFonts w:ascii="Times New Roman" w:hAnsi="Times New Roman" w:cs="Times New Roman"/>
          <w:sz w:val="24"/>
          <w:szCs w:val="24"/>
        </w:rPr>
        <w:t>dengan beroperasinya tambang Air Laya di Tanjung Enim</w:t>
      </w:r>
      <w:r>
        <w:rPr>
          <w:rFonts w:ascii="Times New Roman" w:hAnsi="Times New Roman" w:cs="Times New Roman"/>
          <w:sz w:val="24"/>
          <w:szCs w:val="24"/>
        </w:rPr>
        <w:t xml:space="preserve"> </w:t>
      </w:r>
      <w:r w:rsidRPr="00773A9F">
        <w:rPr>
          <w:rFonts w:ascii="Times New Roman" w:hAnsi="Times New Roman" w:cs="Times New Roman"/>
          <w:sz w:val="24"/>
          <w:szCs w:val="24"/>
        </w:rPr>
        <w:t xml:space="preserve">tahun 1919 </w:t>
      </w:r>
      <w:r w:rsidRPr="00773A9F">
        <w:rPr>
          <w:rFonts w:ascii="Times New Roman" w:hAnsi="Times New Roman" w:cs="Times New Roman"/>
          <w:sz w:val="24"/>
          <w:szCs w:val="24"/>
        </w:rPr>
        <w:lastRenderedPageBreak/>
        <w:t>oleh pemerintah kolonial Belanda. Kala itu,</w:t>
      </w:r>
      <w:r>
        <w:rPr>
          <w:rFonts w:ascii="Times New Roman" w:hAnsi="Times New Roman" w:cs="Times New Roman"/>
          <w:sz w:val="24"/>
          <w:szCs w:val="24"/>
        </w:rPr>
        <w:t xml:space="preserve"> </w:t>
      </w:r>
      <w:r w:rsidRPr="00773A9F">
        <w:rPr>
          <w:rFonts w:ascii="Times New Roman" w:hAnsi="Times New Roman" w:cs="Times New Roman"/>
          <w:sz w:val="24"/>
          <w:szCs w:val="24"/>
        </w:rPr>
        <w:t>penambangan masih menggunakan metode penambangan</w:t>
      </w:r>
      <w:r>
        <w:rPr>
          <w:rFonts w:ascii="Times New Roman" w:hAnsi="Times New Roman" w:cs="Times New Roman"/>
          <w:sz w:val="24"/>
          <w:szCs w:val="24"/>
        </w:rPr>
        <w:t xml:space="preserve"> </w:t>
      </w:r>
      <w:r w:rsidRPr="00773A9F">
        <w:rPr>
          <w:rFonts w:ascii="Times New Roman" w:hAnsi="Times New Roman" w:cs="Times New Roman"/>
          <w:sz w:val="24"/>
          <w:szCs w:val="24"/>
        </w:rPr>
        <w:t>terbuka.</w:t>
      </w:r>
      <w:r>
        <w:rPr>
          <w:rFonts w:ascii="Times New Roman" w:hAnsi="Times New Roman" w:cs="Times New Roman"/>
          <w:sz w:val="24"/>
          <w:szCs w:val="24"/>
        </w:rPr>
        <w:t xml:space="preserve"> </w:t>
      </w:r>
    </w:p>
    <w:p w:rsidR="00693011" w:rsidRDefault="00693011" w:rsidP="00693011">
      <w:pPr>
        <w:pStyle w:val="ListParagraph"/>
        <w:autoSpaceDE w:val="0"/>
        <w:autoSpaceDN w:val="0"/>
        <w:adjustRightInd w:val="0"/>
        <w:spacing w:after="0" w:line="480" w:lineRule="auto"/>
        <w:ind w:left="1701" w:firstLine="567"/>
        <w:jc w:val="both"/>
        <w:rPr>
          <w:rFonts w:ascii="Times New Roman" w:hAnsi="Times New Roman" w:cs="Times New Roman"/>
          <w:sz w:val="24"/>
          <w:szCs w:val="24"/>
        </w:rPr>
      </w:pPr>
      <w:r w:rsidRPr="00773A9F">
        <w:rPr>
          <w:rFonts w:ascii="Times New Roman" w:hAnsi="Times New Roman" w:cs="Times New Roman"/>
          <w:sz w:val="24"/>
          <w:szCs w:val="24"/>
        </w:rPr>
        <w:t>Mulai periode 1923 hingga 1940, tambang Air Laya mulai</w:t>
      </w:r>
      <w:r>
        <w:rPr>
          <w:rFonts w:ascii="Times New Roman" w:hAnsi="Times New Roman" w:cs="Times New Roman"/>
          <w:sz w:val="24"/>
          <w:szCs w:val="24"/>
        </w:rPr>
        <w:t xml:space="preserve"> </w:t>
      </w:r>
      <w:r w:rsidRPr="00773A9F">
        <w:rPr>
          <w:rFonts w:ascii="Times New Roman" w:hAnsi="Times New Roman" w:cs="Times New Roman"/>
          <w:sz w:val="24"/>
          <w:szCs w:val="24"/>
        </w:rPr>
        <w:t>menggunakan metode penambangan bawah tanah dan</w:t>
      </w:r>
      <w:r>
        <w:rPr>
          <w:rFonts w:ascii="Times New Roman" w:hAnsi="Times New Roman" w:cs="Times New Roman"/>
          <w:sz w:val="24"/>
          <w:szCs w:val="24"/>
        </w:rPr>
        <w:t xml:space="preserve"> </w:t>
      </w:r>
      <w:r w:rsidRPr="00773A9F">
        <w:rPr>
          <w:rFonts w:ascii="Times New Roman" w:hAnsi="Times New Roman" w:cs="Times New Roman"/>
          <w:sz w:val="24"/>
          <w:szCs w:val="24"/>
        </w:rPr>
        <w:t>sekitar tahun 1938, produksi untuk kepentingan komersial</w:t>
      </w:r>
      <w:r>
        <w:rPr>
          <w:rFonts w:ascii="Times New Roman" w:hAnsi="Times New Roman" w:cs="Times New Roman"/>
          <w:sz w:val="24"/>
          <w:szCs w:val="24"/>
        </w:rPr>
        <w:t xml:space="preserve"> </w:t>
      </w:r>
      <w:r w:rsidRPr="00773A9F">
        <w:rPr>
          <w:rFonts w:ascii="Times New Roman" w:hAnsi="Times New Roman" w:cs="Times New Roman"/>
          <w:sz w:val="24"/>
          <w:szCs w:val="24"/>
        </w:rPr>
        <w:t>mulai dilakukan. Seiring dengan berakhirnya kekuasaan</w:t>
      </w:r>
      <w:r>
        <w:rPr>
          <w:rFonts w:ascii="Times New Roman" w:hAnsi="Times New Roman" w:cs="Times New Roman"/>
          <w:sz w:val="24"/>
          <w:szCs w:val="24"/>
        </w:rPr>
        <w:t xml:space="preserve"> </w:t>
      </w:r>
      <w:r w:rsidRPr="00773A9F">
        <w:rPr>
          <w:rFonts w:ascii="Times New Roman" w:hAnsi="Times New Roman" w:cs="Times New Roman"/>
          <w:sz w:val="24"/>
          <w:szCs w:val="24"/>
        </w:rPr>
        <w:t>kolonial Belanda di tanah air, para pekerja Indonesia</w:t>
      </w:r>
      <w:r>
        <w:rPr>
          <w:rFonts w:ascii="Times New Roman" w:hAnsi="Times New Roman" w:cs="Times New Roman"/>
          <w:sz w:val="24"/>
          <w:szCs w:val="24"/>
        </w:rPr>
        <w:t xml:space="preserve"> </w:t>
      </w:r>
      <w:r w:rsidRPr="00773A9F">
        <w:rPr>
          <w:rFonts w:ascii="Times New Roman" w:hAnsi="Times New Roman" w:cs="Times New Roman"/>
          <w:sz w:val="24"/>
          <w:szCs w:val="24"/>
        </w:rPr>
        <w:t>kemudia</w:t>
      </w:r>
      <w:r>
        <w:rPr>
          <w:rFonts w:ascii="Times New Roman" w:hAnsi="Times New Roman" w:cs="Times New Roman"/>
          <w:sz w:val="24"/>
          <w:szCs w:val="24"/>
        </w:rPr>
        <w:t>n</w:t>
      </w:r>
      <w:r w:rsidRPr="00773A9F">
        <w:rPr>
          <w:rFonts w:ascii="Times New Roman" w:hAnsi="Times New Roman" w:cs="Times New Roman"/>
          <w:sz w:val="24"/>
          <w:szCs w:val="24"/>
        </w:rPr>
        <w:t xml:space="preserve"> berjuang menuntut perubahan status tambang</w:t>
      </w:r>
      <w:r>
        <w:rPr>
          <w:rFonts w:ascii="Times New Roman" w:hAnsi="Times New Roman" w:cs="Times New Roman"/>
          <w:sz w:val="24"/>
          <w:szCs w:val="24"/>
        </w:rPr>
        <w:t xml:space="preserve"> </w:t>
      </w:r>
      <w:r w:rsidRPr="00773A9F">
        <w:rPr>
          <w:rFonts w:ascii="Times New Roman" w:hAnsi="Times New Roman" w:cs="Times New Roman"/>
          <w:sz w:val="24"/>
          <w:szCs w:val="24"/>
        </w:rPr>
        <w:t>menjadi pertambangan nasional. Akhirnya pada 1950,</w:t>
      </w:r>
      <w:r>
        <w:rPr>
          <w:rFonts w:ascii="Times New Roman" w:hAnsi="Times New Roman" w:cs="Times New Roman"/>
          <w:sz w:val="24"/>
          <w:szCs w:val="24"/>
        </w:rPr>
        <w:t xml:space="preserve"> </w:t>
      </w:r>
      <w:r w:rsidRPr="00773A9F">
        <w:rPr>
          <w:rFonts w:ascii="Times New Roman" w:hAnsi="Times New Roman" w:cs="Times New Roman"/>
          <w:sz w:val="24"/>
          <w:szCs w:val="24"/>
        </w:rPr>
        <w:t>Pemerintah Republik Indonesia kemudian mengesahkan</w:t>
      </w:r>
      <w:r>
        <w:rPr>
          <w:rFonts w:ascii="Times New Roman" w:hAnsi="Times New Roman" w:cs="Times New Roman"/>
          <w:sz w:val="24"/>
          <w:szCs w:val="24"/>
        </w:rPr>
        <w:t xml:space="preserve"> </w:t>
      </w:r>
      <w:r w:rsidRPr="00773A9F">
        <w:rPr>
          <w:rFonts w:ascii="Times New Roman" w:hAnsi="Times New Roman" w:cs="Times New Roman"/>
          <w:sz w:val="24"/>
          <w:szCs w:val="24"/>
        </w:rPr>
        <w:t>pembentukan Perusahaan Negara Tambang Arang Bukit</w:t>
      </w:r>
      <w:r>
        <w:rPr>
          <w:rFonts w:ascii="Times New Roman" w:hAnsi="Times New Roman" w:cs="Times New Roman"/>
          <w:sz w:val="24"/>
          <w:szCs w:val="24"/>
        </w:rPr>
        <w:t xml:space="preserve"> </w:t>
      </w:r>
      <w:r w:rsidRPr="00773A9F">
        <w:rPr>
          <w:rFonts w:ascii="Times New Roman" w:hAnsi="Times New Roman" w:cs="Times New Roman"/>
          <w:sz w:val="24"/>
          <w:szCs w:val="24"/>
        </w:rPr>
        <w:t>Asam (PN TABA).</w:t>
      </w:r>
    </w:p>
    <w:p w:rsidR="00693011" w:rsidRPr="00773A9F" w:rsidRDefault="00693011" w:rsidP="00693011">
      <w:pPr>
        <w:pStyle w:val="ListParagraph"/>
        <w:autoSpaceDE w:val="0"/>
        <w:autoSpaceDN w:val="0"/>
        <w:adjustRightInd w:val="0"/>
        <w:spacing w:after="0" w:line="480" w:lineRule="auto"/>
        <w:ind w:left="1701" w:firstLine="567"/>
        <w:jc w:val="both"/>
        <w:rPr>
          <w:rFonts w:ascii="Times New Roman" w:hAnsi="Times New Roman" w:cs="Times New Roman"/>
          <w:color w:val="000000" w:themeColor="text1"/>
          <w:sz w:val="24"/>
          <w:szCs w:val="24"/>
        </w:rPr>
      </w:pPr>
      <w:r w:rsidRPr="00773A9F">
        <w:rPr>
          <w:rFonts w:ascii="Times New Roman" w:hAnsi="Times New Roman" w:cs="Times New Roman"/>
          <w:sz w:val="24"/>
          <w:szCs w:val="24"/>
        </w:rPr>
        <w:t>Pada tanggal 2 Maret 1981, PN TABA kemudian berubah</w:t>
      </w:r>
      <w:r>
        <w:rPr>
          <w:rFonts w:ascii="Times New Roman" w:hAnsi="Times New Roman" w:cs="Times New Roman"/>
          <w:sz w:val="24"/>
          <w:szCs w:val="24"/>
        </w:rPr>
        <w:t xml:space="preserve"> </w:t>
      </w:r>
      <w:r w:rsidRPr="00773A9F">
        <w:rPr>
          <w:rFonts w:ascii="Times New Roman" w:hAnsi="Times New Roman" w:cs="Times New Roman"/>
          <w:sz w:val="24"/>
          <w:szCs w:val="24"/>
        </w:rPr>
        <w:t>status menjadi Perseroan Terbatas dengan nama</w:t>
      </w:r>
      <w:r>
        <w:rPr>
          <w:rFonts w:ascii="Times New Roman" w:hAnsi="Times New Roman" w:cs="Times New Roman"/>
          <w:sz w:val="24"/>
          <w:szCs w:val="24"/>
        </w:rPr>
        <w:t xml:space="preserve"> </w:t>
      </w:r>
      <w:r w:rsidRPr="00773A9F">
        <w:rPr>
          <w:rFonts w:ascii="Times New Roman" w:hAnsi="Times New Roman" w:cs="Times New Roman"/>
          <w:sz w:val="24"/>
          <w:szCs w:val="24"/>
        </w:rPr>
        <w:t>PT Tambang Batubara Bukit Asam (Persero), yang selanjutnya</w:t>
      </w:r>
      <w:r>
        <w:rPr>
          <w:rFonts w:ascii="Times New Roman" w:hAnsi="Times New Roman" w:cs="Times New Roman"/>
          <w:sz w:val="24"/>
          <w:szCs w:val="24"/>
        </w:rPr>
        <w:t xml:space="preserve"> </w:t>
      </w:r>
      <w:r w:rsidRPr="00773A9F">
        <w:rPr>
          <w:rFonts w:ascii="Times New Roman" w:hAnsi="Times New Roman" w:cs="Times New Roman"/>
          <w:sz w:val="24"/>
          <w:szCs w:val="24"/>
        </w:rPr>
        <w:t>disebut PTBA atau Perseroan. Dalam rangka meningkatkan</w:t>
      </w:r>
      <w:r>
        <w:rPr>
          <w:rFonts w:ascii="Times New Roman" w:hAnsi="Times New Roman" w:cs="Times New Roman"/>
          <w:sz w:val="24"/>
          <w:szCs w:val="24"/>
        </w:rPr>
        <w:t xml:space="preserve"> </w:t>
      </w:r>
      <w:r w:rsidRPr="00773A9F">
        <w:rPr>
          <w:rFonts w:ascii="Times New Roman" w:hAnsi="Times New Roman" w:cs="Times New Roman"/>
          <w:sz w:val="24"/>
          <w:szCs w:val="24"/>
        </w:rPr>
        <w:t>pengembangan industri batubara di Indonesia, pada 1990</w:t>
      </w:r>
      <w:r>
        <w:rPr>
          <w:rFonts w:ascii="Times New Roman" w:hAnsi="Times New Roman" w:cs="Times New Roman"/>
          <w:sz w:val="24"/>
          <w:szCs w:val="24"/>
        </w:rPr>
        <w:t xml:space="preserve"> </w:t>
      </w:r>
      <w:r w:rsidRPr="00773A9F">
        <w:rPr>
          <w:rFonts w:ascii="Times New Roman" w:hAnsi="Times New Roman" w:cs="Times New Roman"/>
          <w:sz w:val="24"/>
          <w:szCs w:val="24"/>
        </w:rPr>
        <w:t>Pemerintah menetapkan penggabungan Perum Tambang</w:t>
      </w:r>
      <w:r>
        <w:rPr>
          <w:rFonts w:ascii="Times New Roman" w:hAnsi="Times New Roman" w:cs="Times New Roman"/>
          <w:sz w:val="24"/>
          <w:szCs w:val="24"/>
        </w:rPr>
        <w:t xml:space="preserve"> </w:t>
      </w:r>
      <w:r w:rsidRPr="00773A9F">
        <w:rPr>
          <w:rFonts w:ascii="Times New Roman" w:hAnsi="Times New Roman" w:cs="Times New Roman"/>
          <w:sz w:val="24"/>
          <w:szCs w:val="24"/>
        </w:rPr>
        <w:t>Batubara dengan Perseroan.</w:t>
      </w:r>
    </w:p>
    <w:p w:rsidR="00693011" w:rsidRPr="00001A83" w:rsidRDefault="00693011" w:rsidP="00C8087E">
      <w:pPr>
        <w:pStyle w:val="ListParagraph"/>
        <w:numPr>
          <w:ilvl w:val="0"/>
          <w:numId w:val="21"/>
        </w:numPr>
        <w:spacing w:after="0" w:line="480" w:lineRule="auto"/>
        <w:ind w:left="1701"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Profil</w:t>
      </w:r>
      <w:r w:rsidRPr="00CC7F10">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 xml:space="preserve">PT </w:t>
      </w:r>
      <w:r w:rsidRPr="00CC7F10">
        <w:rPr>
          <w:rFonts w:ascii="Times New Roman" w:eastAsia="Times New Roman" w:hAnsi="Times New Roman" w:cs="Times New Roman"/>
          <w:color w:val="000000"/>
          <w:sz w:val="24"/>
          <w:szCs w:val="24"/>
          <w:lang w:eastAsia="id-ID"/>
        </w:rPr>
        <w:t>Petrosea Tbk</w:t>
      </w:r>
      <w:r>
        <w:rPr>
          <w:rFonts w:ascii="Times New Roman" w:eastAsia="Times New Roman" w:hAnsi="Times New Roman" w:cs="Times New Roman"/>
          <w:color w:val="000000"/>
          <w:sz w:val="24"/>
          <w:szCs w:val="24"/>
          <w:lang w:eastAsia="id-ID"/>
        </w:rPr>
        <w:t xml:space="preserve"> (PTRO)</w:t>
      </w:r>
    </w:p>
    <w:p w:rsidR="00693011" w:rsidRPr="00001A83" w:rsidRDefault="00693011" w:rsidP="00693011">
      <w:pPr>
        <w:pStyle w:val="ListParagraph"/>
        <w:spacing w:after="0" w:line="480" w:lineRule="auto"/>
        <w:ind w:left="1701" w:firstLine="567"/>
        <w:jc w:val="both"/>
        <w:rPr>
          <w:rFonts w:ascii="Times New Roman" w:hAnsi="Times New Roman" w:cs="Times New Roman"/>
          <w:sz w:val="24"/>
          <w:szCs w:val="24"/>
        </w:rPr>
      </w:pPr>
      <w:r w:rsidRPr="00001A83">
        <w:rPr>
          <w:rFonts w:ascii="Times New Roman" w:hAnsi="Times New Roman" w:cs="Times New Roman"/>
          <w:sz w:val="24"/>
          <w:szCs w:val="24"/>
        </w:rPr>
        <w:t>Berdiri dengan nama PT Petrosea International Indonesia, sesuai akta pendirian No. 75 tanggal 21 Februari 1972, yang dibuat di hadapan Djojo Muljadi S.H., notaris di Jakarta. Kemudian</w:t>
      </w:r>
      <w:r w:rsidRPr="00001A83">
        <w:rPr>
          <w:rFonts w:ascii="UniversLTStd" w:hAnsi="UniversLTStd" w:cs="UniversLTStd"/>
          <w:color w:val="58595B"/>
          <w:sz w:val="16"/>
          <w:szCs w:val="16"/>
        </w:rPr>
        <w:t xml:space="preserve"> </w:t>
      </w:r>
      <w:r w:rsidRPr="00001A83">
        <w:rPr>
          <w:rFonts w:ascii="Times New Roman" w:hAnsi="Times New Roman" w:cs="Times New Roman"/>
          <w:sz w:val="24"/>
          <w:szCs w:val="24"/>
        </w:rPr>
        <w:t xml:space="preserve">berubah nama menjadi </w:t>
      </w:r>
      <w:r w:rsidRPr="00001A83">
        <w:rPr>
          <w:rFonts w:ascii="Times New Roman" w:hAnsi="Times New Roman" w:cs="Times New Roman"/>
          <w:bCs/>
          <w:sz w:val="24"/>
          <w:szCs w:val="24"/>
        </w:rPr>
        <w:t>PT Petrosea</w:t>
      </w:r>
      <w:r w:rsidRPr="00001A83">
        <w:rPr>
          <w:rFonts w:ascii="Times New Roman" w:hAnsi="Times New Roman" w:cs="Times New Roman"/>
          <w:b/>
          <w:bCs/>
          <w:sz w:val="24"/>
          <w:szCs w:val="24"/>
        </w:rPr>
        <w:t xml:space="preserve"> </w:t>
      </w:r>
      <w:r w:rsidRPr="00001A83">
        <w:rPr>
          <w:rFonts w:ascii="Times New Roman" w:hAnsi="Times New Roman" w:cs="Times New Roman"/>
          <w:sz w:val="24"/>
          <w:szCs w:val="24"/>
        </w:rPr>
        <w:t xml:space="preserve">sesuai akta No. </w:t>
      </w:r>
      <w:r w:rsidRPr="00001A83">
        <w:rPr>
          <w:rFonts w:ascii="Times New Roman" w:hAnsi="Times New Roman" w:cs="Times New Roman"/>
          <w:sz w:val="24"/>
          <w:szCs w:val="24"/>
        </w:rPr>
        <w:lastRenderedPageBreak/>
        <w:t>74 tanggal 15 Maret 1990, yang dibuat di hadapan Amrul Partomuan Pohan S.H., L.I.M., notaris di Jakarta.</w:t>
      </w:r>
      <w:r w:rsidRPr="00001A83">
        <w:rPr>
          <w:rFonts w:ascii="Univers-Light" w:hAnsi="Univers-Light" w:cs="Univers-Light"/>
          <w:color w:val="58595B"/>
          <w:sz w:val="18"/>
          <w:szCs w:val="18"/>
        </w:rPr>
        <w:t xml:space="preserve"> </w:t>
      </w:r>
      <w:r w:rsidRPr="00001A83">
        <w:rPr>
          <w:rFonts w:ascii="Times New Roman" w:hAnsi="Times New Roman" w:cs="Times New Roman"/>
          <w:sz w:val="24"/>
          <w:szCs w:val="24"/>
        </w:rPr>
        <w:t>Perusahaan mencatatkan saham perdana di Bursa Efek Jakarta dan Bursa Efek</w:t>
      </w:r>
      <w:r>
        <w:rPr>
          <w:rFonts w:ascii="Times New Roman" w:hAnsi="Times New Roman" w:cs="Times New Roman"/>
          <w:sz w:val="24"/>
          <w:szCs w:val="24"/>
        </w:rPr>
        <w:t xml:space="preserve"> </w:t>
      </w:r>
      <w:r w:rsidRPr="00001A83">
        <w:rPr>
          <w:rFonts w:ascii="Times New Roman" w:hAnsi="Times New Roman" w:cs="Times New Roman"/>
          <w:sz w:val="24"/>
          <w:szCs w:val="24"/>
        </w:rPr>
        <w:t>Surabaya (kini Bursa Efek Indonesia) pada tanggal 21 Mei 1990 dengan kode</w:t>
      </w:r>
      <w:r>
        <w:rPr>
          <w:rFonts w:ascii="Times New Roman" w:hAnsi="Times New Roman" w:cs="Times New Roman"/>
          <w:sz w:val="24"/>
          <w:szCs w:val="24"/>
        </w:rPr>
        <w:t xml:space="preserve"> </w:t>
      </w:r>
      <w:r w:rsidRPr="00001A83">
        <w:rPr>
          <w:rFonts w:ascii="Times New Roman" w:hAnsi="Times New Roman" w:cs="Times New Roman"/>
          <w:sz w:val="24"/>
          <w:szCs w:val="24"/>
        </w:rPr>
        <w:t>perdagangan saham PTRO.</w:t>
      </w:r>
    </w:p>
    <w:p w:rsidR="00693011" w:rsidRPr="00001A83" w:rsidRDefault="00693011" w:rsidP="00C8087E">
      <w:pPr>
        <w:pStyle w:val="ListParagraph"/>
        <w:numPr>
          <w:ilvl w:val="0"/>
          <w:numId w:val="21"/>
        </w:numPr>
        <w:autoSpaceDE w:val="0"/>
        <w:autoSpaceDN w:val="0"/>
        <w:adjustRightInd w:val="0"/>
        <w:spacing w:after="0" w:line="480" w:lineRule="auto"/>
        <w:ind w:left="1701" w:hanging="567"/>
        <w:jc w:val="both"/>
        <w:rPr>
          <w:rFonts w:ascii="Times New Roman" w:hAnsi="Times New Roman" w:cs="Times New Roman"/>
          <w:sz w:val="24"/>
          <w:szCs w:val="24"/>
        </w:rPr>
      </w:pPr>
      <w:r w:rsidRPr="00001A83">
        <w:rPr>
          <w:rFonts w:ascii="Times New Roman" w:hAnsi="Times New Roman" w:cs="Times New Roman"/>
          <w:color w:val="000000" w:themeColor="text1"/>
          <w:sz w:val="24"/>
          <w:szCs w:val="24"/>
        </w:rPr>
        <w:t>Profil</w:t>
      </w:r>
      <w:r w:rsidRPr="00001A83">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 xml:space="preserve">PT </w:t>
      </w:r>
      <w:r w:rsidRPr="00001A83">
        <w:rPr>
          <w:rFonts w:ascii="Times New Roman" w:eastAsia="Times New Roman" w:hAnsi="Times New Roman" w:cs="Times New Roman"/>
          <w:color w:val="000000"/>
          <w:sz w:val="24"/>
          <w:szCs w:val="24"/>
          <w:lang w:eastAsia="id-ID"/>
        </w:rPr>
        <w:t>Toba Bara Sejahtera Tbk (TOBA)</w:t>
      </w:r>
    </w:p>
    <w:p w:rsidR="00693011" w:rsidRDefault="00693011" w:rsidP="00693011">
      <w:pPr>
        <w:pStyle w:val="ListParagraph"/>
        <w:autoSpaceDE w:val="0"/>
        <w:autoSpaceDN w:val="0"/>
        <w:adjustRightInd w:val="0"/>
        <w:spacing w:after="0" w:line="480" w:lineRule="auto"/>
        <w:ind w:left="1701" w:firstLine="567"/>
        <w:jc w:val="both"/>
        <w:rPr>
          <w:rFonts w:ascii="Times New Roman" w:hAnsi="Times New Roman" w:cs="Times New Roman"/>
          <w:sz w:val="24"/>
          <w:szCs w:val="24"/>
        </w:rPr>
      </w:pPr>
      <w:r w:rsidRPr="00001A83">
        <w:rPr>
          <w:rFonts w:ascii="Times New Roman" w:hAnsi="Times New Roman" w:cs="Times New Roman"/>
          <w:sz w:val="24"/>
          <w:szCs w:val="24"/>
        </w:rPr>
        <w:t>Beroperasi sejak 2007, PT Toba Bara Sejahtra Tbk</w:t>
      </w:r>
      <w:r>
        <w:rPr>
          <w:rFonts w:ascii="Times New Roman" w:hAnsi="Times New Roman" w:cs="Times New Roman"/>
          <w:sz w:val="24"/>
          <w:szCs w:val="24"/>
        </w:rPr>
        <w:t xml:space="preserve"> </w:t>
      </w:r>
      <w:r w:rsidRPr="00001A83">
        <w:rPr>
          <w:rFonts w:ascii="Times New Roman" w:hAnsi="Times New Roman" w:cs="Times New Roman"/>
          <w:sz w:val="24"/>
          <w:szCs w:val="24"/>
        </w:rPr>
        <w:t>(Perseroan) awalnya didirikan dengan nama PT Buana</w:t>
      </w:r>
      <w:r>
        <w:rPr>
          <w:rFonts w:ascii="Times New Roman" w:hAnsi="Times New Roman" w:cs="Times New Roman"/>
          <w:sz w:val="24"/>
          <w:szCs w:val="24"/>
        </w:rPr>
        <w:t xml:space="preserve"> </w:t>
      </w:r>
      <w:r w:rsidRPr="00001A83">
        <w:rPr>
          <w:rFonts w:ascii="Times New Roman" w:hAnsi="Times New Roman" w:cs="Times New Roman"/>
          <w:sz w:val="24"/>
          <w:szCs w:val="24"/>
        </w:rPr>
        <w:t>Persada Gemilang berdasarkan Akta No. 1 tanggal 3</w:t>
      </w:r>
      <w:r>
        <w:rPr>
          <w:rFonts w:ascii="Times New Roman" w:hAnsi="Times New Roman" w:cs="Times New Roman"/>
          <w:sz w:val="24"/>
          <w:szCs w:val="24"/>
        </w:rPr>
        <w:t xml:space="preserve"> </w:t>
      </w:r>
      <w:r w:rsidRPr="00001A83">
        <w:rPr>
          <w:rFonts w:ascii="Times New Roman" w:hAnsi="Times New Roman" w:cs="Times New Roman"/>
          <w:sz w:val="24"/>
          <w:szCs w:val="24"/>
        </w:rPr>
        <w:t>Agustus 2007 yang disahkan di hadapan Notaris Tintin</w:t>
      </w:r>
      <w:r>
        <w:rPr>
          <w:rFonts w:ascii="Times New Roman" w:hAnsi="Times New Roman" w:cs="Times New Roman"/>
          <w:sz w:val="24"/>
          <w:szCs w:val="24"/>
        </w:rPr>
        <w:t xml:space="preserve"> </w:t>
      </w:r>
      <w:r w:rsidRPr="00001A83">
        <w:rPr>
          <w:rFonts w:ascii="Times New Roman" w:hAnsi="Times New Roman" w:cs="Times New Roman"/>
          <w:sz w:val="24"/>
          <w:szCs w:val="24"/>
        </w:rPr>
        <w:t>Surtini, S.H., M.H, M.Kn, sebagai pengganti Surjadi SH,</w:t>
      </w:r>
      <w:r>
        <w:rPr>
          <w:rFonts w:ascii="Times New Roman" w:hAnsi="Times New Roman" w:cs="Times New Roman"/>
          <w:sz w:val="24"/>
          <w:szCs w:val="24"/>
        </w:rPr>
        <w:t xml:space="preserve"> </w:t>
      </w:r>
      <w:r w:rsidRPr="00001A83">
        <w:rPr>
          <w:rFonts w:ascii="Times New Roman" w:hAnsi="Times New Roman" w:cs="Times New Roman"/>
          <w:sz w:val="24"/>
          <w:szCs w:val="24"/>
        </w:rPr>
        <w:t xml:space="preserve">Notaris di Jakarta. </w:t>
      </w:r>
    </w:p>
    <w:p w:rsidR="00693011" w:rsidRPr="00001A83" w:rsidRDefault="00693011" w:rsidP="00693011">
      <w:pPr>
        <w:pStyle w:val="ListParagraph"/>
        <w:autoSpaceDE w:val="0"/>
        <w:autoSpaceDN w:val="0"/>
        <w:adjustRightInd w:val="0"/>
        <w:spacing w:after="0" w:line="480" w:lineRule="auto"/>
        <w:ind w:left="1701" w:firstLine="567"/>
        <w:jc w:val="both"/>
        <w:rPr>
          <w:rFonts w:ascii="Times New Roman" w:hAnsi="Times New Roman" w:cs="Times New Roman"/>
          <w:sz w:val="24"/>
          <w:szCs w:val="24"/>
        </w:rPr>
      </w:pPr>
      <w:r w:rsidRPr="00001A83">
        <w:rPr>
          <w:rFonts w:ascii="Times New Roman" w:hAnsi="Times New Roman" w:cs="Times New Roman"/>
          <w:sz w:val="24"/>
          <w:szCs w:val="24"/>
        </w:rPr>
        <w:t>PT Buana Persada Gemilang berubah</w:t>
      </w:r>
      <w:r>
        <w:rPr>
          <w:rFonts w:ascii="Times New Roman" w:hAnsi="Times New Roman" w:cs="Times New Roman"/>
          <w:sz w:val="24"/>
          <w:szCs w:val="24"/>
        </w:rPr>
        <w:t xml:space="preserve"> </w:t>
      </w:r>
      <w:r w:rsidRPr="00001A83">
        <w:rPr>
          <w:rFonts w:ascii="Times New Roman" w:hAnsi="Times New Roman" w:cs="Times New Roman"/>
          <w:sz w:val="24"/>
          <w:szCs w:val="24"/>
        </w:rPr>
        <w:t>nama menjadi PT Toba Bara Sejahtra berdasarkan Akta</w:t>
      </w:r>
      <w:r>
        <w:rPr>
          <w:rFonts w:ascii="Times New Roman" w:hAnsi="Times New Roman" w:cs="Times New Roman"/>
          <w:sz w:val="24"/>
          <w:szCs w:val="24"/>
        </w:rPr>
        <w:t xml:space="preserve"> </w:t>
      </w:r>
      <w:r w:rsidRPr="00001A83">
        <w:rPr>
          <w:rFonts w:ascii="Times New Roman" w:hAnsi="Times New Roman" w:cs="Times New Roman"/>
          <w:sz w:val="24"/>
          <w:szCs w:val="24"/>
        </w:rPr>
        <w:t>No. 173 tanggal 22 Juli 2010 di hadapan notaris Jimmy</w:t>
      </w:r>
      <w:r>
        <w:rPr>
          <w:rFonts w:ascii="Times New Roman" w:hAnsi="Times New Roman" w:cs="Times New Roman"/>
          <w:sz w:val="24"/>
          <w:szCs w:val="24"/>
        </w:rPr>
        <w:t xml:space="preserve"> </w:t>
      </w:r>
      <w:r w:rsidRPr="00001A83">
        <w:rPr>
          <w:rFonts w:ascii="Times New Roman" w:hAnsi="Times New Roman" w:cs="Times New Roman"/>
          <w:sz w:val="24"/>
          <w:szCs w:val="24"/>
        </w:rPr>
        <w:t>Tanal, S.H., yang menggantikan Hasbullah Abdul Rasyid,</w:t>
      </w:r>
      <w:r>
        <w:rPr>
          <w:rFonts w:ascii="Times New Roman" w:hAnsi="Times New Roman" w:cs="Times New Roman"/>
          <w:sz w:val="24"/>
          <w:szCs w:val="24"/>
        </w:rPr>
        <w:t xml:space="preserve"> </w:t>
      </w:r>
      <w:r w:rsidRPr="00001A83">
        <w:rPr>
          <w:rFonts w:ascii="Times New Roman" w:hAnsi="Times New Roman" w:cs="Times New Roman"/>
          <w:sz w:val="24"/>
          <w:szCs w:val="24"/>
        </w:rPr>
        <w:t>S.H., M. Kn, Notaris di Jakarta. Pada 2012, Perseroan</w:t>
      </w:r>
      <w:r>
        <w:rPr>
          <w:rFonts w:ascii="Times New Roman" w:hAnsi="Times New Roman" w:cs="Times New Roman"/>
          <w:sz w:val="24"/>
          <w:szCs w:val="24"/>
        </w:rPr>
        <w:t xml:space="preserve"> </w:t>
      </w:r>
      <w:r w:rsidRPr="00001A83">
        <w:rPr>
          <w:rFonts w:ascii="Times New Roman" w:hAnsi="Times New Roman" w:cs="Times New Roman"/>
          <w:sz w:val="24"/>
          <w:szCs w:val="24"/>
        </w:rPr>
        <w:t>menyelenggarakan Penawaran Umum Perdana dengan</w:t>
      </w:r>
      <w:r>
        <w:rPr>
          <w:rFonts w:ascii="Times New Roman" w:hAnsi="Times New Roman" w:cs="Times New Roman"/>
          <w:sz w:val="24"/>
          <w:szCs w:val="24"/>
        </w:rPr>
        <w:t xml:space="preserve"> </w:t>
      </w:r>
      <w:r w:rsidRPr="00001A83">
        <w:rPr>
          <w:rFonts w:ascii="Times New Roman" w:hAnsi="Times New Roman" w:cs="Times New Roman"/>
          <w:sz w:val="24"/>
          <w:szCs w:val="24"/>
        </w:rPr>
        <w:t>jumlah saham sebesar 210.681.000 lembar, senilai</w:t>
      </w:r>
      <w:r>
        <w:rPr>
          <w:rFonts w:ascii="Times New Roman" w:hAnsi="Times New Roman" w:cs="Times New Roman"/>
          <w:sz w:val="24"/>
          <w:szCs w:val="24"/>
        </w:rPr>
        <w:t xml:space="preserve"> </w:t>
      </w:r>
      <w:r w:rsidRPr="00001A83">
        <w:rPr>
          <w:rFonts w:ascii="Times New Roman" w:hAnsi="Times New Roman" w:cs="Times New Roman"/>
          <w:sz w:val="24"/>
          <w:szCs w:val="24"/>
        </w:rPr>
        <w:t>Rp1.900 per saham. Pada 6 Juli 2012, Perseroan resmi</w:t>
      </w:r>
      <w:r>
        <w:rPr>
          <w:rFonts w:ascii="Times New Roman" w:hAnsi="Times New Roman" w:cs="Times New Roman"/>
          <w:sz w:val="24"/>
          <w:szCs w:val="24"/>
        </w:rPr>
        <w:t xml:space="preserve"> </w:t>
      </w:r>
      <w:r w:rsidRPr="00001A83">
        <w:rPr>
          <w:rFonts w:ascii="Times New Roman" w:hAnsi="Times New Roman" w:cs="Times New Roman"/>
          <w:sz w:val="24"/>
          <w:szCs w:val="24"/>
        </w:rPr>
        <w:t>dicatatkan di Bursa Efek Indonesia sebagai perusahaan</w:t>
      </w:r>
      <w:r>
        <w:rPr>
          <w:rFonts w:ascii="Times New Roman" w:hAnsi="Times New Roman" w:cs="Times New Roman"/>
          <w:sz w:val="24"/>
          <w:szCs w:val="24"/>
        </w:rPr>
        <w:t xml:space="preserve"> </w:t>
      </w:r>
      <w:r w:rsidRPr="00001A83">
        <w:rPr>
          <w:rFonts w:ascii="Times New Roman" w:hAnsi="Times New Roman" w:cs="Times New Roman"/>
          <w:sz w:val="24"/>
          <w:szCs w:val="24"/>
        </w:rPr>
        <w:t>terbuka dengan jumlah saham sebesar 2.012.491.000</w:t>
      </w:r>
      <w:r>
        <w:rPr>
          <w:rFonts w:ascii="Times New Roman" w:hAnsi="Times New Roman" w:cs="Times New Roman"/>
          <w:sz w:val="24"/>
          <w:szCs w:val="24"/>
        </w:rPr>
        <w:t xml:space="preserve"> </w:t>
      </w:r>
      <w:r w:rsidRPr="00001A83">
        <w:rPr>
          <w:rFonts w:ascii="Times New Roman" w:hAnsi="Times New Roman" w:cs="Times New Roman"/>
          <w:sz w:val="24"/>
          <w:szCs w:val="24"/>
        </w:rPr>
        <w:t>lembar dengan kode saham TOBA.</w:t>
      </w: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Default="00693011" w:rsidP="00C8087E">
      <w:pPr>
        <w:pStyle w:val="ListParagraph"/>
        <w:numPr>
          <w:ilvl w:val="1"/>
          <w:numId w:val="27"/>
        </w:numPr>
        <w:spacing w:after="0" w:line="480" w:lineRule="auto"/>
        <w:ind w:left="567" w:hanging="567"/>
        <w:rPr>
          <w:rFonts w:ascii="Times New Roman" w:hAnsi="Times New Roman" w:cs="Times New Roman"/>
          <w:b/>
          <w:sz w:val="24"/>
          <w:szCs w:val="24"/>
        </w:rPr>
      </w:pPr>
      <w:r w:rsidRPr="001770F1">
        <w:rPr>
          <w:rFonts w:ascii="Times New Roman" w:hAnsi="Times New Roman" w:cs="Times New Roman"/>
          <w:b/>
          <w:sz w:val="24"/>
          <w:szCs w:val="24"/>
        </w:rPr>
        <w:lastRenderedPageBreak/>
        <w:t xml:space="preserve">Hasil </w:t>
      </w:r>
      <w:r>
        <w:rPr>
          <w:rFonts w:ascii="Times New Roman" w:hAnsi="Times New Roman" w:cs="Times New Roman"/>
          <w:b/>
          <w:sz w:val="24"/>
          <w:szCs w:val="24"/>
        </w:rPr>
        <w:t>Analisis</w:t>
      </w:r>
    </w:p>
    <w:p w:rsidR="00693011" w:rsidRDefault="00693011" w:rsidP="00C8087E">
      <w:pPr>
        <w:pStyle w:val="Default"/>
        <w:numPr>
          <w:ilvl w:val="2"/>
          <w:numId w:val="27"/>
        </w:numPr>
        <w:spacing w:line="480" w:lineRule="auto"/>
        <w:ind w:left="1134" w:hanging="567"/>
        <w:jc w:val="both"/>
        <w:rPr>
          <w:b/>
        </w:rPr>
      </w:pPr>
      <w:r>
        <w:rPr>
          <w:b/>
        </w:rPr>
        <w:t>Analisis Kebangkrutan</w:t>
      </w:r>
    </w:p>
    <w:p w:rsidR="00693011" w:rsidRPr="00E65C5E" w:rsidRDefault="00693011" w:rsidP="00693011">
      <w:pPr>
        <w:pStyle w:val="Default"/>
        <w:numPr>
          <w:ilvl w:val="2"/>
          <w:numId w:val="5"/>
        </w:numPr>
        <w:spacing w:line="480" w:lineRule="auto"/>
        <w:ind w:left="1701" w:hanging="567"/>
        <w:jc w:val="both"/>
        <w:rPr>
          <w:b/>
        </w:rPr>
      </w:pPr>
      <w:r>
        <w:rPr>
          <w:b/>
        </w:rPr>
        <w:t>Hasil perhitungan Model Zmijewski (</w:t>
      </w:r>
      <w:r w:rsidRPr="00E65C5E">
        <w:rPr>
          <w:b/>
          <w:i/>
        </w:rPr>
        <w:t>X-Score</w:t>
      </w:r>
      <w:r w:rsidRPr="00763038">
        <w:rPr>
          <w:b/>
        </w:rPr>
        <w:t>)</w:t>
      </w:r>
    </w:p>
    <w:p w:rsidR="00693011" w:rsidRDefault="00693011" w:rsidP="00693011">
      <w:pPr>
        <w:pStyle w:val="Default"/>
        <w:spacing w:line="480" w:lineRule="auto"/>
        <w:ind w:left="1701" w:firstLine="567"/>
        <w:jc w:val="both"/>
      </w:pPr>
      <w:r w:rsidRPr="00F12C4D">
        <w:t>Berdasarkan perhitungan analisis prediksi kebangkrutan Zmijewski (</w:t>
      </w:r>
      <w:r w:rsidRPr="006D0E4E">
        <w:rPr>
          <w:i/>
        </w:rPr>
        <w:t>X-Score</w:t>
      </w:r>
      <w:r w:rsidRPr="00F12C4D">
        <w:t>) diperolah hasil seperti dalam Tabel 4.1 sebagai berikut:</w:t>
      </w:r>
    </w:p>
    <w:p w:rsidR="00693011" w:rsidRPr="00F12C4D" w:rsidRDefault="00693011" w:rsidP="00693011">
      <w:pPr>
        <w:spacing w:after="0" w:line="240" w:lineRule="auto"/>
        <w:jc w:val="center"/>
        <w:rPr>
          <w:rFonts w:asciiTheme="majorBidi" w:hAnsiTheme="majorBidi" w:cstheme="majorBidi"/>
          <w:b/>
          <w:bCs/>
          <w:sz w:val="24"/>
          <w:szCs w:val="24"/>
        </w:rPr>
      </w:pPr>
      <w:r w:rsidRPr="008A560B">
        <w:rPr>
          <w:rFonts w:asciiTheme="majorBidi" w:hAnsiTheme="majorBidi" w:cstheme="majorBidi"/>
          <w:b/>
          <w:bCs/>
          <w:sz w:val="24"/>
          <w:szCs w:val="24"/>
        </w:rPr>
        <w:t>Ta</w:t>
      </w:r>
      <w:r>
        <w:rPr>
          <w:rFonts w:asciiTheme="majorBidi" w:hAnsiTheme="majorBidi" w:cstheme="majorBidi"/>
          <w:b/>
          <w:bCs/>
          <w:sz w:val="24"/>
          <w:szCs w:val="24"/>
        </w:rPr>
        <w:t>bel 4.1</w:t>
      </w:r>
    </w:p>
    <w:p w:rsidR="00693011" w:rsidRDefault="00693011" w:rsidP="00693011">
      <w:pPr>
        <w:pStyle w:val="Default"/>
        <w:jc w:val="center"/>
        <w:rPr>
          <w:b/>
        </w:rPr>
      </w:pPr>
      <w:r>
        <w:rPr>
          <w:b/>
        </w:rPr>
        <w:t>Prediksi</w:t>
      </w:r>
      <w:r w:rsidRPr="00F12C4D">
        <w:rPr>
          <w:b/>
        </w:rPr>
        <w:t xml:space="preserve"> kebangkrutan Perusahaan Pertambangan Minyak dan Gas Bumi dan Batubara yang Tercatat di BEI Tahun 2016-2018</w:t>
      </w:r>
      <w:r>
        <w:rPr>
          <w:b/>
        </w:rPr>
        <w:t xml:space="preserve"> Model Zmijewski</w:t>
      </w:r>
    </w:p>
    <w:p w:rsidR="00693011" w:rsidRDefault="00693011" w:rsidP="00693011">
      <w:pPr>
        <w:pStyle w:val="Default"/>
        <w:jc w:val="center"/>
        <w:rPr>
          <w:b/>
        </w:rPr>
      </w:pPr>
    </w:p>
    <w:tbl>
      <w:tblPr>
        <w:tblStyle w:val="TableGrid"/>
        <w:tblW w:w="8745" w:type="dxa"/>
        <w:jc w:val="center"/>
        <w:tblInd w:w="-326" w:type="dxa"/>
        <w:tblLook w:val="04A0" w:firstRow="1" w:lastRow="0" w:firstColumn="1" w:lastColumn="0" w:noHBand="0" w:noVBand="1"/>
      </w:tblPr>
      <w:tblGrid>
        <w:gridCol w:w="571"/>
        <w:gridCol w:w="1430"/>
        <w:gridCol w:w="1091"/>
        <w:gridCol w:w="1133"/>
        <w:gridCol w:w="1127"/>
        <w:gridCol w:w="1133"/>
        <w:gridCol w:w="1150"/>
        <w:gridCol w:w="1110"/>
      </w:tblGrid>
      <w:tr w:rsidR="00693011" w:rsidTr="0047356D">
        <w:trPr>
          <w:jc w:val="center"/>
        </w:trPr>
        <w:tc>
          <w:tcPr>
            <w:tcW w:w="571" w:type="dxa"/>
            <w:vMerge w:val="restart"/>
            <w:vAlign w:val="center"/>
          </w:tcPr>
          <w:p w:rsidR="00693011" w:rsidRPr="00E15246" w:rsidRDefault="00693011" w:rsidP="0047356D">
            <w:pPr>
              <w:pStyle w:val="Default"/>
              <w:jc w:val="center"/>
              <w:rPr>
                <w:b/>
                <w:sz w:val="20"/>
                <w:szCs w:val="20"/>
              </w:rPr>
            </w:pPr>
            <w:r w:rsidRPr="00E15246">
              <w:rPr>
                <w:b/>
                <w:sz w:val="20"/>
                <w:szCs w:val="20"/>
              </w:rPr>
              <w:t>No.</w:t>
            </w:r>
          </w:p>
        </w:tc>
        <w:tc>
          <w:tcPr>
            <w:tcW w:w="1430" w:type="dxa"/>
            <w:vMerge w:val="restart"/>
            <w:vAlign w:val="center"/>
          </w:tcPr>
          <w:p w:rsidR="00693011" w:rsidRPr="00E15246" w:rsidRDefault="00693011" w:rsidP="0047356D">
            <w:pPr>
              <w:pStyle w:val="Default"/>
              <w:jc w:val="center"/>
              <w:rPr>
                <w:b/>
                <w:sz w:val="20"/>
                <w:szCs w:val="20"/>
              </w:rPr>
            </w:pPr>
            <w:r w:rsidRPr="00E15246">
              <w:rPr>
                <w:b/>
                <w:sz w:val="20"/>
                <w:szCs w:val="20"/>
              </w:rPr>
              <w:t>Kode</w:t>
            </w:r>
          </w:p>
          <w:p w:rsidR="00693011" w:rsidRPr="00E15246" w:rsidRDefault="00693011" w:rsidP="0047356D">
            <w:pPr>
              <w:pStyle w:val="Default"/>
              <w:jc w:val="center"/>
              <w:rPr>
                <w:b/>
                <w:sz w:val="20"/>
                <w:szCs w:val="20"/>
              </w:rPr>
            </w:pPr>
            <w:r w:rsidRPr="00E15246">
              <w:rPr>
                <w:b/>
                <w:sz w:val="20"/>
                <w:szCs w:val="20"/>
              </w:rPr>
              <w:t>Perusahaan</w:t>
            </w:r>
          </w:p>
        </w:tc>
        <w:tc>
          <w:tcPr>
            <w:tcW w:w="2224" w:type="dxa"/>
            <w:gridSpan w:val="2"/>
            <w:vAlign w:val="center"/>
          </w:tcPr>
          <w:p w:rsidR="00693011" w:rsidRPr="00E15246" w:rsidRDefault="00693011" w:rsidP="0047356D">
            <w:pPr>
              <w:pStyle w:val="Default"/>
              <w:jc w:val="center"/>
              <w:rPr>
                <w:b/>
                <w:sz w:val="20"/>
                <w:szCs w:val="20"/>
              </w:rPr>
            </w:pPr>
            <w:r w:rsidRPr="00E15246">
              <w:rPr>
                <w:b/>
                <w:sz w:val="20"/>
                <w:szCs w:val="20"/>
              </w:rPr>
              <w:t>2016</w:t>
            </w:r>
          </w:p>
        </w:tc>
        <w:tc>
          <w:tcPr>
            <w:tcW w:w="2260" w:type="dxa"/>
            <w:gridSpan w:val="2"/>
            <w:vAlign w:val="center"/>
          </w:tcPr>
          <w:p w:rsidR="00693011" w:rsidRPr="00E15246" w:rsidRDefault="00693011" w:rsidP="0047356D">
            <w:pPr>
              <w:pStyle w:val="Default"/>
              <w:jc w:val="center"/>
              <w:rPr>
                <w:b/>
                <w:sz w:val="20"/>
                <w:szCs w:val="20"/>
              </w:rPr>
            </w:pPr>
            <w:r w:rsidRPr="00E15246">
              <w:rPr>
                <w:b/>
                <w:sz w:val="20"/>
                <w:szCs w:val="20"/>
              </w:rPr>
              <w:t>2017</w:t>
            </w:r>
          </w:p>
        </w:tc>
        <w:tc>
          <w:tcPr>
            <w:tcW w:w="2260" w:type="dxa"/>
            <w:gridSpan w:val="2"/>
            <w:vAlign w:val="center"/>
          </w:tcPr>
          <w:p w:rsidR="00693011" w:rsidRPr="00E15246" w:rsidRDefault="00693011" w:rsidP="0047356D">
            <w:pPr>
              <w:pStyle w:val="Default"/>
              <w:jc w:val="center"/>
              <w:rPr>
                <w:b/>
                <w:sz w:val="20"/>
                <w:szCs w:val="20"/>
              </w:rPr>
            </w:pPr>
            <w:r w:rsidRPr="00E15246">
              <w:rPr>
                <w:b/>
                <w:sz w:val="20"/>
                <w:szCs w:val="20"/>
              </w:rPr>
              <w:t>2018</w:t>
            </w:r>
          </w:p>
        </w:tc>
      </w:tr>
      <w:tr w:rsidR="00693011" w:rsidTr="0047356D">
        <w:trPr>
          <w:jc w:val="center"/>
        </w:trPr>
        <w:tc>
          <w:tcPr>
            <w:tcW w:w="571" w:type="dxa"/>
            <w:vMerge/>
            <w:vAlign w:val="center"/>
          </w:tcPr>
          <w:p w:rsidR="00693011" w:rsidRPr="00E15246" w:rsidRDefault="00693011" w:rsidP="0047356D">
            <w:pPr>
              <w:pStyle w:val="Default"/>
              <w:jc w:val="center"/>
              <w:rPr>
                <w:b/>
                <w:sz w:val="20"/>
                <w:szCs w:val="20"/>
              </w:rPr>
            </w:pPr>
          </w:p>
        </w:tc>
        <w:tc>
          <w:tcPr>
            <w:tcW w:w="1430" w:type="dxa"/>
            <w:vMerge/>
            <w:vAlign w:val="center"/>
          </w:tcPr>
          <w:p w:rsidR="00693011" w:rsidRPr="00E15246" w:rsidRDefault="00693011" w:rsidP="0047356D">
            <w:pPr>
              <w:pStyle w:val="Default"/>
              <w:jc w:val="center"/>
              <w:rPr>
                <w:b/>
                <w:sz w:val="20"/>
                <w:szCs w:val="20"/>
              </w:rPr>
            </w:pPr>
          </w:p>
        </w:tc>
        <w:tc>
          <w:tcPr>
            <w:tcW w:w="1091" w:type="dxa"/>
            <w:vAlign w:val="center"/>
          </w:tcPr>
          <w:p w:rsidR="00693011" w:rsidRPr="00E15246" w:rsidRDefault="00693011" w:rsidP="0047356D">
            <w:pPr>
              <w:pStyle w:val="Default"/>
              <w:jc w:val="center"/>
              <w:rPr>
                <w:b/>
                <w:sz w:val="20"/>
                <w:szCs w:val="20"/>
              </w:rPr>
            </w:pPr>
            <w:r w:rsidRPr="00E15246">
              <w:rPr>
                <w:b/>
                <w:sz w:val="20"/>
                <w:szCs w:val="20"/>
              </w:rPr>
              <w:t>X-Score</w:t>
            </w:r>
          </w:p>
        </w:tc>
        <w:tc>
          <w:tcPr>
            <w:tcW w:w="1133" w:type="dxa"/>
            <w:vAlign w:val="center"/>
          </w:tcPr>
          <w:p w:rsidR="00693011" w:rsidRPr="00E15246" w:rsidRDefault="00693011" w:rsidP="0047356D">
            <w:pPr>
              <w:pStyle w:val="Default"/>
              <w:jc w:val="center"/>
              <w:rPr>
                <w:b/>
                <w:sz w:val="20"/>
                <w:szCs w:val="20"/>
              </w:rPr>
            </w:pPr>
            <w:r w:rsidRPr="00E15246">
              <w:rPr>
                <w:b/>
                <w:sz w:val="20"/>
                <w:szCs w:val="20"/>
              </w:rPr>
              <w:t>Prediksi</w:t>
            </w:r>
          </w:p>
        </w:tc>
        <w:tc>
          <w:tcPr>
            <w:tcW w:w="1127" w:type="dxa"/>
            <w:vAlign w:val="center"/>
          </w:tcPr>
          <w:p w:rsidR="00693011" w:rsidRPr="00E15246" w:rsidRDefault="00693011" w:rsidP="0047356D">
            <w:pPr>
              <w:pStyle w:val="Default"/>
              <w:jc w:val="center"/>
              <w:rPr>
                <w:b/>
                <w:sz w:val="20"/>
                <w:szCs w:val="20"/>
              </w:rPr>
            </w:pPr>
            <w:r w:rsidRPr="00E15246">
              <w:rPr>
                <w:b/>
                <w:sz w:val="20"/>
                <w:szCs w:val="20"/>
              </w:rPr>
              <w:t>X-Score</w:t>
            </w:r>
          </w:p>
        </w:tc>
        <w:tc>
          <w:tcPr>
            <w:tcW w:w="1133" w:type="dxa"/>
            <w:vAlign w:val="center"/>
          </w:tcPr>
          <w:p w:rsidR="00693011" w:rsidRPr="00E15246" w:rsidRDefault="00693011" w:rsidP="0047356D">
            <w:pPr>
              <w:pStyle w:val="Default"/>
              <w:jc w:val="center"/>
              <w:rPr>
                <w:b/>
                <w:sz w:val="20"/>
                <w:szCs w:val="20"/>
              </w:rPr>
            </w:pPr>
            <w:r w:rsidRPr="00E15246">
              <w:rPr>
                <w:b/>
                <w:sz w:val="20"/>
                <w:szCs w:val="20"/>
              </w:rPr>
              <w:t>Prediksi</w:t>
            </w:r>
          </w:p>
        </w:tc>
        <w:tc>
          <w:tcPr>
            <w:tcW w:w="1150" w:type="dxa"/>
            <w:vAlign w:val="center"/>
          </w:tcPr>
          <w:p w:rsidR="00693011" w:rsidRPr="00E15246" w:rsidRDefault="00693011" w:rsidP="0047356D">
            <w:pPr>
              <w:pStyle w:val="Default"/>
              <w:jc w:val="center"/>
              <w:rPr>
                <w:b/>
                <w:sz w:val="20"/>
                <w:szCs w:val="20"/>
              </w:rPr>
            </w:pPr>
            <w:r w:rsidRPr="00E15246">
              <w:rPr>
                <w:b/>
                <w:sz w:val="20"/>
                <w:szCs w:val="20"/>
              </w:rPr>
              <w:t>X-Score</w:t>
            </w:r>
          </w:p>
        </w:tc>
        <w:tc>
          <w:tcPr>
            <w:tcW w:w="1110" w:type="dxa"/>
            <w:vAlign w:val="center"/>
          </w:tcPr>
          <w:p w:rsidR="00693011" w:rsidRPr="00E15246" w:rsidRDefault="00693011" w:rsidP="0047356D">
            <w:pPr>
              <w:pStyle w:val="Default"/>
              <w:jc w:val="center"/>
              <w:rPr>
                <w:b/>
                <w:sz w:val="20"/>
                <w:szCs w:val="20"/>
              </w:rPr>
            </w:pPr>
            <w:r w:rsidRPr="00E15246">
              <w:rPr>
                <w:b/>
                <w:sz w:val="20"/>
                <w:szCs w:val="20"/>
              </w:rPr>
              <w:t>Prediksi</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1</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ELSA</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-2,86</w:t>
            </w:r>
          </w:p>
        </w:tc>
        <w:tc>
          <w:tcPr>
            <w:tcW w:w="1133" w:type="dxa"/>
          </w:tcPr>
          <w:p w:rsidR="00693011" w:rsidRPr="00E15246" w:rsidRDefault="00693011" w:rsidP="0047356D">
            <w:pPr>
              <w:pStyle w:val="Default"/>
              <w:jc w:val="center"/>
              <w:rPr>
                <w:color w:val="auto"/>
                <w:sz w:val="20"/>
                <w:szCs w:val="20"/>
              </w:rPr>
            </w:pPr>
            <w:r w:rsidRPr="00E15246">
              <w:rPr>
                <w:color w:val="auto"/>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-2,42</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-2,15</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2</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ESSA</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-0,40</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-0,09</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-1,07</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3</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MEDC</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-0,25</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-0,27</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-0,09</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4</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RUIS</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-0,82</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-0,96</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-1,06</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5</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ADRO</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-2,15</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-2,39</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-2,39</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6</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ARII</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0,77</w:t>
            </w:r>
          </w:p>
        </w:tc>
        <w:tc>
          <w:tcPr>
            <w:tcW w:w="1133"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0,94</w:t>
            </w:r>
          </w:p>
        </w:tc>
        <w:tc>
          <w:tcPr>
            <w:tcW w:w="1133"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1,60</w:t>
            </w:r>
          </w:p>
        </w:tc>
        <w:tc>
          <w:tcPr>
            <w:tcW w:w="1110" w:type="dxa"/>
          </w:tcPr>
          <w:p w:rsidR="00693011" w:rsidRPr="00E15246" w:rsidRDefault="00693011" w:rsidP="0047356D">
            <w:pPr>
              <w:pStyle w:val="Default"/>
              <w:jc w:val="center"/>
              <w:rPr>
                <w:sz w:val="20"/>
                <w:szCs w:val="20"/>
              </w:rPr>
            </w:pPr>
            <w:r w:rsidRPr="00E15246">
              <w:rPr>
                <w:sz w:val="20"/>
                <w:szCs w:val="20"/>
              </w:rPr>
              <w:t>Bangkrut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7</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BSSR</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-3,22</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-4,45</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-3,37</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8</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BYAN</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-0,01</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-3,62</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-4,01</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9</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SMMT</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-1,88</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-2,14</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-2,41</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10</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GEMS</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-3,03</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-2,34</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-1,82</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11</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ITMG</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-3,37</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-3,47</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-3,25</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12</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MBAP</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-4,15</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-4,59</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-4,00</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13</w:t>
            </w:r>
          </w:p>
        </w:tc>
        <w:tc>
          <w:tcPr>
            <w:tcW w:w="1430" w:type="dxa"/>
          </w:tcPr>
          <w:p w:rsidR="00693011" w:rsidRPr="00E15246" w:rsidRDefault="00693011" w:rsidP="0047356D">
            <w:pPr>
              <w:jc w:val="center"/>
              <w:rPr>
                <w:rFonts w:ascii="Times New Roman" w:eastAsia="Times New Roman" w:hAnsi="Times New Roman" w:cs="Times New Roman"/>
                <w:sz w:val="20"/>
                <w:szCs w:val="20"/>
                <w:lang w:eastAsia="id-ID"/>
              </w:rPr>
            </w:pPr>
            <w:r w:rsidRPr="00E15246">
              <w:rPr>
                <w:rFonts w:ascii="Times New Roman" w:eastAsia="Times New Roman" w:hAnsi="Times New Roman" w:cs="Times New Roman"/>
                <w:sz w:val="20"/>
                <w:szCs w:val="20"/>
                <w:lang w:eastAsia="id-ID"/>
              </w:rPr>
              <w:t>PTBA</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-2,34</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-3,12</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-3,40</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14</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PTRO</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-0,99</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-1,02</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-0,76</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15</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TOBA</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-2,07</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-2,00</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-1,66</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bl>
    <w:p w:rsidR="00693011" w:rsidRPr="0087297D" w:rsidRDefault="00693011" w:rsidP="00693011">
      <w:pPr>
        <w:spacing w:after="0" w:line="480" w:lineRule="auto"/>
        <w:jc w:val="both"/>
        <w:rPr>
          <w:rFonts w:ascii="Times New Roman" w:hAnsi="Times New Roman" w:cs="Times New Roman"/>
          <w:sz w:val="20"/>
          <w:szCs w:val="20"/>
        </w:rPr>
      </w:pPr>
      <w:r w:rsidRPr="0087297D">
        <w:rPr>
          <w:rFonts w:ascii="Times New Roman" w:hAnsi="Times New Roman" w:cs="Times New Roman"/>
          <w:sz w:val="20"/>
          <w:szCs w:val="20"/>
        </w:rPr>
        <w:t xml:space="preserve">Sumber: </w:t>
      </w:r>
      <w:r w:rsidRPr="00266BBE">
        <w:rPr>
          <w:rFonts w:asciiTheme="majorBidi" w:hAnsiTheme="majorBidi" w:cstheme="majorBidi"/>
          <w:sz w:val="20"/>
          <w:szCs w:val="20"/>
        </w:rPr>
        <w:t xml:space="preserve">Data </w:t>
      </w:r>
      <w:r>
        <w:rPr>
          <w:rFonts w:asciiTheme="majorBidi" w:hAnsiTheme="majorBidi" w:cstheme="majorBidi"/>
          <w:sz w:val="20"/>
          <w:szCs w:val="20"/>
        </w:rPr>
        <w:t xml:space="preserve">sekunder </w:t>
      </w:r>
      <w:r w:rsidRPr="00266BBE">
        <w:rPr>
          <w:rFonts w:asciiTheme="majorBidi" w:hAnsiTheme="majorBidi" w:cstheme="majorBidi"/>
          <w:sz w:val="20"/>
          <w:szCs w:val="20"/>
        </w:rPr>
        <w:t>diolah peneliti (2019)</w:t>
      </w:r>
    </w:p>
    <w:p w:rsidR="00693011" w:rsidRDefault="00693011" w:rsidP="00693011">
      <w:pPr>
        <w:spacing w:after="0" w:line="480" w:lineRule="auto"/>
        <w:ind w:left="1701" w:firstLine="567"/>
        <w:jc w:val="both"/>
        <w:rPr>
          <w:rFonts w:ascii="Times New Roman" w:hAnsi="Times New Roman" w:cs="Times New Roman"/>
          <w:sz w:val="24"/>
          <w:szCs w:val="24"/>
        </w:rPr>
      </w:pPr>
      <w:r>
        <w:rPr>
          <w:rFonts w:ascii="Times New Roman" w:hAnsi="Times New Roman" w:cs="Times New Roman"/>
          <w:sz w:val="24"/>
          <w:szCs w:val="24"/>
        </w:rPr>
        <w:t xml:space="preserve">Analisis terhadap </w:t>
      </w:r>
      <w:r w:rsidRPr="00B80D7F">
        <w:rPr>
          <w:rFonts w:ascii="Times New Roman" w:hAnsi="Times New Roman" w:cs="Times New Roman"/>
          <w:sz w:val="24"/>
          <w:szCs w:val="24"/>
        </w:rPr>
        <w:t>perusahaan pertambangan minyak dan gas bumi dan batubara</w:t>
      </w:r>
      <w:r>
        <w:rPr>
          <w:rFonts w:ascii="Times New Roman" w:hAnsi="Times New Roman" w:cs="Times New Roman"/>
          <w:sz w:val="24"/>
          <w:szCs w:val="24"/>
        </w:rPr>
        <w:t xml:space="preserve"> dengan menggunakan model Zmijewski pada tahun 2016, 2017, dan 2018 menunjukkan hasil yang sama, yaitu 93,3% atau 14 perusahaan kategori sehat. Sedangkan yang masuk kategori perusahaan yang bangkrut menunjukkan hasil 6,7% atau 1 perusahaan.</w:t>
      </w:r>
    </w:p>
    <w:p w:rsidR="00693011" w:rsidRDefault="00693011" w:rsidP="00693011">
      <w:pPr>
        <w:rPr>
          <w:rFonts w:ascii="Times New Roman" w:hAnsi="Times New Roman" w:cs="Times New Roman"/>
          <w:b/>
          <w:color w:val="000000"/>
          <w:sz w:val="24"/>
          <w:szCs w:val="24"/>
        </w:rPr>
      </w:pPr>
      <w:r>
        <w:rPr>
          <w:b/>
        </w:rPr>
        <w:br w:type="page"/>
      </w:r>
    </w:p>
    <w:p w:rsidR="00693011" w:rsidRDefault="00693011" w:rsidP="00693011">
      <w:pPr>
        <w:pStyle w:val="Default"/>
        <w:numPr>
          <w:ilvl w:val="2"/>
          <w:numId w:val="5"/>
        </w:numPr>
        <w:spacing w:line="480" w:lineRule="auto"/>
        <w:ind w:left="1701" w:hanging="567"/>
        <w:jc w:val="both"/>
        <w:rPr>
          <w:b/>
        </w:rPr>
      </w:pPr>
      <w:r>
        <w:rPr>
          <w:b/>
        </w:rPr>
        <w:lastRenderedPageBreak/>
        <w:t>Hasil perhitungan Model Springate (</w:t>
      </w:r>
      <w:r>
        <w:rPr>
          <w:b/>
          <w:i/>
        </w:rPr>
        <w:t>S</w:t>
      </w:r>
      <w:r w:rsidRPr="00E65C5E">
        <w:rPr>
          <w:b/>
          <w:i/>
        </w:rPr>
        <w:t>-Score</w:t>
      </w:r>
      <w:r w:rsidRPr="00763038">
        <w:rPr>
          <w:b/>
        </w:rPr>
        <w:t>)</w:t>
      </w:r>
    </w:p>
    <w:p w:rsidR="00693011" w:rsidRDefault="00693011" w:rsidP="00693011">
      <w:pPr>
        <w:pStyle w:val="Default"/>
        <w:spacing w:line="480" w:lineRule="auto"/>
        <w:ind w:left="1701" w:firstLine="567"/>
        <w:jc w:val="both"/>
      </w:pPr>
      <w:r w:rsidRPr="00F12C4D">
        <w:t xml:space="preserve">Berdasarkan perhitungan analisis prediksi kebangkrutan </w:t>
      </w:r>
      <w:r>
        <w:t>Springate</w:t>
      </w:r>
      <w:r w:rsidRPr="00F12C4D">
        <w:t xml:space="preserve"> (</w:t>
      </w:r>
      <w:r w:rsidRPr="006D0E4E">
        <w:rPr>
          <w:i/>
        </w:rPr>
        <w:t>S-Score</w:t>
      </w:r>
      <w:r w:rsidRPr="00F12C4D">
        <w:t>) diperol</w:t>
      </w:r>
      <w:r>
        <w:t xml:space="preserve">ah hasil seperti dalam Tabel 4.2 </w:t>
      </w:r>
      <w:r w:rsidRPr="00F12C4D">
        <w:t>sebagai berikut:</w:t>
      </w:r>
    </w:p>
    <w:p w:rsidR="00693011" w:rsidRPr="00F12C4D" w:rsidRDefault="00693011" w:rsidP="00693011">
      <w:pPr>
        <w:spacing w:after="0" w:line="240" w:lineRule="auto"/>
        <w:jc w:val="center"/>
        <w:rPr>
          <w:rFonts w:asciiTheme="majorBidi" w:hAnsiTheme="majorBidi" w:cstheme="majorBidi"/>
          <w:b/>
          <w:bCs/>
          <w:sz w:val="24"/>
          <w:szCs w:val="24"/>
        </w:rPr>
      </w:pPr>
      <w:r w:rsidRPr="008A560B">
        <w:rPr>
          <w:rFonts w:asciiTheme="majorBidi" w:hAnsiTheme="majorBidi" w:cstheme="majorBidi"/>
          <w:b/>
          <w:bCs/>
          <w:sz w:val="24"/>
          <w:szCs w:val="24"/>
        </w:rPr>
        <w:t>Ta</w:t>
      </w:r>
      <w:r>
        <w:rPr>
          <w:rFonts w:asciiTheme="majorBidi" w:hAnsiTheme="majorBidi" w:cstheme="majorBidi"/>
          <w:b/>
          <w:bCs/>
          <w:sz w:val="24"/>
          <w:szCs w:val="24"/>
        </w:rPr>
        <w:t>bel 4.2</w:t>
      </w:r>
    </w:p>
    <w:p w:rsidR="00693011" w:rsidRDefault="00693011" w:rsidP="00693011">
      <w:pPr>
        <w:pStyle w:val="Default"/>
        <w:jc w:val="center"/>
        <w:rPr>
          <w:b/>
        </w:rPr>
      </w:pPr>
      <w:r>
        <w:rPr>
          <w:b/>
        </w:rPr>
        <w:t>Prediksi</w:t>
      </w:r>
      <w:r w:rsidRPr="00F12C4D">
        <w:rPr>
          <w:b/>
        </w:rPr>
        <w:t xml:space="preserve"> kebangkrutan Perusahaan Pertambangan Minyak dan Gas Bumi dan Batubara yang Tercatat di BEI Tahun 2016-2018</w:t>
      </w:r>
      <w:r>
        <w:rPr>
          <w:b/>
        </w:rPr>
        <w:t xml:space="preserve"> Model Springate</w:t>
      </w:r>
    </w:p>
    <w:p w:rsidR="00693011" w:rsidRDefault="00693011" w:rsidP="00693011">
      <w:pPr>
        <w:pStyle w:val="Default"/>
        <w:jc w:val="center"/>
        <w:rPr>
          <w:b/>
        </w:rPr>
      </w:pPr>
    </w:p>
    <w:tbl>
      <w:tblPr>
        <w:tblStyle w:val="TableGrid"/>
        <w:tblW w:w="8745" w:type="dxa"/>
        <w:jc w:val="center"/>
        <w:tblInd w:w="-326" w:type="dxa"/>
        <w:tblLook w:val="04A0" w:firstRow="1" w:lastRow="0" w:firstColumn="1" w:lastColumn="0" w:noHBand="0" w:noVBand="1"/>
      </w:tblPr>
      <w:tblGrid>
        <w:gridCol w:w="571"/>
        <w:gridCol w:w="1430"/>
        <w:gridCol w:w="1091"/>
        <w:gridCol w:w="1133"/>
        <w:gridCol w:w="1127"/>
        <w:gridCol w:w="1133"/>
        <w:gridCol w:w="1150"/>
        <w:gridCol w:w="1110"/>
      </w:tblGrid>
      <w:tr w:rsidR="00693011" w:rsidTr="0047356D">
        <w:trPr>
          <w:jc w:val="center"/>
        </w:trPr>
        <w:tc>
          <w:tcPr>
            <w:tcW w:w="571" w:type="dxa"/>
            <w:vMerge w:val="restart"/>
            <w:vAlign w:val="center"/>
          </w:tcPr>
          <w:p w:rsidR="00693011" w:rsidRPr="00E15246" w:rsidRDefault="00693011" w:rsidP="0047356D">
            <w:pPr>
              <w:pStyle w:val="Default"/>
              <w:jc w:val="center"/>
              <w:rPr>
                <w:b/>
                <w:sz w:val="20"/>
                <w:szCs w:val="20"/>
              </w:rPr>
            </w:pPr>
            <w:r w:rsidRPr="00E15246">
              <w:rPr>
                <w:b/>
                <w:sz w:val="20"/>
                <w:szCs w:val="20"/>
              </w:rPr>
              <w:t>No.</w:t>
            </w:r>
          </w:p>
        </w:tc>
        <w:tc>
          <w:tcPr>
            <w:tcW w:w="1430" w:type="dxa"/>
            <w:vMerge w:val="restart"/>
            <w:vAlign w:val="center"/>
          </w:tcPr>
          <w:p w:rsidR="00693011" w:rsidRPr="00E15246" w:rsidRDefault="00693011" w:rsidP="0047356D">
            <w:pPr>
              <w:pStyle w:val="Default"/>
              <w:jc w:val="center"/>
              <w:rPr>
                <w:b/>
                <w:sz w:val="20"/>
                <w:szCs w:val="20"/>
              </w:rPr>
            </w:pPr>
            <w:r w:rsidRPr="00E15246">
              <w:rPr>
                <w:b/>
                <w:sz w:val="20"/>
                <w:szCs w:val="20"/>
              </w:rPr>
              <w:t>Kode</w:t>
            </w:r>
          </w:p>
          <w:p w:rsidR="00693011" w:rsidRPr="00E15246" w:rsidRDefault="00693011" w:rsidP="0047356D">
            <w:pPr>
              <w:pStyle w:val="Default"/>
              <w:jc w:val="center"/>
              <w:rPr>
                <w:b/>
                <w:sz w:val="20"/>
                <w:szCs w:val="20"/>
              </w:rPr>
            </w:pPr>
            <w:r w:rsidRPr="00E15246">
              <w:rPr>
                <w:b/>
                <w:sz w:val="20"/>
                <w:szCs w:val="20"/>
              </w:rPr>
              <w:t>Perusahaan</w:t>
            </w:r>
          </w:p>
        </w:tc>
        <w:tc>
          <w:tcPr>
            <w:tcW w:w="2224" w:type="dxa"/>
            <w:gridSpan w:val="2"/>
            <w:vAlign w:val="center"/>
          </w:tcPr>
          <w:p w:rsidR="00693011" w:rsidRPr="00E15246" w:rsidRDefault="00693011" w:rsidP="0047356D">
            <w:pPr>
              <w:pStyle w:val="Default"/>
              <w:jc w:val="center"/>
              <w:rPr>
                <w:b/>
                <w:sz w:val="20"/>
                <w:szCs w:val="20"/>
              </w:rPr>
            </w:pPr>
            <w:r w:rsidRPr="00E15246">
              <w:rPr>
                <w:b/>
                <w:sz w:val="20"/>
                <w:szCs w:val="20"/>
              </w:rPr>
              <w:t>2016</w:t>
            </w:r>
          </w:p>
        </w:tc>
        <w:tc>
          <w:tcPr>
            <w:tcW w:w="2260" w:type="dxa"/>
            <w:gridSpan w:val="2"/>
            <w:vAlign w:val="center"/>
          </w:tcPr>
          <w:p w:rsidR="00693011" w:rsidRPr="00E15246" w:rsidRDefault="00693011" w:rsidP="0047356D">
            <w:pPr>
              <w:pStyle w:val="Default"/>
              <w:jc w:val="center"/>
              <w:rPr>
                <w:b/>
                <w:sz w:val="20"/>
                <w:szCs w:val="20"/>
              </w:rPr>
            </w:pPr>
            <w:r w:rsidRPr="00E15246">
              <w:rPr>
                <w:b/>
                <w:sz w:val="20"/>
                <w:szCs w:val="20"/>
              </w:rPr>
              <w:t>2017</w:t>
            </w:r>
          </w:p>
        </w:tc>
        <w:tc>
          <w:tcPr>
            <w:tcW w:w="2260" w:type="dxa"/>
            <w:gridSpan w:val="2"/>
            <w:vAlign w:val="center"/>
          </w:tcPr>
          <w:p w:rsidR="00693011" w:rsidRPr="00E15246" w:rsidRDefault="00693011" w:rsidP="0047356D">
            <w:pPr>
              <w:pStyle w:val="Default"/>
              <w:jc w:val="center"/>
              <w:rPr>
                <w:b/>
                <w:sz w:val="20"/>
                <w:szCs w:val="20"/>
              </w:rPr>
            </w:pPr>
            <w:r w:rsidRPr="00E15246">
              <w:rPr>
                <w:b/>
                <w:sz w:val="20"/>
                <w:szCs w:val="20"/>
              </w:rPr>
              <w:t>2018</w:t>
            </w:r>
          </w:p>
        </w:tc>
      </w:tr>
      <w:tr w:rsidR="00693011" w:rsidTr="0047356D">
        <w:trPr>
          <w:jc w:val="center"/>
        </w:trPr>
        <w:tc>
          <w:tcPr>
            <w:tcW w:w="571" w:type="dxa"/>
            <w:vMerge/>
            <w:vAlign w:val="center"/>
          </w:tcPr>
          <w:p w:rsidR="00693011" w:rsidRPr="00E15246" w:rsidRDefault="00693011" w:rsidP="0047356D">
            <w:pPr>
              <w:pStyle w:val="Default"/>
              <w:jc w:val="center"/>
              <w:rPr>
                <w:b/>
                <w:sz w:val="20"/>
                <w:szCs w:val="20"/>
              </w:rPr>
            </w:pPr>
          </w:p>
        </w:tc>
        <w:tc>
          <w:tcPr>
            <w:tcW w:w="1430" w:type="dxa"/>
            <w:vMerge/>
            <w:vAlign w:val="center"/>
          </w:tcPr>
          <w:p w:rsidR="00693011" w:rsidRPr="00E15246" w:rsidRDefault="00693011" w:rsidP="0047356D">
            <w:pPr>
              <w:pStyle w:val="Default"/>
              <w:jc w:val="center"/>
              <w:rPr>
                <w:b/>
                <w:sz w:val="20"/>
                <w:szCs w:val="20"/>
              </w:rPr>
            </w:pPr>
          </w:p>
        </w:tc>
        <w:tc>
          <w:tcPr>
            <w:tcW w:w="1091" w:type="dxa"/>
            <w:vAlign w:val="center"/>
          </w:tcPr>
          <w:p w:rsidR="00693011" w:rsidRPr="00E15246" w:rsidRDefault="00693011" w:rsidP="0047356D">
            <w:pPr>
              <w:pStyle w:val="Default"/>
              <w:jc w:val="center"/>
              <w:rPr>
                <w:b/>
                <w:i/>
                <w:sz w:val="20"/>
                <w:szCs w:val="20"/>
              </w:rPr>
            </w:pPr>
            <w:r w:rsidRPr="00E15246">
              <w:rPr>
                <w:b/>
                <w:i/>
                <w:sz w:val="20"/>
                <w:szCs w:val="20"/>
              </w:rPr>
              <w:t>S-Score</w:t>
            </w:r>
          </w:p>
        </w:tc>
        <w:tc>
          <w:tcPr>
            <w:tcW w:w="1133" w:type="dxa"/>
            <w:vAlign w:val="center"/>
          </w:tcPr>
          <w:p w:rsidR="00693011" w:rsidRPr="00E15246" w:rsidRDefault="00693011" w:rsidP="0047356D">
            <w:pPr>
              <w:pStyle w:val="Default"/>
              <w:jc w:val="center"/>
              <w:rPr>
                <w:b/>
                <w:sz w:val="20"/>
                <w:szCs w:val="20"/>
              </w:rPr>
            </w:pPr>
            <w:r w:rsidRPr="00E15246">
              <w:rPr>
                <w:b/>
                <w:sz w:val="20"/>
                <w:szCs w:val="20"/>
              </w:rPr>
              <w:t>Prediksi</w:t>
            </w:r>
          </w:p>
        </w:tc>
        <w:tc>
          <w:tcPr>
            <w:tcW w:w="1127" w:type="dxa"/>
            <w:vAlign w:val="center"/>
          </w:tcPr>
          <w:p w:rsidR="00693011" w:rsidRPr="00E15246" w:rsidRDefault="00693011" w:rsidP="0047356D">
            <w:pPr>
              <w:pStyle w:val="Default"/>
              <w:jc w:val="center"/>
              <w:rPr>
                <w:b/>
                <w:i/>
                <w:sz w:val="20"/>
                <w:szCs w:val="20"/>
              </w:rPr>
            </w:pPr>
            <w:r w:rsidRPr="00E15246">
              <w:rPr>
                <w:b/>
                <w:i/>
                <w:sz w:val="20"/>
                <w:szCs w:val="20"/>
              </w:rPr>
              <w:t>S-Score</w:t>
            </w:r>
          </w:p>
        </w:tc>
        <w:tc>
          <w:tcPr>
            <w:tcW w:w="1133" w:type="dxa"/>
            <w:vAlign w:val="center"/>
          </w:tcPr>
          <w:p w:rsidR="00693011" w:rsidRPr="00E15246" w:rsidRDefault="00693011" w:rsidP="0047356D">
            <w:pPr>
              <w:pStyle w:val="Default"/>
              <w:jc w:val="center"/>
              <w:rPr>
                <w:b/>
                <w:sz w:val="20"/>
                <w:szCs w:val="20"/>
              </w:rPr>
            </w:pPr>
            <w:r w:rsidRPr="00E15246">
              <w:rPr>
                <w:b/>
                <w:sz w:val="20"/>
                <w:szCs w:val="20"/>
              </w:rPr>
              <w:t>Prediksi</w:t>
            </w:r>
          </w:p>
        </w:tc>
        <w:tc>
          <w:tcPr>
            <w:tcW w:w="1150" w:type="dxa"/>
            <w:vAlign w:val="center"/>
          </w:tcPr>
          <w:p w:rsidR="00693011" w:rsidRPr="00E15246" w:rsidRDefault="00693011" w:rsidP="0047356D">
            <w:pPr>
              <w:pStyle w:val="Default"/>
              <w:jc w:val="center"/>
              <w:rPr>
                <w:b/>
                <w:i/>
                <w:sz w:val="20"/>
                <w:szCs w:val="20"/>
              </w:rPr>
            </w:pPr>
            <w:r w:rsidRPr="00E15246">
              <w:rPr>
                <w:b/>
                <w:i/>
                <w:sz w:val="20"/>
                <w:szCs w:val="20"/>
              </w:rPr>
              <w:t>S-Score</w:t>
            </w:r>
          </w:p>
        </w:tc>
        <w:tc>
          <w:tcPr>
            <w:tcW w:w="1110" w:type="dxa"/>
            <w:vAlign w:val="center"/>
          </w:tcPr>
          <w:p w:rsidR="00693011" w:rsidRPr="00E15246" w:rsidRDefault="00693011" w:rsidP="0047356D">
            <w:pPr>
              <w:pStyle w:val="Default"/>
              <w:jc w:val="center"/>
              <w:rPr>
                <w:b/>
                <w:sz w:val="20"/>
                <w:szCs w:val="20"/>
              </w:rPr>
            </w:pPr>
            <w:r w:rsidRPr="00E15246">
              <w:rPr>
                <w:b/>
                <w:sz w:val="20"/>
                <w:szCs w:val="20"/>
              </w:rPr>
              <w:t>Prediksi</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1</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ELSA</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1,17</w:t>
            </w:r>
          </w:p>
        </w:tc>
        <w:tc>
          <w:tcPr>
            <w:tcW w:w="1133" w:type="dxa"/>
          </w:tcPr>
          <w:p w:rsidR="00693011" w:rsidRPr="00E15246" w:rsidRDefault="00693011" w:rsidP="0047356D">
            <w:pPr>
              <w:pStyle w:val="Default"/>
              <w:jc w:val="center"/>
              <w:rPr>
                <w:color w:val="auto"/>
                <w:sz w:val="20"/>
                <w:szCs w:val="20"/>
              </w:rPr>
            </w:pPr>
            <w:r w:rsidRPr="00E15246">
              <w:rPr>
                <w:color w:val="auto"/>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1,03</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1,12</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2</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ESSA</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0,18</w:t>
            </w:r>
          </w:p>
        </w:tc>
        <w:tc>
          <w:tcPr>
            <w:tcW w:w="1133"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0,05</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Bangkrut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0,46</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Bangkrut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3</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MEDC</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0,56</w:t>
            </w:r>
          </w:p>
        </w:tc>
        <w:tc>
          <w:tcPr>
            <w:tcW w:w="1133"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0,61</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Bangkrut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0,72</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Bangkrut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4</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RUIS</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0,87</w:t>
            </w:r>
          </w:p>
        </w:tc>
        <w:tc>
          <w:tcPr>
            <w:tcW w:w="1133" w:type="dxa"/>
          </w:tcPr>
          <w:p w:rsidR="00693011" w:rsidRPr="00E15246" w:rsidRDefault="00693011" w:rsidP="0047356D">
            <w:pPr>
              <w:pStyle w:val="Default"/>
              <w:jc w:val="center"/>
              <w:rPr>
                <w:color w:val="auto"/>
                <w:sz w:val="20"/>
                <w:szCs w:val="20"/>
              </w:rPr>
            </w:pPr>
            <w:r w:rsidRPr="00E15246">
              <w:rPr>
                <w:color w:val="auto"/>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0,78</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Bangkrut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0,91</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5</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ADRO</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1,14</w:t>
            </w:r>
          </w:p>
        </w:tc>
        <w:tc>
          <w:tcPr>
            <w:tcW w:w="1133" w:type="dxa"/>
          </w:tcPr>
          <w:p w:rsidR="00693011" w:rsidRPr="00E15246" w:rsidRDefault="00693011" w:rsidP="0047356D">
            <w:pPr>
              <w:pStyle w:val="Default"/>
              <w:jc w:val="center"/>
              <w:rPr>
                <w:color w:val="auto"/>
                <w:sz w:val="20"/>
                <w:szCs w:val="20"/>
              </w:rPr>
            </w:pPr>
            <w:r w:rsidRPr="00E15246">
              <w:rPr>
                <w:color w:val="auto"/>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1,60</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1,37</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6</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ARII</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-0,66</w:t>
            </w:r>
          </w:p>
        </w:tc>
        <w:tc>
          <w:tcPr>
            <w:tcW w:w="1133"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-0,44</w:t>
            </w:r>
          </w:p>
        </w:tc>
        <w:tc>
          <w:tcPr>
            <w:tcW w:w="1133"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-0,54</w:t>
            </w:r>
          </w:p>
        </w:tc>
        <w:tc>
          <w:tcPr>
            <w:tcW w:w="1110" w:type="dxa"/>
          </w:tcPr>
          <w:p w:rsidR="00693011" w:rsidRPr="00E15246" w:rsidRDefault="00693011" w:rsidP="0047356D">
            <w:pPr>
              <w:pStyle w:val="Default"/>
              <w:jc w:val="center"/>
              <w:rPr>
                <w:b/>
                <w:color w:val="auto"/>
                <w:sz w:val="20"/>
                <w:szCs w:val="20"/>
              </w:rPr>
            </w:pPr>
            <w:r w:rsidRPr="00E15246">
              <w:rPr>
                <w:color w:val="auto"/>
                <w:sz w:val="20"/>
                <w:szCs w:val="20"/>
              </w:rPr>
              <w:t>Bangkrut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7</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BSSR</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1,65</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3,85</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2,78</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8</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BYAN</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1,44</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3,32</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4,08</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9</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SMMT</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-0,08</w:t>
            </w:r>
          </w:p>
        </w:tc>
        <w:tc>
          <w:tcPr>
            <w:tcW w:w="1133"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0,51</w:t>
            </w:r>
          </w:p>
        </w:tc>
        <w:tc>
          <w:tcPr>
            <w:tcW w:w="1133"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0,80</w:t>
            </w:r>
          </w:p>
        </w:tc>
        <w:tc>
          <w:tcPr>
            <w:tcW w:w="1110" w:type="dxa"/>
          </w:tcPr>
          <w:p w:rsidR="00693011" w:rsidRPr="00E15246" w:rsidRDefault="00693011" w:rsidP="0047356D">
            <w:pPr>
              <w:pStyle w:val="Default"/>
              <w:jc w:val="center"/>
              <w:rPr>
                <w:color w:val="auto"/>
                <w:sz w:val="20"/>
                <w:szCs w:val="20"/>
              </w:rPr>
            </w:pPr>
            <w:r w:rsidRPr="00E15246">
              <w:rPr>
                <w:color w:val="auto"/>
                <w:sz w:val="20"/>
                <w:szCs w:val="20"/>
              </w:rPr>
              <w:t>Bangkrut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10</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GEMS</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2,54</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2,89</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2,65</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11</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ITMG</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2,08</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2,73</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2,69</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12</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MBAP</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3,15</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4,13</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3,28</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13</w:t>
            </w:r>
          </w:p>
        </w:tc>
        <w:tc>
          <w:tcPr>
            <w:tcW w:w="1430" w:type="dxa"/>
          </w:tcPr>
          <w:p w:rsidR="00693011" w:rsidRPr="00E15246" w:rsidRDefault="00693011" w:rsidP="0047356D">
            <w:pPr>
              <w:jc w:val="center"/>
              <w:rPr>
                <w:rFonts w:ascii="Times New Roman" w:eastAsia="Times New Roman" w:hAnsi="Times New Roman" w:cs="Times New Roman"/>
                <w:sz w:val="20"/>
                <w:szCs w:val="20"/>
                <w:lang w:eastAsia="id-ID"/>
              </w:rPr>
            </w:pPr>
            <w:r w:rsidRPr="00E15246">
              <w:rPr>
                <w:rFonts w:ascii="Times New Roman" w:eastAsia="Times New Roman" w:hAnsi="Times New Roman" w:cs="Times New Roman"/>
                <w:sz w:val="20"/>
                <w:szCs w:val="20"/>
                <w:lang w:eastAsia="id-ID"/>
              </w:rPr>
              <w:t>PTBA</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1,26</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2,38</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2,35</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14</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PTRO</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0,61</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Bangkrut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0,75</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Bangkrut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1,08</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1" w:type="dxa"/>
            <w:vAlign w:val="center"/>
          </w:tcPr>
          <w:p w:rsidR="00693011" w:rsidRPr="00E15246" w:rsidRDefault="00693011" w:rsidP="0047356D">
            <w:pPr>
              <w:pStyle w:val="Default"/>
              <w:jc w:val="center"/>
              <w:rPr>
                <w:sz w:val="20"/>
                <w:szCs w:val="20"/>
              </w:rPr>
            </w:pPr>
            <w:r w:rsidRPr="00E15246">
              <w:rPr>
                <w:sz w:val="20"/>
                <w:szCs w:val="20"/>
              </w:rPr>
              <w:t>15</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TOBA</w:t>
            </w:r>
          </w:p>
        </w:tc>
        <w:tc>
          <w:tcPr>
            <w:tcW w:w="1091" w:type="dxa"/>
          </w:tcPr>
          <w:p w:rsidR="00693011" w:rsidRPr="00E15246" w:rsidRDefault="00693011" w:rsidP="0047356D">
            <w:pPr>
              <w:pStyle w:val="Default"/>
              <w:jc w:val="center"/>
              <w:rPr>
                <w:color w:val="auto"/>
                <w:sz w:val="20"/>
                <w:szCs w:val="20"/>
              </w:rPr>
            </w:pPr>
            <w:r w:rsidRPr="00E15246">
              <w:rPr>
                <w:color w:val="auto"/>
                <w:sz w:val="20"/>
                <w:szCs w:val="20"/>
              </w:rPr>
              <w:t>0,97</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7" w:type="dxa"/>
          </w:tcPr>
          <w:p w:rsidR="00693011" w:rsidRPr="00E15246" w:rsidRDefault="00693011" w:rsidP="0047356D">
            <w:pPr>
              <w:pStyle w:val="Default"/>
              <w:jc w:val="center"/>
              <w:rPr>
                <w:color w:val="auto"/>
                <w:sz w:val="20"/>
                <w:szCs w:val="20"/>
              </w:rPr>
            </w:pPr>
            <w:r w:rsidRPr="00E15246">
              <w:rPr>
                <w:color w:val="auto"/>
                <w:sz w:val="20"/>
                <w:szCs w:val="20"/>
              </w:rPr>
              <w:t>1,63</w:t>
            </w:r>
          </w:p>
        </w:tc>
        <w:tc>
          <w:tcPr>
            <w:tcW w:w="1133"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50" w:type="dxa"/>
          </w:tcPr>
          <w:p w:rsidR="00693011" w:rsidRPr="00E15246" w:rsidRDefault="00693011" w:rsidP="0047356D">
            <w:pPr>
              <w:pStyle w:val="Default"/>
              <w:jc w:val="center"/>
              <w:rPr>
                <w:color w:val="auto"/>
                <w:sz w:val="20"/>
                <w:szCs w:val="20"/>
              </w:rPr>
            </w:pPr>
            <w:r w:rsidRPr="00E15246">
              <w:rPr>
                <w:color w:val="auto"/>
                <w:sz w:val="20"/>
                <w:szCs w:val="20"/>
              </w:rPr>
              <w:t>1,58</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bl>
    <w:p w:rsidR="00693011" w:rsidRPr="005F3691" w:rsidRDefault="00693011" w:rsidP="00693011">
      <w:pPr>
        <w:spacing w:after="0" w:line="480" w:lineRule="auto"/>
        <w:jc w:val="both"/>
        <w:rPr>
          <w:rFonts w:ascii="Times New Roman" w:hAnsi="Times New Roman" w:cs="Times New Roman"/>
          <w:sz w:val="20"/>
          <w:szCs w:val="20"/>
        </w:rPr>
      </w:pPr>
      <w:r w:rsidRPr="005F3691">
        <w:rPr>
          <w:rFonts w:ascii="Times New Roman" w:hAnsi="Times New Roman" w:cs="Times New Roman"/>
          <w:sz w:val="20"/>
          <w:szCs w:val="20"/>
        </w:rPr>
        <w:t xml:space="preserve">Sumber: </w:t>
      </w:r>
      <w:r w:rsidRPr="00266BBE">
        <w:rPr>
          <w:rFonts w:asciiTheme="majorBidi" w:hAnsiTheme="majorBidi" w:cstheme="majorBidi"/>
          <w:sz w:val="20"/>
          <w:szCs w:val="20"/>
        </w:rPr>
        <w:t xml:space="preserve">Data </w:t>
      </w:r>
      <w:r>
        <w:rPr>
          <w:rFonts w:asciiTheme="majorBidi" w:hAnsiTheme="majorBidi" w:cstheme="majorBidi"/>
          <w:sz w:val="20"/>
          <w:szCs w:val="20"/>
        </w:rPr>
        <w:t xml:space="preserve">sekunder </w:t>
      </w:r>
      <w:r w:rsidRPr="00266BBE">
        <w:rPr>
          <w:rFonts w:asciiTheme="majorBidi" w:hAnsiTheme="majorBidi" w:cstheme="majorBidi"/>
          <w:sz w:val="20"/>
          <w:szCs w:val="20"/>
        </w:rPr>
        <w:t>diolah peneliti (2019)</w:t>
      </w:r>
    </w:p>
    <w:p w:rsidR="00693011" w:rsidRDefault="00693011" w:rsidP="00693011">
      <w:pPr>
        <w:pStyle w:val="Default"/>
        <w:spacing w:line="480" w:lineRule="auto"/>
        <w:ind w:left="1701" w:firstLine="567"/>
        <w:jc w:val="both"/>
      </w:pPr>
      <w:r>
        <w:t xml:space="preserve">Analisis terhadap </w:t>
      </w:r>
      <w:r w:rsidRPr="00B80D7F">
        <w:t>perusahaan pertambangan minyak dan gas bumi dan batubara</w:t>
      </w:r>
      <w:r>
        <w:t xml:space="preserve"> dengan model Springate pada tahun 2016 menunjukkan 66,7% atau 10 perusahaan kategori sehat, pada tahun 2017 menunjukkan 60% atau 9 perusahaan kategori sehat, sedangkan pada tahun 2018 menunjukkan hasil 73,3% atau 11 perusahaan yang termasuk kategori sehat. Sedangkan yang termasuk perusahaan bangkrut pada tahun 2016 menunjukk 33,3% atau 5 perusahaan dan pada tahun 2017 yang termasuk kategori bangkrut menunjukkan hasil 40% atau 6 perusahaan. </w:t>
      </w:r>
      <w:r>
        <w:lastRenderedPageBreak/>
        <w:t>Sedangkan pada tahun 2018 menunjukkan hasil 26,7% atau 4 perusahaan yang termasuk kategori berpotensi bangkrut.</w:t>
      </w:r>
    </w:p>
    <w:p w:rsidR="00693011" w:rsidRPr="00F12C4D" w:rsidRDefault="00693011" w:rsidP="00693011">
      <w:pPr>
        <w:spacing w:after="0" w:line="240" w:lineRule="auto"/>
        <w:jc w:val="center"/>
        <w:rPr>
          <w:rFonts w:asciiTheme="majorBidi" w:hAnsiTheme="majorBidi" w:cstheme="majorBidi"/>
          <w:b/>
          <w:bCs/>
          <w:sz w:val="24"/>
          <w:szCs w:val="24"/>
        </w:rPr>
      </w:pPr>
      <w:r w:rsidRPr="008A560B">
        <w:rPr>
          <w:rFonts w:asciiTheme="majorBidi" w:hAnsiTheme="majorBidi" w:cstheme="majorBidi"/>
          <w:b/>
          <w:bCs/>
          <w:sz w:val="24"/>
          <w:szCs w:val="24"/>
        </w:rPr>
        <w:t>Ta</w:t>
      </w:r>
      <w:r>
        <w:rPr>
          <w:rFonts w:asciiTheme="majorBidi" w:hAnsiTheme="majorBidi" w:cstheme="majorBidi"/>
          <w:b/>
          <w:bCs/>
          <w:sz w:val="24"/>
          <w:szCs w:val="24"/>
        </w:rPr>
        <w:t>bel 4.3</w:t>
      </w:r>
    </w:p>
    <w:p w:rsidR="00693011" w:rsidRDefault="00693011" w:rsidP="00693011">
      <w:pPr>
        <w:pStyle w:val="Default"/>
        <w:jc w:val="center"/>
        <w:rPr>
          <w:b/>
        </w:rPr>
      </w:pPr>
      <w:r>
        <w:rPr>
          <w:b/>
        </w:rPr>
        <w:t>Perbandingan Prediksi</w:t>
      </w:r>
      <w:r w:rsidRPr="00F12C4D">
        <w:rPr>
          <w:b/>
        </w:rPr>
        <w:t xml:space="preserve"> kebangkrutan Perusahaan Pertambangan Minyak dan Gas Bumi dan Batubara yang Tercatat di BEI Tahun 2016-2018</w:t>
      </w:r>
      <w:r>
        <w:rPr>
          <w:b/>
        </w:rPr>
        <w:t xml:space="preserve"> Model Zmijewski dan Model Springate</w:t>
      </w:r>
    </w:p>
    <w:p w:rsidR="00693011" w:rsidRDefault="00693011" w:rsidP="00693011">
      <w:pPr>
        <w:pStyle w:val="Default"/>
        <w:jc w:val="center"/>
        <w:rPr>
          <w:b/>
        </w:rPr>
      </w:pPr>
    </w:p>
    <w:tbl>
      <w:tblPr>
        <w:tblStyle w:val="TableGrid"/>
        <w:tblW w:w="8745" w:type="dxa"/>
        <w:jc w:val="center"/>
        <w:tblInd w:w="-326" w:type="dxa"/>
        <w:tblLook w:val="04A0" w:firstRow="1" w:lastRow="0" w:firstColumn="1" w:lastColumn="0" w:noHBand="0" w:noVBand="1"/>
      </w:tblPr>
      <w:tblGrid>
        <w:gridCol w:w="573"/>
        <w:gridCol w:w="1430"/>
        <w:gridCol w:w="1110"/>
        <w:gridCol w:w="1128"/>
        <w:gridCol w:w="1122"/>
        <w:gridCol w:w="1128"/>
        <w:gridCol w:w="1144"/>
        <w:gridCol w:w="1110"/>
      </w:tblGrid>
      <w:tr w:rsidR="00693011" w:rsidTr="0047356D">
        <w:trPr>
          <w:jc w:val="center"/>
        </w:trPr>
        <w:tc>
          <w:tcPr>
            <w:tcW w:w="573" w:type="dxa"/>
            <w:vMerge w:val="restart"/>
            <w:vAlign w:val="center"/>
          </w:tcPr>
          <w:p w:rsidR="00693011" w:rsidRPr="00E15246" w:rsidRDefault="00693011" w:rsidP="0047356D">
            <w:pPr>
              <w:pStyle w:val="Default"/>
              <w:jc w:val="center"/>
              <w:rPr>
                <w:b/>
                <w:sz w:val="20"/>
                <w:szCs w:val="20"/>
              </w:rPr>
            </w:pPr>
            <w:r w:rsidRPr="00E15246">
              <w:rPr>
                <w:b/>
                <w:sz w:val="20"/>
                <w:szCs w:val="20"/>
              </w:rPr>
              <w:t>No.</w:t>
            </w:r>
          </w:p>
        </w:tc>
        <w:tc>
          <w:tcPr>
            <w:tcW w:w="1430" w:type="dxa"/>
            <w:vMerge w:val="restart"/>
            <w:vAlign w:val="center"/>
          </w:tcPr>
          <w:p w:rsidR="00693011" w:rsidRPr="00E15246" w:rsidRDefault="00693011" w:rsidP="0047356D">
            <w:pPr>
              <w:pStyle w:val="Default"/>
              <w:jc w:val="center"/>
              <w:rPr>
                <w:b/>
                <w:sz w:val="20"/>
                <w:szCs w:val="20"/>
              </w:rPr>
            </w:pPr>
            <w:r w:rsidRPr="00E15246">
              <w:rPr>
                <w:b/>
                <w:sz w:val="20"/>
                <w:szCs w:val="20"/>
              </w:rPr>
              <w:t>Kode</w:t>
            </w:r>
          </w:p>
          <w:p w:rsidR="00693011" w:rsidRPr="00E15246" w:rsidRDefault="00693011" w:rsidP="0047356D">
            <w:pPr>
              <w:pStyle w:val="Default"/>
              <w:jc w:val="center"/>
              <w:rPr>
                <w:b/>
                <w:sz w:val="20"/>
                <w:szCs w:val="20"/>
              </w:rPr>
            </w:pPr>
            <w:r w:rsidRPr="00E15246">
              <w:rPr>
                <w:b/>
                <w:sz w:val="20"/>
                <w:szCs w:val="20"/>
              </w:rPr>
              <w:t>Perusahaan</w:t>
            </w:r>
          </w:p>
        </w:tc>
        <w:tc>
          <w:tcPr>
            <w:tcW w:w="2238" w:type="dxa"/>
            <w:gridSpan w:val="2"/>
            <w:vAlign w:val="center"/>
          </w:tcPr>
          <w:p w:rsidR="00693011" w:rsidRPr="00E15246" w:rsidRDefault="00693011" w:rsidP="0047356D">
            <w:pPr>
              <w:pStyle w:val="Default"/>
              <w:jc w:val="center"/>
              <w:rPr>
                <w:b/>
                <w:sz w:val="20"/>
                <w:szCs w:val="20"/>
              </w:rPr>
            </w:pPr>
            <w:r w:rsidRPr="00E15246">
              <w:rPr>
                <w:b/>
                <w:sz w:val="20"/>
                <w:szCs w:val="20"/>
              </w:rPr>
              <w:t>2016</w:t>
            </w:r>
          </w:p>
        </w:tc>
        <w:tc>
          <w:tcPr>
            <w:tcW w:w="2250" w:type="dxa"/>
            <w:gridSpan w:val="2"/>
            <w:vAlign w:val="center"/>
          </w:tcPr>
          <w:p w:rsidR="00693011" w:rsidRPr="00E15246" w:rsidRDefault="00693011" w:rsidP="0047356D">
            <w:pPr>
              <w:pStyle w:val="Default"/>
              <w:jc w:val="center"/>
              <w:rPr>
                <w:b/>
                <w:sz w:val="20"/>
                <w:szCs w:val="20"/>
              </w:rPr>
            </w:pPr>
            <w:r w:rsidRPr="00E15246">
              <w:rPr>
                <w:b/>
                <w:sz w:val="20"/>
                <w:szCs w:val="20"/>
              </w:rPr>
              <w:t>2017</w:t>
            </w:r>
          </w:p>
        </w:tc>
        <w:tc>
          <w:tcPr>
            <w:tcW w:w="2254" w:type="dxa"/>
            <w:gridSpan w:val="2"/>
            <w:vAlign w:val="center"/>
          </w:tcPr>
          <w:p w:rsidR="00693011" w:rsidRPr="00E15246" w:rsidRDefault="00693011" w:rsidP="0047356D">
            <w:pPr>
              <w:pStyle w:val="Default"/>
              <w:jc w:val="center"/>
              <w:rPr>
                <w:b/>
                <w:sz w:val="20"/>
                <w:szCs w:val="20"/>
              </w:rPr>
            </w:pPr>
            <w:r w:rsidRPr="00E15246">
              <w:rPr>
                <w:b/>
                <w:sz w:val="20"/>
                <w:szCs w:val="20"/>
              </w:rPr>
              <w:t>2018</w:t>
            </w:r>
          </w:p>
        </w:tc>
      </w:tr>
      <w:tr w:rsidR="00693011" w:rsidTr="0047356D">
        <w:trPr>
          <w:jc w:val="center"/>
        </w:trPr>
        <w:tc>
          <w:tcPr>
            <w:tcW w:w="573" w:type="dxa"/>
            <w:vMerge/>
            <w:vAlign w:val="center"/>
          </w:tcPr>
          <w:p w:rsidR="00693011" w:rsidRPr="00E15246" w:rsidRDefault="00693011" w:rsidP="0047356D">
            <w:pPr>
              <w:pStyle w:val="Default"/>
              <w:jc w:val="center"/>
              <w:rPr>
                <w:b/>
                <w:sz w:val="20"/>
                <w:szCs w:val="20"/>
              </w:rPr>
            </w:pPr>
          </w:p>
        </w:tc>
        <w:tc>
          <w:tcPr>
            <w:tcW w:w="1430" w:type="dxa"/>
            <w:vMerge/>
            <w:vAlign w:val="center"/>
          </w:tcPr>
          <w:p w:rsidR="00693011" w:rsidRPr="00E15246" w:rsidRDefault="00693011" w:rsidP="0047356D">
            <w:pPr>
              <w:pStyle w:val="Default"/>
              <w:jc w:val="center"/>
              <w:rPr>
                <w:b/>
                <w:sz w:val="20"/>
                <w:szCs w:val="20"/>
              </w:rPr>
            </w:pPr>
          </w:p>
        </w:tc>
        <w:tc>
          <w:tcPr>
            <w:tcW w:w="1110" w:type="dxa"/>
            <w:vAlign w:val="center"/>
          </w:tcPr>
          <w:p w:rsidR="00693011" w:rsidRPr="00E15246" w:rsidRDefault="00693011" w:rsidP="0047356D">
            <w:pPr>
              <w:pStyle w:val="Default"/>
              <w:jc w:val="center"/>
              <w:rPr>
                <w:b/>
                <w:i/>
                <w:sz w:val="20"/>
                <w:szCs w:val="20"/>
              </w:rPr>
            </w:pPr>
            <w:r w:rsidRPr="00E15246">
              <w:rPr>
                <w:b/>
                <w:i/>
                <w:sz w:val="20"/>
                <w:szCs w:val="20"/>
              </w:rPr>
              <w:t>X-Score</w:t>
            </w:r>
          </w:p>
        </w:tc>
        <w:tc>
          <w:tcPr>
            <w:tcW w:w="1128" w:type="dxa"/>
            <w:vAlign w:val="center"/>
          </w:tcPr>
          <w:p w:rsidR="00693011" w:rsidRPr="00E15246" w:rsidRDefault="00693011" w:rsidP="0047356D">
            <w:pPr>
              <w:pStyle w:val="Default"/>
              <w:jc w:val="center"/>
              <w:rPr>
                <w:b/>
                <w:i/>
                <w:sz w:val="20"/>
                <w:szCs w:val="20"/>
              </w:rPr>
            </w:pPr>
            <w:r w:rsidRPr="00E15246">
              <w:rPr>
                <w:b/>
                <w:i/>
                <w:sz w:val="20"/>
                <w:szCs w:val="20"/>
              </w:rPr>
              <w:t>S-Score</w:t>
            </w:r>
          </w:p>
        </w:tc>
        <w:tc>
          <w:tcPr>
            <w:tcW w:w="1122" w:type="dxa"/>
            <w:vAlign w:val="center"/>
          </w:tcPr>
          <w:p w:rsidR="00693011" w:rsidRPr="00E15246" w:rsidRDefault="00693011" w:rsidP="0047356D">
            <w:pPr>
              <w:pStyle w:val="Default"/>
              <w:jc w:val="center"/>
              <w:rPr>
                <w:b/>
                <w:i/>
                <w:sz w:val="20"/>
                <w:szCs w:val="20"/>
              </w:rPr>
            </w:pPr>
            <w:r w:rsidRPr="00E15246">
              <w:rPr>
                <w:b/>
                <w:i/>
                <w:sz w:val="20"/>
                <w:szCs w:val="20"/>
              </w:rPr>
              <w:t>X-Score</w:t>
            </w:r>
          </w:p>
        </w:tc>
        <w:tc>
          <w:tcPr>
            <w:tcW w:w="1128" w:type="dxa"/>
            <w:vAlign w:val="center"/>
          </w:tcPr>
          <w:p w:rsidR="00693011" w:rsidRPr="00E15246" w:rsidRDefault="00693011" w:rsidP="0047356D">
            <w:pPr>
              <w:pStyle w:val="Default"/>
              <w:jc w:val="center"/>
              <w:rPr>
                <w:b/>
                <w:i/>
                <w:sz w:val="20"/>
                <w:szCs w:val="20"/>
              </w:rPr>
            </w:pPr>
            <w:r w:rsidRPr="00E15246">
              <w:rPr>
                <w:b/>
                <w:i/>
                <w:sz w:val="20"/>
                <w:szCs w:val="20"/>
              </w:rPr>
              <w:t>S-Score</w:t>
            </w:r>
          </w:p>
        </w:tc>
        <w:tc>
          <w:tcPr>
            <w:tcW w:w="1144" w:type="dxa"/>
            <w:vAlign w:val="center"/>
          </w:tcPr>
          <w:p w:rsidR="00693011" w:rsidRPr="00E15246" w:rsidRDefault="00693011" w:rsidP="0047356D">
            <w:pPr>
              <w:pStyle w:val="Default"/>
              <w:jc w:val="center"/>
              <w:rPr>
                <w:b/>
                <w:i/>
                <w:sz w:val="20"/>
                <w:szCs w:val="20"/>
              </w:rPr>
            </w:pPr>
            <w:r w:rsidRPr="00E15246">
              <w:rPr>
                <w:b/>
                <w:i/>
                <w:sz w:val="20"/>
                <w:szCs w:val="20"/>
              </w:rPr>
              <w:t>X-Score</w:t>
            </w:r>
          </w:p>
        </w:tc>
        <w:tc>
          <w:tcPr>
            <w:tcW w:w="1110" w:type="dxa"/>
            <w:vAlign w:val="center"/>
          </w:tcPr>
          <w:p w:rsidR="00693011" w:rsidRPr="00E15246" w:rsidRDefault="00693011" w:rsidP="0047356D">
            <w:pPr>
              <w:pStyle w:val="Default"/>
              <w:jc w:val="center"/>
              <w:rPr>
                <w:b/>
                <w:i/>
                <w:sz w:val="20"/>
                <w:szCs w:val="20"/>
              </w:rPr>
            </w:pPr>
            <w:r w:rsidRPr="00E15246">
              <w:rPr>
                <w:b/>
                <w:i/>
                <w:sz w:val="20"/>
                <w:szCs w:val="20"/>
              </w:rPr>
              <w:t>S-Score</w:t>
            </w:r>
          </w:p>
        </w:tc>
      </w:tr>
      <w:tr w:rsidR="00693011" w:rsidTr="0047356D">
        <w:trPr>
          <w:jc w:val="center"/>
        </w:trPr>
        <w:tc>
          <w:tcPr>
            <w:tcW w:w="573" w:type="dxa"/>
            <w:vAlign w:val="center"/>
          </w:tcPr>
          <w:p w:rsidR="00693011" w:rsidRPr="00E15246" w:rsidRDefault="00693011" w:rsidP="0047356D">
            <w:pPr>
              <w:pStyle w:val="Default"/>
              <w:jc w:val="center"/>
              <w:rPr>
                <w:sz w:val="20"/>
                <w:szCs w:val="20"/>
              </w:rPr>
            </w:pPr>
            <w:r w:rsidRPr="00E15246">
              <w:rPr>
                <w:sz w:val="20"/>
                <w:szCs w:val="20"/>
              </w:rPr>
              <w:t>1</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ELSA</w:t>
            </w:r>
          </w:p>
        </w:tc>
        <w:tc>
          <w:tcPr>
            <w:tcW w:w="1110" w:type="dxa"/>
          </w:tcPr>
          <w:p w:rsidR="00693011" w:rsidRPr="00E15246" w:rsidRDefault="00693011" w:rsidP="0047356D">
            <w:pPr>
              <w:pStyle w:val="Default"/>
              <w:jc w:val="center"/>
              <w:rPr>
                <w:color w:val="auto"/>
                <w:sz w:val="20"/>
                <w:szCs w:val="20"/>
              </w:rPr>
            </w:pPr>
            <w:r w:rsidRPr="00E15246">
              <w:rPr>
                <w:color w:val="auto"/>
                <w:sz w:val="20"/>
                <w:szCs w:val="20"/>
              </w:rPr>
              <w:t>Sehat</w:t>
            </w:r>
          </w:p>
        </w:tc>
        <w:tc>
          <w:tcPr>
            <w:tcW w:w="1128" w:type="dxa"/>
          </w:tcPr>
          <w:p w:rsidR="00693011" w:rsidRPr="00E15246" w:rsidRDefault="00693011" w:rsidP="0047356D">
            <w:pPr>
              <w:pStyle w:val="Default"/>
              <w:jc w:val="center"/>
              <w:rPr>
                <w:color w:val="auto"/>
                <w:sz w:val="20"/>
                <w:szCs w:val="20"/>
              </w:rPr>
            </w:pPr>
            <w:r w:rsidRPr="00E15246">
              <w:rPr>
                <w:color w:val="auto"/>
                <w:sz w:val="20"/>
                <w:szCs w:val="20"/>
              </w:rPr>
              <w:t>Sehat</w:t>
            </w:r>
          </w:p>
        </w:tc>
        <w:tc>
          <w:tcPr>
            <w:tcW w:w="1122"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44"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3" w:type="dxa"/>
            <w:vAlign w:val="center"/>
          </w:tcPr>
          <w:p w:rsidR="00693011" w:rsidRPr="00E15246" w:rsidRDefault="00693011" w:rsidP="0047356D">
            <w:pPr>
              <w:pStyle w:val="Default"/>
              <w:jc w:val="center"/>
              <w:rPr>
                <w:sz w:val="20"/>
                <w:szCs w:val="20"/>
              </w:rPr>
            </w:pPr>
            <w:r w:rsidRPr="00E15246">
              <w:rPr>
                <w:sz w:val="20"/>
                <w:szCs w:val="20"/>
              </w:rPr>
              <w:t>2</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ESSA</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22"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Bangkrut</w:t>
            </w:r>
          </w:p>
        </w:tc>
        <w:tc>
          <w:tcPr>
            <w:tcW w:w="1144"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Bangkrut</w:t>
            </w:r>
          </w:p>
        </w:tc>
      </w:tr>
      <w:tr w:rsidR="00693011" w:rsidTr="0047356D">
        <w:trPr>
          <w:jc w:val="center"/>
        </w:trPr>
        <w:tc>
          <w:tcPr>
            <w:tcW w:w="573" w:type="dxa"/>
            <w:vAlign w:val="center"/>
          </w:tcPr>
          <w:p w:rsidR="00693011" w:rsidRPr="00E15246" w:rsidRDefault="00693011" w:rsidP="0047356D">
            <w:pPr>
              <w:pStyle w:val="Default"/>
              <w:jc w:val="center"/>
              <w:rPr>
                <w:sz w:val="20"/>
                <w:szCs w:val="20"/>
              </w:rPr>
            </w:pPr>
            <w:r w:rsidRPr="00E15246">
              <w:rPr>
                <w:sz w:val="20"/>
                <w:szCs w:val="20"/>
              </w:rPr>
              <w:t>3</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MEDC</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22"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Bangkrut</w:t>
            </w:r>
          </w:p>
        </w:tc>
        <w:tc>
          <w:tcPr>
            <w:tcW w:w="1144"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Bangkrut</w:t>
            </w:r>
          </w:p>
        </w:tc>
      </w:tr>
      <w:tr w:rsidR="00693011" w:rsidTr="0047356D">
        <w:trPr>
          <w:jc w:val="center"/>
        </w:trPr>
        <w:tc>
          <w:tcPr>
            <w:tcW w:w="573" w:type="dxa"/>
            <w:vAlign w:val="center"/>
          </w:tcPr>
          <w:p w:rsidR="00693011" w:rsidRPr="00E15246" w:rsidRDefault="00693011" w:rsidP="0047356D">
            <w:pPr>
              <w:pStyle w:val="Default"/>
              <w:jc w:val="center"/>
              <w:rPr>
                <w:sz w:val="20"/>
                <w:szCs w:val="20"/>
              </w:rPr>
            </w:pPr>
            <w:r w:rsidRPr="00E15246">
              <w:rPr>
                <w:sz w:val="20"/>
                <w:szCs w:val="20"/>
              </w:rPr>
              <w:t>4</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RUIS</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pStyle w:val="Default"/>
              <w:jc w:val="center"/>
              <w:rPr>
                <w:color w:val="auto"/>
                <w:sz w:val="20"/>
                <w:szCs w:val="20"/>
              </w:rPr>
            </w:pPr>
            <w:r w:rsidRPr="00E15246">
              <w:rPr>
                <w:color w:val="auto"/>
                <w:sz w:val="20"/>
                <w:szCs w:val="20"/>
              </w:rPr>
              <w:t>Sehat</w:t>
            </w:r>
          </w:p>
        </w:tc>
        <w:tc>
          <w:tcPr>
            <w:tcW w:w="1122"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Bangkrut</w:t>
            </w:r>
          </w:p>
        </w:tc>
        <w:tc>
          <w:tcPr>
            <w:tcW w:w="1144"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3" w:type="dxa"/>
            <w:vAlign w:val="center"/>
          </w:tcPr>
          <w:p w:rsidR="00693011" w:rsidRPr="00E15246" w:rsidRDefault="00693011" w:rsidP="0047356D">
            <w:pPr>
              <w:pStyle w:val="Default"/>
              <w:jc w:val="center"/>
              <w:rPr>
                <w:sz w:val="20"/>
                <w:szCs w:val="20"/>
              </w:rPr>
            </w:pPr>
            <w:r w:rsidRPr="00E15246">
              <w:rPr>
                <w:sz w:val="20"/>
                <w:szCs w:val="20"/>
              </w:rPr>
              <w:t>5</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ADRO</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pStyle w:val="Default"/>
              <w:jc w:val="center"/>
              <w:rPr>
                <w:color w:val="auto"/>
                <w:sz w:val="20"/>
                <w:szCs w:val="20"/>
              </w:rPr>
            </w:pPr>
            <w:r w:rsidRPr="00E15246">
              <w:rPr>
                <w:color w:val="auto"/>
                <w:sz w:val="20"/>
                <w:szCs w:val="20"/>
              </w:rPr>
              <w:t>Sehat</w:t>
            </w:r>
          </w:p>
        </w:tc>
        <w:tc>
          <w:tcPr>
            <w:tcW w:w="1122"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44"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3" w:type="dxa"/>
            <w:vAlign w:val="center"/>
          </w:tcPr>
          <w:p w:rsidR="00693011" w:rsidRPr="00E15246" w:rsidRDefault="00693011" w:rsidP="0047356D">
            <w:pPr>
              <w:pStyle w:val="Default"/>
              <w:jc w:val="center"/>
              <w:rPr>
                <w:sz w:val="20"/>
                <w:szCs w:val="20"/>
              </w:rPr>
            </w:pPr>
            <w:r w:rsidRPr="00E15246">
              <w:rPr>
                <w:sz w:val="20"/>
                <w:szCs w:val="20"/>
              </w:rPr>
              <w:t>6</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ARII</w:t>
            </w:r>
          </w:p>
        </w:tc>
        <w:tc>
          <w:tcPr>
            <w:tcW w:w="1110"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28"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22"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28"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44"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10" w:type="dxa"/>
          </w:tcPr>
          <w:p w:rsidR="00693011" w:rsidRPr="00E15246" w:rsidRDefault="00693011" w:rsidP="0047356D">
            <w:pPr>
              <w:pStyle w:val="Default"/>
              <w:jc w:val="center"/>
              <w:rPr>
                <w:b/>
                <w:color w:val="auto"/>
                <w:sz w:val="20"/>
                <w:szCs w:val="20"/>
              </w:rPr>
            </w:pPr>
            <w:r w:rsidRPr="00E15246">
              <w:rPr>
                <w:color w:val="auto"/>
                <w:sz w:val="20"/>
                <w:szCs w:val="20"/>
              </w:rPr>
              <w:t>Bangkrut</w:t>
            </w:r>
          </w:p>
        </w:tc>
      </w:tr>
      <w:tr w:rsidR="00693011" w:rsidTr="0047356D">
        <w:trPr>
          <w:jc w:val="center"/>
        </w:trPr>
        <w:tc>
          <w:tcPr>
            <w:tcW w:w="573" w:type="dxa"/>
            <w:vAlign w:val="center"/>
          </w:tcPr>
          <w:p w:rsidR="00693011" w:rsidRPr="00E15246" w:rsidRDefault="00693011" w:rsidP="0047356D">
            <w:pPr>
              <w:pStyle w:val="Default"/>
              <w:jc w:val="center"/>
              <w:rPr>
                <w:sz w:val="20"/>
                <w:szCs w:val="20"/>
              </w:rPr>
            </w:pPr>
            <w:r w:rsidRPr="00E15246">
              <w:rPr>
                <w:sz w:val="20"/>
                <w:szCs w:val="20"/>
              </w:rPr>
              <w:t>7</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BSSR</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2"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44"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3" w:type="dxa"/>
            <w:vAlign w:val="center"/>
          </w:tcPr>
          <w:p w:rsidR="00693011" w:rsidRPr="00E15246" w:rsidRDefault="00693011" w:rsidP="0047356D">
            <w:pPr>
              <w:pStyle w:val="Default"/>
              <w:jc w:val="center"/>
              <w:rPr>
                <w:sz w:val="20"/>
                <w:szCs w:val="20"/>
              </w:rPr>
            </w:pPr>
            <w:r w:rsidRPr="00E15246">
              <w:rPr>
                <w:sz w:val="20"/>
                <w:szCs w:val="20"/>
              </w:rPr>
              <w:t>8</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BYAN</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2"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44"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3" w:type="dxa"/>
            <w:vAlign w:val="center"/>
          </w:tcPr>
          <w:p w:rsidR="00693011" w:rsidRPr="00E15246" w:rsidRDefault="00693011" w:rsidP="0047356D">
            <w:pPr>
              <w:pStyle w:val="Default"/>
              <w:jc w:val="center"/>
              <w:rPr>
                <w:sz w:val="20"/>
                <w:szCs w:val="20"/>
              </w:rPr>
            </w:pPr>
            <w:r w:rsidRPr="00E15246">
              <w:rPr>
                <w:sz w:val="20"/>
                <w:szCs w:val="20"/>
              </w:rPr>
              <w:t>9</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SMMT</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22"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pStyle w:val="Default"/>
              <w:jc w:val="center"/>
              <w:rPr>
                <w:color w:val="auto"/>
                <w:sz w:val="20"/>
                <w:szCs w:val="20"/>
              </w:rPr>
            </w:pPr>
            <w:r w:rsidRPr="00E15246">
              <w:rPr>
                <w:color w:val="auto"/>
                <w:sz w:val="20"/>
                <w:szCs w:val="20"/>
              </w:rPr>
              <w:t>Bangkrut</w:t>
            </w:r>
          </w:p>
        </w:tc>
        <w:tc>
          <w:tcPr>
            <w:tcW w:w="1144"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10" w:type="dxa"/>
          </w:tcPr>
          <w:p w:rsidR="00693011" w:rsidRPr="00E15246" w:rsidRDefault="00693011" w:rsidP="0047356D">
            <w:pPr>
              <w:pStyle w:val="Default"/>
              <w:jc w:val="center"/>
              <w:rPr>
                <w:color w:val="auto"/>
                <w:sz w:val="20"/>
                <w:szCs w:val="20"/>
              </w:rPr>
            </w:pPr>
            <w:r w:rsidRPr="00E15246">
              <w:rPr>
                <w:color w:val="auto"/>
                <w:sz w:val="20"/>
                <w:szCs w:val="20"/>
              </w:rPr>
              <w:t>Bangkrut</w:t>
            </w:r>
          </w:p>
        </w:tc>
      </w:tr>
      <w:tr w:rsidR="00693011" w:rsidTr="0047356D">
        <w:trPr>
          <w:jc w:val="center"/>
        </w:trPr>
        <w:tc>
          <w:tcPr>
            <w:tcW w:w="573" w:type="dxa"/>
            <w:vAlign w:val="center"/>
          </w:tcPr>
          <w:p w:rsidR="00693011" w:rsidRPr="00E15246" w:rsidRDefault="00693011" w:rsidP="0047356D">
            <w:pPr>
              <w:pStyle w:val="Default"/>
              <w:jc w:val="center"/>
              <w:rPr>
                <w:sz w:val="20"/>
                <w:szCs w:val="20"/>
              </w:rPr>
            </w:pPr>
            <w:r w:rsidRPr="00E15246">
              <w:rPr>
                <w:sz w:val="20"/>
                <w:szCs w:val="20"/>
              </w:rPr>
              <w:t>10</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GEMS</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2"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44"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3" w:type="dxa"/>
            <w:vAlign w:val="center"/>
          </w:tcPr>
          <w:p w:rsidR="00693011" w:rsidRPr="00E15246" w:rsidRDefault="00693011" w:rsidP="0047356D">
            <w:pPr>
              <w:pStyle w:val="Default"/>
              <w:jc w:val="center"/>
              <w:rPr>
                <w:sz w:val="20"/>
                <w:szCs w:val="20"/>
              </w:rPr>
            </w:pPr>
            <w:r w:rsidRPr="00E15246">
              <w:rPr>
                <w:sz w:val="20"/>
                <w:szCs w:val="20"/>
              </w:rPr>
              <w:t>11</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ITMG</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2"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44"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3" w:type="dxa"/>
            <w:vAlign w:val="center"/>
          </w:tcPr>
          <w:p w:rsidR="00693011" w:rsidRPr="00E15246" w:rsidRDefault="00693011" w:rsidP="0047356D">
            <w:pPr>
              <w:pStyle w:val="Default"/>
              <w:jc w:val="center"/>
              <w:rPr>
                <w:sz w:val="20"/>
                <w:szCs w:val="20"/>
              </w:rPr>
            </w:pPr>
            <w:r w:rsidRPr="00E15246">
              <w:rPr>
                <w:sz w:val="20"/>
                <w:szCs w:val="20"/>
              </w:rPr>
              <w:t>12</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MBAP</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2"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44"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3" w:type="dxa"/>
            <w:vAlign w:val="center"/>
          </w:tcPr>
          <w:p w:rsidR="00693011" w:rsidRPr="00E15246" w:rsidRDefault="00693011" w:rsidP="0047356D">
            <w:pPr>
              <w:pStyle w:val="Default"/>
              <w:jc w:val="center"/>
              <w:rPr>
                <w:sz w:val="20"/>
                <w:szCs w:val="20"/>
              </w:rPr>
            </w:pPr>
            <w:r w:rsidRPr="00E15246">
              <w:rPr>
                <w:sz w:val="20"/>
                <w:szCs w:val="20"/>
              </w:rPr>
              <w:t>13</w:t>
            </w:r>
          </w:p>
        </w:tc>
        <w:tc>
          <w:tcPr>
            <w:tcW w:w="1430" w:type="dxa"/>
          </w:tcPr>
          <w:p w:rsidR="00693011" w:rsidRPr="00E15246" w:rsidRDefault="00693011" w:rsidP="0047356D">
            <w:pPr>
              <w:jc w:val="center"/>
              <w:rPr>
                <w:rFonts w:ascii="Times New Roman" w:eastAsia="Times New Roman" w:hAnsi="Times New Roman" w:cs="Times New Roman"/>
                <w:sz w:val="20"/>
                <w:szCs w:val="20"/>
                <w:lang w:eastAsia="id-ID"/>
              </w:rPr>
            </w:pPr>
            <w:r w:rsidRPr="00E15246">
              <w:rPr>
                <w:rFonts w:ascii="Times New Roman" w:eastAsia="Times New Roman" w:hAnsi="Times New Roman" w:cs="Times New Roman"/>
                <w:sz w:val="20"/>
                <w:szCs w:val="20"/>
                <w:lang w:eastAsia="id-ID"/>
              </w:rPr>
              <w:t>PTBA</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2"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44"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3" w:type="dxa"/>
            <w:vAlign w:val="center"/>
          </w:tcPr>
          <w:p w:rsidR="00693011" w:rsidRPr="00E15246" w:rsidRDefault="00693011" w:rsidP="0047356D">
            <w:pPr>
              <w:pStyle w:val="Default"/>
              <w:jc w:val="center"/>
              <w:rPr>
                <w:sz w:val="20"/>
                <w:szCs w:val="20"/>
              </w:rPr>
            </w:pPr>
            <w:r w:rsidRPr="00E15246">
              <w:rPr>
                <w:sz w:val="20"/>
                <w:szCs w:val="20"/>
              </w:rPr>
              <w:t>14</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PTRO</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Bangkrut</w:t>
            </w:r>
          </w:p>
        </w:tc>
        <w:tc>
          <w:tcPr>
            <w:tcW w:w="1122"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Bangkrut</w:t>
            </w:r>
          </w:p>
        </w:tc>
        <w:tc>
          <w:tcPr>
            <w:tcW w:w="1144"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r w:rsidR="00693011" w:rsidTr="0047356D">
        <w:trPr>
          <w:jc w:val="center"/>
        </w:trPr>
        <w:tc>
          <w:tcPr>
            <w:tcW w:w="573" w:type="dxa"/>
            <w:vAlign w:val="center"/>
          </w:tcPr>
          <w:p w:rsidR="00693011" w:rsidRPr="00E15246" w:rsidRDefault="00693011" w:rsidP="0047356D">
            <w:pPr>
              <w:pStyle w:val="Default"/>
              <w:jc w:val="center"/>
              <w:rPr>
                <w:sz w:val="20"/>
                <w:szCs w:val="20"/>
              </w:rPr>
            </w:pPr>
            <w:r w:rsidRPr="00E15246">
              <w:rPr>
                <w:sz w:val="20"/>
                <w:szCs w:val="20"/>
              </w:rPr>
              <w:t>15</w:t>
            </w:r>
          </w:p>
        </w:tc>
        <w:tc>
          <w:tcPr>
            <w:tcW w:w="1430"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TOBA</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2"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28"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44"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c>
          <w:tcPr>
            <w:tcW w:w="1110" w:type="dxa"/>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Sehat</w:t>
            </w:r>
          </w:p>
        </w:tc>
      </w:tr>
    </w:tbl>
    <w:p w:rsidR="00693011" w:rsidRPr="0087297D" w:rsidRDefault="00693011" w:rsidP="00693011">
      <w:pPr>
        <w:spacing w:after="0" w:line="480" w:lineRule="auto"/>
        <w:jc w:val="both"/>
        <w:rPr>
          <w:rFonts w:ascii="Times New Roman" w:hAnsi="Times New Roman" w:cs="Times New Roman"/>
          <w:sz w:val="20"/>
          <w:szCs w:val="20"/>
        </w:rPr>
      </w:pPr>
      <w:r w:rsidRPr="0087297D">
        <w:rPr>
          <w:rFonts w:ascii="Times New Roman" w:hAnsi="Times New Roman" w:cs="Times New Roman"/>
          <w:sz w:val="20"/>
          <w:szCs w:val="20"/>
        </w:rPr>
        <w:t xml:space="preserve">Sumber: </w:t>
      </w:r>
      <w:r w:rsidRPr="00266BBE">
        <w:rPr>
          <w:rFonts w:asciiTheme="majorBidi" w:hAnsiTheme="majorBidi" w:cstheme="majorBidi"/>
          <w:sz w:val="20"/>
          <w:szCs w:val="20"/>
        </w:rPr>
        <w:t xml:space="preserve">Data </w:t>
      </w:r>
      <w:r>
        <w:rPr>
          <w:rFonts w:asciiTheme="majorBidi" w:hAnsiTheme="majorBidi" w:cstheme="majorBidi"/>
          <w:sz w:val="20"/>
          <w:szCs w:val="20"/>
        </w:rPr>
        <w:t xml:space="preserve">sekunder </w:t>
      </w:r>
      <w:r w:rsidRPr="00266BBE">
        <w:rPr>
          <w:rFonts w:asciiTheme="majorBidi" w:hAnsiTheme="majorBidi" w:cstheme="majorBidi"/>
          <w:sz w:val="20"/>
          <w:szCs w:val="20"/>
        </w:rPr>
        <w:t>diolah peneliti (2019)</w:t>
      </w:r>
    </w:p>
    <w:p w:rsidR="00693011" w:rsidRDefault="00693011" w:rsidP="00693011">
      <w:pPr>
        <w:pStyle w:val="Default"/>
        <w:spacing w:line="480" w:lineRule="auto"/>
        <w:ind w:left="1701" w:firstLine="567"/>
        <w:jc w:val="both"/>
        <w:rPr>
          <w:rFonts w:eastAsia="Times New Roman"/>
          <w:lang w:eastAsia="id-ID"/>
        </w:rPr>
      </w:pPr>
      <w:r>
        <w:rPr>
          <w:rFonts w:eastAsia="Times New Roman"/>
          <w:lang w:eastAsia="id-ID"/>
        </w:rPr>
        <w:t>Perbedaan-perbedaan yang terjadi dapat disebabkan karena hal-hal berikut:</w:t>
      </w:r>
    </w:p>
    <w:p w:rsidR="00693011" w:rsidRPr="00B54BEE" w:rsidRDefault="00693011" w:rsidP="00C8087E">
      <w:pPr>
        <w:pStyle w:val="Default"/>
        <w:numPr>
          <w:ilvl w:val="0"/>
          <w:numId w:val="25"/>
        </w:numPr>
        <w:spacing w:line="480" w:lineRule="auto"/>
        <w:ind w:left="2268" w:hanging="567"/>
        <w:jc w:val="both"/>
        <w:rPr>
          <w:rFonts w:eastAsia="Times New Roman"/>
          <w:lang w:eastAsia="id-ID"/>
        </w:rPr>
      </w:pPr>
      <w:r w:rsidRPr="00B54BEE">
        <w:rPr>
          <w:rFonts w:eastAsia="Times New Roman"/>
          <w:lang w:eastAsia="id-ID"/>
        </w:rPr>
        <w:t xml:space="preserve">Perbedaan dalam menggunakan rumus yang digunakan pada model Zmijewski dan model Springate. Model Zmijewski menggunakan rumus </w:t>
      </w:r>
      <w:r w:rsidRPr="00B54BEE">
        <w:rPr>
          <w:rFonts w:eastAsia="Times New Roman"/>
          <w:i/>
          <w:lang w:eastAsia="id-ID"/>
        </w:rPr>
        <w:t>X-Score</w:t>
      </w:r>
      <w:r w:rsidRPr="00B54BEE">
        <w:rPr>
          <w:rFonts w:eastAsia="Times New Roman"/>
          <w:lang w:eastAsia="id-ID"/>
        </w:rPr>
        <w:t xml:space="preserve"> = </w:t>
      </w:r>
      <w:r w:rsidRPr="00B54BEE">
        <w:t>-4,3 - 4,5X1 + 5,7X2 - 0,004X3 dengan kriteria jika X&lt; 0 = tergolong perusahaan sehat</w:t>
      </w:r>
      <w:r w:rsidRPr="00B54BEE">
        <w:rPr>
          <w:rFonts w:eastAsia="Times New Roman"/>
          <w:lang w:eastAsia="id-ID"/>
        </w:rPr>
        <w:t xml:space="preserve"> dan jika </w:t>
      </w:r>
      <w:r w:rsidRPr="00B54BEE">
        <w:t xml:space="preserve">X&gt; 0 = tergolong perusahaan bangkrut. Sedangkan model Springate menggunakan rumus </w:t>
      </w:r>
      <w:r w:rsidRPr="003B6579">
        <w:rPr>
          <w:i/>
        </w:rPr>
        <w:t>S-Score</w:t>
      </w:r>
      <w:r w:rsidRPr="00B54BEE">
        <w:t xml:space="preserve"> = 1,03 A + 3,07 B + 0,66 C +0,4 D</w:t>
      </w:r>
      <w:r w:rsidRPr="00B54BEE">
        <w:rPr>
          <w:b/>
        </w:rPr>
        <w:t xml:space="preserve"> </w:t>
      </w:r>
      <w:r w:rsidRPr="00B54BEE">
        <w:t>dengan kriteria S&gt;0,862 = tergolong perusahaan sehat dan jika S&lt;0,862</w:t>
      </w:r>
      <w:r w:rsidRPr="00B54BEE">
        <w:rPr>
          <w:iCs/>
        </w:rPr>
        <w:t xml:space="preserve"> = tergolong perusahaan bangkrut.</w:t>
      </w:r>
    </w:p>
    <w:p w:rsidR="00693011" w:rsidRPr="00B54BEE" w:rsidRDefault="00693011" w:rsidP="00C8087E">
      <w:pPr>
        <w:pStyle w:val="Default"/>
        <w:numPr>
          <w:ilvl w:val="0"/>
          <w:numId w:val="25"/>
        </w:numPr>
        <w:spacing w:line="480" w:lineRule="auto"/>
        <w:ind w:left="2268" w:hanging="567"/>
        <w:jc w:val="both"/>
        <w:rPr>
          <w:rFonts w:eastAsia="Times New Roman"/>
          <w:lang w:eastAsia="id-ID"/>
        </w:rPr>
      </w:pPr>
      <w:r>
        <w:rPr>
          <w:iCs/>
        </w:rPr>
        <w:lastRenderedPageBreak/>
        <w:t>Terjadi perubahan biaya yang cukup signifikan mulai dari tahun 2016 sampai tahun 2018 sehingga cukup mempengaruhi hasil perhitungan model Zmijewski dan model Springate.</w:t>
      </w:r>
    </w:p>
    <w:p w:rsidR="00693011" w:rsidRPr="0024059B" w:rsidRDefault="00693011" w:rsidP="00C8087E">
      <w:pPr>
        <w:pStyle w:val="Default"/>
        <w:numPr>
          <w:ilvl w:val="0"/>
          <w:numId w:val="25"/>
        </w:numPr>
        <w:spacing w:line="480" w:lineRule="auto"/>
        <w:ind w:left="2268" w:hanging="567"/>
        <w:jc w:val="both"/>
        <w:rPr>
          <w:rFonts w:eastAsia="Times New Roman"/>
          <w:lang w:eastAsia="id-ID"/>
        </w:rPr>
      </w:pPr>
      <w:r>
        <w:rPr>
          <w:iCs/>
        </w:rPr>
        <w:t>Periode tahunan yang digunakan jangkanya relatif pendek yaitu 3 tahun, sehingga tidak bisa mengetahui perubahan-prerubahan secara lebih rinci.</w:t>
      </w:r>
    </w:p>
    <w:p w:rsidR="00693011" w:rsidRPr="00B54BEE" w:rsidRDefault="00693011" w:rsidP="00693011">
      <w:pPr>
        <w:pStyle w:val="Default"/>
        <w:ind w:left="2268"/>
        <w:jc w:val="both"/>
        <w:rPr>
          <w:rFonts w:eastAsia="Times New Roman"/>
          <w:lang w:eastAsia="id-ID"/>
        </w:rPr>
      </w:pPr>
    </w:p>
    <w:p w:rsidR="00693011" w:rsidRPr="001770F1" w:rsidRDefault="00693011" w:rsidP="00C8087E">
      <w:pPr>
        <w:pStyle w:val="ListParagraph"/>
        <w:numPr>
          <w:ilvl w:val="2"/>
          <w:numId w:val="27"/>
        </w:numPr>
        <w:spacing w:line="480" w:lineRule="auto"/>
        <w:ind w:left="1134" w:hanging="567"/>
        <w:jc w:val="both"/>
        <w:rPr>
          <w:rFonts w:asciiTheme="majorBidi" w:hAnsiTheme="majorBidi" w:cstheme="majorBidi"/>
          <w:b/>
          <w:bCs/>
          <w:sz w:val="24"/>
          <w:szCs w:val="24"/>
        </w:rPr>
      </w:pPr>
      <w:r w:rsidRPr="001770F1">
        <w:rPr>
          <w:rFonts w:asciiTheme="majorBidi" w:hAnsiTheme="majorBidi" w:cstheme="majorBidi"/>
          <w:b/>
          <w:bCs/>
          <w:sz w:val="24"/>
          <w:szCs w:val="24"/>
        </w:rPr>
        <w:t>Statistik  Deskriptif</w:t>
      </w:r>
    </w:p>
    <w:p w:rsidR="00693011" w:rsidRDefault="00693011" w:rsidP="00693011">
      <w:pPr>
        <w:pStyle w:val="ListParagraph"/>
        <w:spacing w:line="480" w:lineRule="auto"/>
        <w:ind w:left="1134" w:firstLine="567"/>
        <w:jc w:val="both"/>
        <w:rPr>
          <w:rFonts w:asciiTheme="majorBidi" w:hAnsiTheme="majorBidi" w:cstheme="majorBidi"/>
          <w:sz w:val="24"/>
          <w:szCs w:val="24"/>
        </w:rPr>
      </w:pPr>
      <w:r w:rsidRPr="00A15B02">
        <w:rPr>
          <w:rFonts w:asciiTheme="majorBidi" w:hAnsiTheme="majorBidi" w:cstheme="majorBidi"/>
          <w:sz w:val="24"/>
          <w:szCs w:val="24"/>
        </w:rPr>
        <w:t xml:space="preserve">Statistik deskriptif memberikan gambaran atau deskripsi suatu </w:t>
      </w:r>
      <w:r>
        <w:rPr>
          <w:rFonts w:asciiTheme="majorBidi" w:hAnsiTheme="majorBidi" w:cstheme="majorBidi"/>
          <w:sz w:val="24"/>
          <w:szCs w:val="24"/>
        </w:rPr>
        <w:t xml:space="preserve">data. Dalam statistik </w:t>
      </w:r>
      <w:r w:rsidRPr="00A15B02">
        <w:rPr>
          <w:rFonts w:asciiTheme="majorBidi" w:hAnsiTheme="majorBidi" w:cstheme="majorBidi"/>
          <w:sz w:val="24"/>
          <w:szCs w:val="24"/>
        </w:rPr>
        <w:t xml:space="preserve">deskriptif berisi tentang jumlah sampel yang diteliti, nilai minimum dan nilai maksismum, mean, dan standar deviasi. Statistik deskriptif diperuntukkan untuk mengetahui keadaan data secara umum sebelum dilakukan uji regresi maupun uji asumsi klasik. </w:t>
      </w:r>
    </w:p>
    <w:p w:rsidR="00693011" w:rsidRPr="00E15246" w:rsidRDefault="00693011" w:rsidP="00693011">
      <w:pPr>
        <w:pStyle w:val="ListParagraph"/>
        <w:spacing w:line="480" w:lineRule="auto"/>
        <w:ind w:left="1134" w:firstLine="567"/>
        <w:jc w:val="both"/>
        <w:rPr>
          <w:rFonts w:asciiTheme="majorBidi" w:hAnsiTheme="majorBidi" w:cstheme="majorBidi"/>
          <w:sz w:val="24"/>
          <w:szCs w:val="24"/>
        </w:rPr>
      </w:pPr>
      <w:r w:rsidRPr="00893324">
        <w:rPr>
          <w:rFonts w:asciiTheme="majorBidi" w:hAnsiTheme="majorBidi" w:cstheme="majorBidi"/>
          <w:sz w:val="24"/>
          <w:szCs w:val="24"/>
        </w:rPr>
        <w:t>Berikut ini merupakan data sampel yang digunakan dalam uji deskriptif :</w:t>
      </w:r>
    </w:p>
    <w:p w:rsidR="00693011" w:rsidRPr="00C510AA" w:rsidRDefault="00693011" w:rsidP="00C8087E">
      <w:pPr>
        <w:pStyle w:val="ListParagraph"/>
        <w:numPr>
          <w:ilvl w:val="0"/>
          <w:numId w:val="26"/>
        </w:numPr>
        <w:spacing w:line="480" w:lineRule="auto"/>
        <w:ind w:left="1701" w:hanging="567"/>
        <w:jc w:val="both"/>
        <w:rPr>
          <w:rFonts w:asciiTheme="majorBidi" w:hAnsiTheme="majorBidi" w:cstheme="majorBidi"/>
          <w:b/>
          <w:sz w:val="24"/>
          <w:szCs w:val="24"/>
        </w:rPr>
      </w:pPr>
      <w:r w:rsidRPr="00C510AA">
        <w:rPr>
          <w:rFonts w:asciiTheme="majorBidi" w:hAnsiTheme="majorBidi" w:cstheme="majorBidi"/>
          <w:b/>
          <w:sz w:val="24"/>
          <w:szCs w:val="24"/>
        </w:rPr>
        <w:t>Model Zmijewski</w:t>
      </w:r>
    </w:p>
    <w:p w:rsidR="00693011" w:rsidRPr="00C510AA" w:rsidRDefault="00693011" w:rsidP="00693011">
      <w:pPr>
        <w:spacing w:after="0" w:line="240" w:lineRule="auto"/>
        <w:jc w:val="center"/>
        <w:rPr>
          <w:rFonts w:ascii="Times New Roman" w:hAnsi="Times New Roman" w:cs="Times New Roman"/>
          <w:b/>
          <w:sz w:val="24"/>
          <w:szCs w:val="24"/>
        </w:rPr>
      </w:pPr>
      <w:r w:rsidRPr="00C510AA">
        <w:rPr>
          <w:rFonts w:ascii="Times New Roman" w:hAnsi="Times New Roman" w:cs="Times New Roman"/>
          <w:b/>
          <w:sz w:val="24"/>
          <w:szCs w:val="24"/>
        </w:rPr>
        <w:t>Tabel 4.4</w:t>
      </w:r>
    </w:p>
    <w:p w:rsidR="00693011" w:rsidRDefault="00693011" w:rsidP="006930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Data X1 (</w:t>
      </w:r>
      <w:r w:rsidRPr="00C510AA">
        <w:rPr>
          <w:rFonts w:ascii="Times New Roman" w:hAnsi="Times New Roman" w:cs="Times New Roman"/>
          <w:b/>
          <w:sz w:val="24"/>
          <w:szCs w:val="24"/>
        </w:rPr>
        <w:t>Model Zmijewski</w:t>
      </w:r>
      <w:r>
        <w:rPr>
          <w:rFonts w:ascii="Times New Roman" w:hAnsi="Times New Roman" w:cs="Times New Roman"/>
          <w:b/>
          <w:sz w:val="24"/>
          <w:szCs w:val="24"/>
        </w:rPr>
        <w:t>)</w:t>
      </w:r>
      <w:r w:rsidRPr="00C510AA">
        <w:rPr>
          <w:rFonts w:ascii="Times New Roman" w:hAnsi="Times New Roman" w:cs="Times New Roman"/>
          <w:b/>
          <w:sz w:val="24"/>
          <w:szCs w:val="24"/>
        </w:rPr>
        <w:t xml:space="preserve"> 2016-2018</w:t>
      </w:r>
    </w:p>
    <w:p w:rsidR="00693011" w:rsidRPr="00C510AA" w:rsidRDefault="00693011" w:rsidP="00693011">
      <w:pPr>
        <w:spacing w:after="0" w:line="240" w:lineRule="auto"/>
        <w:jc w:val="center"/>
        <w:rPr>
          <w:rFonts w:ascii="Times New Roman" w:hAnsi="Times New Roman" w:cs="Times New Roman"/>
          <w:b/>
          <w:sz w:val="24"/>
          <w:szCs w:val="24"/>
        </w:rPr>
      </w:pPr>
    </w:p>
    <w:tbl>
      <w:tblPr>
        <w:tblStyle w:val="TableGrid"/>
        <w:tblW w:w="6798" w:type="dxa"/>
        <w:jc w:val="center"/>
        <w:tblInd w:w="563" w:type="dxa"/>
        <w:tblLook w:val="04A0" w:firstRow="1" w:lastRow="0" w:firstColumn="1" w:lastColumn="0" w:noHBand="0" w:noVBand="1"/>
      </w:tblPr>
      <w:tblGrid>
        <w:gridCol w:w="709"/>
        <w:gridCol w:w="1559"/>
        <w:gridCol w:w="1559"/>
        <w:gridCol w:w="1559"/>
        <w:gridCol w:w="1412"/>
      </w:tblGrid>
      <w:tr w:rsidR="00693011" w:rsidTr="0047356D">
        <w:trPr>
          <w:trHeight w:val="366"/>
          <w:jc w:val="center"/>
        </w:trPr>
        <w:tc>
          <w:tcPr>
            <w:tcW w:w="709" w:type="dxa"/>
            <w:vMerge w:val="restart"/>
            <w:vAlign w:val="center"/>
          </w:tcPr>
          <w:p w:rsidR="00693011" w:rsidRPr="00E15246" w:rsidRDefault="00693011" w:rsidP="0047356D">
            <w:pPr>
              <w:pStyle w:val="Default"/>
              <w:jc w:val="center"/>
              <w:rPr>
                <w:b/>
                <w:sz w:val="20"/>
                <w:szCs w:val="20"/>
              </w:rPr>
            </w:pPr>
            <w:r w:rsidRPr="00E15246">
              <w:rPr>
                <w:b/>
                <w:sz w:val="20"/>
                <w:szCs w:val="20"/>
              </w:rPr>
              <w:t>No.</w:t>
            </w:r>
          </w:p>
        </w:tc>
        <w:tc>
          <w:tcPr>
            <w:tcW w:w="1559" w:type="dxa"/>
            <w:vMerge w:val="restart"/>
            <w:vAlign w:val="center"/>
          </w:tcPr>
          <w:p w:rsidR="00693011" w:rsidRPr="00E15246" w:rsidRDefault="00693011" w:rsidP="0047356D">
            <w:pPr>
              <w:pStyle w:val="Default"/>
              <w:jc w:val="center"/>
              <w:rPr>
                <w:b/>
                <w:sz w:val="20"/>
                <w:szCs w:val="20"/>
              </w:rPr>
            </w:pPr>
            <w:r w:rsidRPr="00E15246">
              <w:rPr>
                <w:b/>
                <w:sz w:val="20"/>
                <w:szCs w:val="20"/>
              </w:rPr>
              <w:t>Kode</w:t>
            </w:r>
          </w:p>
          <w:p w:rsidR="00693011" w:rsidRPr="00E15246" w:rsidRDefault="00693011" w:rsidP="0047356D">
            <w:pPr>
              <w:pStyle w:val="Default"/>
              <w:jc w:val="center"/>
              <w:rPr>
                <w:b/>
                <w:sz w:val="20"/>
                <w:szCs w:val="20"/>
              </w:rPr>
            </w:pPr>
            <w:r>
              <w:rPr>
                <w:b/>
                <w:sz w:val="20"/>
                <w:szCs w:val="20"/>
              </w:rPr>
              <w:t>Saham</w:t>
            </w:r>
          </w:p>
        </w:tc>
        <w:tc>
          <w:tcPr>
            <w:tcW w:w="1559" w:type="dxa"/>
            <w:vAlign w:val="center"/>
          </w:tcPr>
          <w:p w:rsidR="00693011" w:rsidRPr="00E15246" w:rsidRDefault="00693011" w:rsidP="0047356D">
            <w:pPr>
              <w:jc w:val="center"/>
              <w:rPr>
                <w:rFonts w:asciiTheme="majorBidi" w:hAnsiTheme="majorBidi" w:cstheme="majorBidi"/>
                <w:b/>
                <w:sz w:val="20"/>
                <w:szCs w:val="20"/>
              </w:rPr>
            </w:pPr>
            <w:r w:rsidRPr="00E15246">
              <w:rPr>
                <w:rFonts w:asciiTheme="majorBidi" w:hAnsiTheme="majorBidi" w:cstheme="majorBidi"/>
                <w:b/>
                <w:sz w:val="20"/>
                <w:szCs w:val="20"/>
              </w:rPr>
              <w:t>2016</w:t>
            </w:r>
          </w:p>
        </w:tc>
        <w:tc>
          <w:tcPr>
            <w:tcW w:w="1559" w:type="dxa"/>
            <w:vAlign w:val="center"/>
          </w:tcPr>
          <w:p w:rsidR="00693011" w:rsidRPr="00E15246" w:rsidRDefault="00693011" w:rsidP="0047356D">
            <w:pPr>
              <w:jc w:val="center"/>
              <w:rPr>
                <w:rFonts w:asciiTheme="majorBidi" w:hAnsiTheme="majorBidi" w:cstheme="majorBidi"/>
                <w:b/>
                <w:sz w:val="20"/>
                <w:szCs w:val="20"/>
              </w:rPr>
            </w:pPr>
            <w:r w:rsidRPr="00E15246">
              <w:rPr>
                <w:rFonts w:asciiTheme="majorBidi" w:hAnsiTheme="majorBidi" w:cstheme="majorBidi"/>
                <w:b/>
                <w:sz w:val="20"/>
                <w:szCs w:val="20"/>
              </w:rPr>
              <w:t>2017</w:t>
            </w:r>
          </w:p>
        </w:tc>
        <w:tc>
          <w:tcPr>
            <w:tcW w:w="1412" w:type="dxa"/>
            <w:vAlign w:val="center"/>
          </w:tcPr>
          <w:p w:rsidR="00693011" w:rsidRPr="00E15246" w:rsidRDefault="00693011" w:rsidP="0047356D">
            <w:pPr>
              <w:jc w:val="center"/>
              <w:rPr>
                <w:rFonts w:asciiTheme="majorBidi" w:hAnsiTheme="majorBidi" w:cstheme="majorBidi"/>
                <w:b/>
                <w:sz w:val="20"/>
                <w:szCs w:val="20"/>
              </w:rPr>
            </w:pPr>
            <w:r w:rsidRPr="00E15246">
              <w:rPr>
                <w:rFonts w:asciiTheme="majorBidi" w:hAnsiTheme="majorBidi" w:cstheme="majorBidi"/>
                <w:b/>
                <w:sz w:val="20"/>
                <w:szCs w:val="20"/>
              </w:rPr>
              <w:t>2018</w:t>
            </w:r>
          </w:p>
        </w:tc>
      </w:tr>
      <w:tr w:rsidR="00693011" w:rsidTr="0047356D">
        <w:trPr>
          <w:jc w:val="center"/>
        </w:trPr>
        <w:tc>
          <w:tcPr>
            <w:tcW w:w="709" w:type="dxa"/>
            <w:vMerge/>
            <w:vAlign w:val="center"/>
          </w:tcPr>
          <w:p w:rsidR="00693011" w:rsidRPr="00E15246" w:rsidRDefault="00693011" w:rsidP="0047356D">
            <w:pPr>
              <w:pStyle w:val="Default"/>
              <w:jc w:val="center"/>
              <w:rPr>
                <w:b/>
                <w:sz w:val="20"/>
                <w:szCs w:val="20"/>
              </w:rPr>
            </w:pPr>
          </w:p>
        </w:tc>
        <w:tc>
          <w:tcPr>
            <w:tcW w:w="1559" w:type="dxa"/>
            <w:vMerge/>
            <w:vAlign w:val="center"/>
          </w:tcPr>
          <w:p w:rsidR="00693011" w:rsidRPr="00E15246" w:rsidRDefault="00693011" w:rsidP="0047356D">
            <w:pPr>
              <w:pStyle w:val="Default"/>
              <w:jc w:val="center"/>
              <w:rPr>
                <w:b/>
                <w:sz w:val="20"/>
                <w:szCs w:val="20"/>
              </w:rPr>
            </w:pPr>
          </w:p>
        </w:tc>
        <w:tc>
          <w:tcPr>
            <w:tcW w:w="1559" w:type="dxa"/>
            <w:vAlign w:val="center"/>
          </w:tcPr>
          <w:p w:rsidR="00693011" w:rsidRPr="00E15246" w:rsidRDefault="00693011" w:rsidP="0047356D">
            <w:pPr>
              <w:pStyle w:val="Default"/>
              <w:jc w:val="center"/>
              <w:rPr>
                <w:b/>
                <w:sz w:val="20"/>
                <w:szCs w:val="20"/>
              </w:rPr>
            </w:pPr>
            <w:r w:rsidRPr="00E15246">
              <w:rPr>
                <w:b/>
                <w:sz w:val="20"/>
                <w:szCs w:val="20"/>
              </w:rPr>
              <w:t>X-Score</w:t>
            </w:r>
          </w:p>
        </w:tc>
        <w:tc>
          <w:tcPr>
            <w:tcW w:w="1559" w:type="dxa"/>
            <w:vAlign w:val="center"/>
          </w:tcPr>
          <w:p w:rsidR="00693011" w:rsidRPr="00E15246" w:rsidRDefault="00693011" w:rsidP="0047356D">
            <w:pPr>
              <w:pStyle w:val="Default"/>
              <w:jc w:val="center"/>
              <w:rPr>
                <w:b/>
                <w:sz w:val="20"/>
                <w:szCs w:val="20"/>
              </w:rPr>
            </w:pPr>
            <w:r w:rsidRPr="00E15246">
              <w:rPr>
                <w:b/>
                <w:sz w:val="20"/>
                <w:szCs w:val="20"/>
              </w:rPr>
              <w:t>X-Score</w:t>
            </w:r>
          </w:p>
        </w:tc>
        <w:tc>
          <w:tcPr>
            <w:tcW w:w="1412" w:type="dxa"/>
            <w:vAlign w:val="center"/>
          </w:tcPr>
          <w:p w:rsidR="00693011" w:rsidRPr="00E15246" w:rsidRDefault="00693011" w:rsidP="0047356D">
            <w:pPr>
              <w:pStyle w:val="Default"/>
              <w:jc w:val="center"/>
              <w:rPr>
                <w:b/>
                <w:sz w:val="20"/>
                <w:szCs w:val="20"/>
              </w:rPr>
            </w:pPr>
            <w:r w:rsidRPr="00E15246">
              <w:rPr>
                <w:b/>
                <w:sz w:val="20"/>
                <w:szCs w:val="20"/>
              </w:rPr>
              <w:t>X-Score</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1</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ELSA</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-2,86</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-2,42</w:t>
            </w:r>
          </w:p>
        </w:tc>
        <w:tc>
          <w:tcPr>
            <w:tcW w:w="1412" w:type="dxa"/>
          </w:tcPr>
          <w:p w:rsidR="00693011" w:rsidRPr="00E15246" w:rsidRDefault="00693011" w:rsidP="0047356D">
            <w:pPr>
              <w:pStyle w:val="Default"/>
              <w:jc w:val="center"/>
              <w:rPr>
                <w:color w:val="auto"/>
                <w:sz w:val="20"/>
                <w:szCs w:val="20"/>
              </w:rPr>
            </w:pPr>
            <w:r w:rsidRPr="00E15246">
              <w:rPr>
                <w:color w:val="auto"/>
                <w:sz w:val="20"/>
                <w:szCs w:val="20"/>
              </w:rPr>
              <w:t>-2,15</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2</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ESSA</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-0,40</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-0,09</w:t>
            </w:r>
          </w:p>
        </w:tc>
        <w:tc>
          <w:tcPr>
            <w:tcW w:w="1412" w:type="dxa"/>
          </w:tcPr>
          <w:p w:rsidR="00693011" w:rsidRPr="00E15246" w:rsidRDefault="00693011" w:rsidP="0047356D">
            <w:pPr>
              <w:pStyle w:val="Default"/>
              <w:jc w:val="center"/>
              <w:rPr>
                <w:color w:val="auto"/>
                <w:sz w:val="20"/>
                <w:szCs w:val="20"/>
              </w:rPr>
            </w:pPr>
            <w:r w:rsidRPr="00E15246">
              <w:rPr>
                <w:color w:val="auto"/>
                <w:sz w:val="20"/>
                <w:szCs w:val="20"/>
              </w:rPr>
              <w:t>-1,07</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3</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MEDC</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-0,25</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-0,27</w:t>
            </w:r>
          </w:p>
        </w:tc>
        <w:tc>
          <w:tcPr>
            <w:tcW w:w="1412" w:type="dxa"/>
          </w:tcPr>
          <w:p w:rsidR="00693011" w:rsidRPr="00E15246" w:rsidRDefault="00693011" w:rsidP="0047356D">
            <w:pPr>
              <w:pStyle w:val="Default"/>
              <w:jc w:val="center"/>
              <w:rPr>
                <w:color w:val="auto"/>
                <w:sz w:val="20"/>
                <w:szCs w:val="20"/>
              </w:rPr>
            </w:pPr>
            <w:r w:rsidRPr="00E15246">
              <w:rPr>
                <w:color w:val="auto"/>
                <w:sz w:val="20"/>
                <w:szCs w:val="20"/>
              </w:rPr>
              <w:t>-0,09</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4</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RUIS</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-0,82</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-0,96</w:t>
            </w:r>
          </w:p>
        </w:tc>
        <w:tc>
          <w:tcPr>
            <w:tcW w:w="1412" w:type="dxa"/>
          </w:tcPr>
          <w:p w:rsidR="00693011" w:rsidRPr="00E15246" w:rsidRDefault="00693011" w:rsidP="0047356D">
            <w:pPr>
              <w:pStyle w:val="Default"/>
              <w:jc w:val="center"/>
              <w:rPr>
                <w:color w:val="auto"/>
                <w:sz w:val="20"/>
                <w:szCs w:val="20"/>
              </w:rPr>
            </w:pPr>
            <w:r w:rsidRPr="00E15246">
              <w:rPr>
                <w:color w:val="auto"/>
                <w:sz w:val="20"/>
                <w:szCs w:val="20"/>
              </w:rPr>
              <w:t>-1,06</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5</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ADRO</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-2,15</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-2,39</w:t>
            </w:r>
          </w:p>
        </w:tc>
        <w:tc>
          <w:tcPr>
            <w:tcW w:w="1412" w:type="dxa"/>
          </w:tcPr>
          <w:p w:rsidR="00693011" w:rsidRPr="00E15246" w:rsidRDefault="00693011" w:rsidP="0047356D">
            <w:pPr>
              <w:pStyle w:val="Default"/>
              <w:jc w:val="center"/>
              <w:rPr>
                <w:color w:val="auto"/>
                <w:sz w:val="20"/>
                <w:szCs w:val="20"/>
              </w:rPr>
            </w:pPr>
            <w:r w:rsidRPr="00E15246">
              <w:rPr>
                <w:color w:val="auto"/>
                <w:sz w:val="20"/>
                <w:szCs w:val="20"/>
              </w:rPr>
              <w:t>-2,39</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6</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ARII</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0,77</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0,94</w:t>
            </w:r>
          </w:p>
        </w:tc>
        <w:tc>
          <w:tcPr>
            <w:tcW w:w="1412" w:type="dxa"/>
          </w:tcPr>
          <w:p w:rsidR="00693011" w:rsidRPr="00E15246" w:rsidRDefault="00693011" w:rsidP="0047356D">
            <w:pPr>
              <w:pStyle w:val="Default"/>
              <w:jc w:val="center"/>
              <w:rPr>
                <w:color w:val="auto"/>
                <w:sz w:val="20"/>
                <w:szCs w:val="20"/>
              </w:rPr>
            </w:pPr>
            <w:r w:rsidRPr="00E15246">
              <w:rPr>
                <w:color w:val="auto"/>
                <w:sz w:val="20"/>
                <w:szCs w:val="20"/>
              </w:rPr>
              <w:t>1,60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lastRenderedPageBreak/>
              <w:t>7</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BSSR</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-3,22</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-4,45</w:t>
            </w:r>
          </w:p>
        </w:tc>
        <w:tc>
          <w:tcPr>
            <w:tcW w:w="1412" w:type="dxa"/>
          </w:tcPr>
          <w:p w:rsidR="00693011" w:rsidRPr="00E15246" w:rsidRDefault="00693011" w:rsidP="0047356D">
            <w:pPr>
              <w:pStyle w:val="Default"/>
              <w:jc w:val="center"/>
              <w:rPr>
                <w:color w:val="auto"/>
                <w:sz w:val="20"/>
                <w:szCs w:val="20"/>
              </w:rPr>
            </w:pPr>
            <w:r w:rsidRPr="00E15246">
              <w:rPr>
                <w:color w:val="auto"/>
                <w:sz w:val="20"/>
                <w:szCs w:val="20"/>
              </w:rPr>
              <w:t>-3,37</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8</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BYAN</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-0,01</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-3,62</w:t>
            </w:r>
          </w:p>
        </w:tc>
        <w:tc>
          <w:tcPr>
            <w:tcW w:w="1412" w:type="dxa"/>
          </w:tcPr>
          <w:p w:rsidR="00693011" w:rsidRPr="00E15246" w:rsidRDefault="00693011" w:rsidP="0047356D">
            <w:pPr>
              <w:pStyle w:val="Default"/>
              <w:jc w:val="center"/>
              <w:rPr>
                <w:color w:val="auto"/>
                <w:sz w:val="20"/>
                <w:szCs w:val="20"/>
              </w:rPr>
            </w:pPr>
            <w:r w:rsidRPr="00E15246">
              <w:rPr>
                <w:color w:val="auto"/>
                <w:sz w:val="20"/>
                <w:szCs w:val="20"/>
              </w:rPr>
              <w:t>-4,01</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9</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SMMT</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-1,88</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-2,14</w:t>
            </w:r>
          </w:p>
        </w:tc>
        <w:tc>
          <w:tcPr>
            <w:tcW w:w="1412" w:type="dxa"/>
          </w:tcPr>
          <w:p w:rsidR="00693011" w:rsidRPr="00E15246" w:rsidRDefault="00693011" w:rsidP="0047356D">
            <w:pPr>
              <w:pStyle w:val="Default"/>
              <w:jc w:val="center"/>
              <w:rPr>
                <w:color w:val="auto"/>
                <w:sz w:val="20"/>
                <w:szCs w:val="20"/>
              </w:rPr>
            </w:pPr>
            <w:r w:rsidRPr="00E15246">
              <w:rPr>
                <w:color w:val="auto"/>
                <w:sz w:val="20"/>
                <w:szCs w:val="20"/>
              </w:rPr>
              <w:t>-2,41</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10</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GEMS</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-3,03</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-2,34</w:t>
            </w:r>
          </w:p>
        </w:tc>
        <w:tc>
          <w:tcPr>
            <w:tcW w:w="1412" w:type="dxa"/>
          </w:tcPr>
          <w:p w:rsidR="00693011" w:rsidRPr="00E15246" w:rsidRDefault="00693011" w:rsidP="0047356D">
            <w:pPr>
              <w:pStyle w:val="Default"/>
              <w:jc w:val="center"/>
              <w:rPr>
                <w:color w:val="auto"/>
                <w:sz w:val="20"/>
                <w:szCs w:val="20"/>
              </w:rPr>
            </w:pPr>
            <w:r w:rsidRPr="00E15246">
              <w:rPr>
                <w:color w:val="auto"/>
                <w:sz w:val="20"/>
                <w:szCs w:val="20"/>
              </w:rPr>
              <w:t>-1,82</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11</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ITMG</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-3,37</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-3,47</w:t>
            </w:r>
          </w:p>
        </w:tc>
        <w:tc>
          <w:tcPr>
            <w:tcW w:w="1412" w:type="dxa"/>
          </w:tcPr>
          <w:p w:rsidR="00693011" w:rsidRPr="00E15246" w:rsidRDefault="00693011" w:rsidP="0047356D">
            <w:pPr>
              <w:pStyle w:val="Default"/>
              <w:jc w:val="center"/>
              <w:rPr>
                <w:color w:val="auto"/>
                <w:sz w:val="20"/>
                <w:szCs w:val="20"/>
              </w:rPr>
            </w:pPr>
            <w:r w:rsidRPr="00E15246">
              <w:rPr>
                <w:color w:val="auto"/>
                <w:sz w:val="20"/>
                <w:szCs w:val="20"/>
              </w:rPr>
              <w:t>-3,25</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12</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MBAP</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-4,15</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-4,59</w:t>
            </w:r>
          </w:p>
        </w:tc>
        <w:tc>
          <w:tcPr>
            <w:tcW w:w="1412" w:type="dxa"/>
          </w:tcPr>
          <w:p w:rsidR="00693011" w:rsidRPr="00E15246" w:rsidRDefault="00693011" w:rsidP="0047356D">
            <w:pPr>
              <w:pStyle w:val="Default"/>
              <w:jc w:val="center"/>
              <w:rPr>
                <w:color w:val="auto"/>
                <w:sz w:val="20"/>
                <w:szCs w:val="20"/>
              </w:rPr>
            </w:pPr>
            <w:r w:rsidRPr="00E15246">
              <w:rPr>
                <w:color w:val="auto"/>
                <w:sz w:val="20"/>
                <w:szCs w:val="20"/>
              </w:rPr>
              <w:t>-4,00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13</w:t>
            </w:r>
          </w:p>
        </w:tc>
        <w:tc>
          <w:tcPr>
            <w:tcW w:w="1559" w:type="dxa"/>
          </w:tcPr>
          <w:p w:rsidR="00693011" w:rsidRPr="00E15246" w:rsidRDefault="00693011" w:rsidP="0047356D">
            <w:pPr>
              <w:jc w:val="center"/>
              <w:rPr>
                <w:rFonts w:ascii="Times New Roman" w:eastAsia="Times New Roman" w:hAnsi="Times New Roman" w:cs="Times New Roman"/>
                <w:sz w:val="20"/>
                <w:szCs w:val="20"/>
                <w:lang w:eastAsia="id-ID"/>
              </w:rPr>
            </w:pPr>
            <w:r w:rsidRPr="00E15246">
              <w:rPr>
                <w:rFonts w:ascii="Times New Roman" w:eastAsia="Times New Roman" w:hAnsi="Times New Roman" w:cs="Times New Roman"/>
                <w:sz w:val="20"/>
                <w:szCs w:val="20"/>
                <w:lang w:eastAsia="id-ID"/>
              </w:rPr>
              <w:t>PTBA</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-2,34</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-3,12</w:t>
            </w:r>
          </w:p>
        </w:tc>
        <w:tc>
          <w:tcPr>
            <w:tcW w:w="1412" w:type="dxa"/>
          </w:tcPr>
          <w:p w:rsidR="00693011" w:rsidRPr="00E15246" w:rsidRDefault="00693011" w:rsidP="0047356D">
            <w:pPr>
              <w:pStyle w:val="Default"/>
              <w:jc w:val="center"/>
              <w:rPr>
                <w:color w:val="auto"/>
                <w:sz w:val="20"/>
                <w:szCs w:val="20"/>
              </w:rPr>
            </w:pPr>
            <w:r w:rsidRPr="00E15246">
              <w:rPr>
                <w:color w:val="auto"/>
                <w:sz w:val="20"/>
                <w:szCs w:val="20"/>
              </w:rPr>
              <w:t>-3,40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14</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PTRO</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-0,99</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-1,02</w:t>
            </w:r>
          </w:p>
        </w:tc>
        <w:tc>
          <w:tcPr>
            <w:tcW w:w="1412" w:type="dxa"/>
          </w:tcPr>
          <w:p w:rsidR="00693011" w:rsidRPr="00E15246" w:rsidRDefault="00693011" w:rsidP="0047356D">
            <w:pPr>
              <w:pStyle w:val="Default"/>
              <w:jc w:val="center"/>
              <w:rPr>
                <w:color w:val="auto"/>
                <w:sz w:val="20"/>
                <w:szCs w:val="20"/>
              </w:rPr>
            </w:pPr>
            <w:r w:rsidRPr="00E15246">
              <w:rPr>
                <w:color w:val="auto"/>
                <w:sz w:val="20"/>
                <w:szCs w:val="20"/>
              </w:rPr>
              <w:t>-0,76</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15</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TOBA</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-2,07</w:t>
            </w:r>
          </w:p>
        </w:tc>
        <w:tc>
          <w:tcPr>
            <w:tcW w:w="1559" w:type="dxa"/>
          </w:tcPr>
          <w:p w:rsidR="00693011" w:rsidRPr="00E15246" w:rsidRDefault="00693011" w:rsidP="0047356D">
            <w:pPr>
              <w:pStyle w:val="Default"/>
              <w:jc w:val="center"/>
              <w:rPr>
                <w:color w:val="auto"/>
                <w:sz w:val="20"/>
                <w:szCs w:val="20"/>
              </w:rPr>
            </w:pPr>
            <w:r w:rsidRPr="00E15246">
              <w:rPr>
                <w:color w:val="auto"/>
                <w:sz w:val="20"/>
                <w:szCs w:val="20"/>
              </w:rPr>
              <w:t>-2,00</w:t>
            </w:r>
          </w:p>
        </w:tc>
        <w:tc>
          <w:tcPr>
            <w:tcW w:w="1412" w:type="dxa"/>
          </w:tcPr>
          <w:p w:rsidR="00693011" w:rsidRPr="00E15246" w:rsidRDefault="00693011" w:rsidP="0047356D">
            <w:pPr>
              <w:pStyle w:val="Default"/>
              <w:jc w:val="center"/>
              <w:rPr>
                <w:color w:val="auto"/>
                <w:sz w:val="20"/>
                <w:szCs w:val="20"/>
              </w:rPr>
            </w:pPr>
            <w:r w:rsidRPr="00E15246">
              <w:rPr>
                <w:color w:val="auto"/>
                <w:sz w:val="20"/>
                <w:szCs w:val="20"/>
              </w:rPr>
              <w:t>-1,66</w:t>
            </w:r>
          </w:p>
        </w:tc>
      </w:tr>
    </w:tbl>
    <w:p w:rsidR="00693011" w:rsidRDefault="00693011" w:rsidP="00693011">
      <w:pPr>
        <w:spacing w:line="240" w:lineRule="auto"/>
        <w:ind w:left="567"/>
        <w:jc w:val="both"/>
        <w:rPr>
          <w:rFonts w:asciiTheme="majorBidi" w:hAnsiTheme="majorBidi" w:cstheme="majorBidi"/>
          <w:sz w:val="24"/>
          <w:szCs w:val="24"/>
        </w:rPr>
      </w:pPr>
      <w:r w:rsidRPr="00266BBE">
        <w:rPr>
          <w:rFonts w:asciiTheme="majorBidi" w:hAnsiTheme="majorBidi" w:cstheme="majorBidi"/>
          <w:sz w:val="20"/>
          <w:szCs w:val="20"/>
        </w:rPr>
        <w:t xml:space="preserve">Sumber: Data </w:t>
      </w:r>
      <w:r>
        <w:rPr>
          <w:rFonts w:asciiTheme="majorBidi" w:hAnsiTheme="majorBidi" w:cstheme="majorBidi"/>
          <w:sz w:val="20"/>
          <w:szCs w:val="20"/>
        </w:rPr>
        <w:t xml:space="preserve">sekunder </w:t>
      </w:r>
      <w:r w:rsidRPr="00266BBE">
        <w:rPr>
          <w:rFonts w:asciiTheme="majorBidi" w:hAnsiTheme="majorBidi" w:cstheme="majorBidi"/>
          <w:sz w:val="20"/>
          <w:szCs w:val="20"/>
        </w:rPr>
        <w:t>diolah peneliti (2019)</w:t>
      </w:r>
    </w:p>
    <w:p w:rsidR="00693011" w:rsidRDefault="00693011" w:rsidP="00C8087E">
      <w:pPr>
        <w:pStyle w:val="ListParagraph"/>
        <w:numPr>
          <w:ilvl w:val="0"/>
          <w:numId w:val="26"/>
        </w:numPr>
        <w:spacing w:line="480" w:lineRule="auto"/>
        <w:ind w:left="1701" w:hanging="567"/>
        <w:jc w:val="both"/>
        <w:rPr>
          <w:rFonts w:asciiTheme="majorBidi" w:hAnsiTheme="majorBidi" w:cstheme="majorBidi"/>
          <w:b/>
          <w:sz w:val="24"/>
          <w:szCs w:val="24"/>
        </w:rPr>
      </w:pPr>
      <w:r w:rsidRPr="009735DB">
        <w:rPr>
          <w:rFonts w:asciiTheme="majorBidi" w:hAnsiTheme="majorBidi" w:cstheme="majorBidi"/>
          <w:b/>
          <w:sz w:val="24"/>
          <w:szCs w:val="24"/>
        </w:rPr>
        <w:t xml:space="preserve">Model Springate </w:t>
      </w:r>
    </w:p>
    <w:p w:rsidR="00693011" w:rsidRPr="00C510AA" w:rsidRDefault="00693011" w:rsidP="006930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4.5</w:t>
      </w:r>
    </w:p>
    <w:p w:rsidR="00693011" w:rsidRDefault="00693011" w:rsidP="006930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Data X2 (</w:t>
      </w:r>
      <w:r w:rsidRPr="00C510AA">
        <w:rPr>
          <w:rFonts w:ascii="Times New Roman" w:hAnsi="Times New Roman" w:cs="Times New Roman"/>
          <w:b/>
          <w:sz w:val="24"/>
          <w:szCs w:val="24"/>
        </w:rPr>
        <w:t xml:space="preserve">Model </w:t>
      </w:r>
      <w:r>
        <w:rPr>
          <w:rFonts w:ascii="Times New Roman" w:hAnsi="Times New Roman" w:cs="Times New Roman"/>
          <w:b/>
          <w:sz w:val="24"/>
          <w:szCs w:val="24"/>
        </w:rPr>
        <w:t xml:space="preserve">Springate) </w:t>
      </w:r>
      <w:r w:rsidRPr="00C510AA">
        <w:rPr>
          <w:rFonts w:ascii="Times New Roman" w:hAnsi="Times New Roman" w:cs="Times New Roman"/>
          <w:b/>
          <w:sz w:val="24"/>
          <w:szCs w:val="24"/>
        </w:rPr>
        <w:t>2016-2018</w:t>
      </w:r>
    </w:p>
    <w:p w:rsidR="00693011" w:rsidRDefault="00693011" w:rsidP="00693011">
      <w:pPr>
        <w:spacing w:after="0" w:line="240" w:lineRule="auto"/>
        <w:jc w:val="center"/>
        <w:rPr>
          <w:rFonts w:ascii="Times New Roman" w:hAnsi="Times New Roman" w:cs="Times New Roman"/>
          <w:b/>
          <w:sz w:val="24"/>
          <w:szCs w:val="24"/>
        </w:rPr>
      </w:pPr>
    </w:p>
    <w:tbl>
      <w:tblPr>
        <w:tblStyle w:val="TableGrid"/>
        <w:tblW w:w="6798" w:type="dxa"/>
        <w:jc w:val="center"/>
        <w:tblInd w:w="563" w:type="dxa"/>
        <w:tblLook w:val="04A0" w:firstRow="1" w:lastRow="0" w:firstColumn="1" w:lastColumn="0" w:noHBand="0" w:noVBand="1"/>
      </w:tblPr>
      <w:tblGrid>
        <w:gridCol w:w="709"/>
        <w:gridCol w:w="1559"/>
        <w:gridCol w:w="1559"/>
        <w:gridCol w:w="1559"/>
        <w:gridCol w:w="1412"/>
      </w:tblGrid>
      <w:tr w:rsidR="00693011" w:rsidTr="0047356D">
        <w:trPr>
          <w:trHeight w:val="366"/>
          <w:jc w:val="center"/>
        </w:trPr>
        <w:tc>
          <w:tcPr>
            <w:tcW w:w="709" w:type="dxa"/>
            <w:vMerge w:val="restart"/>
            <w:vAlign w:val="center"/>
          </w:tcPr>
          <w:p w:rsidR="00693011" w:rsidRPr="00D76740" w:rsidRDefault="00693011" w:rsidP="0047356D">
            <w:pPr>
              <w:pStyle w:val="Default"/>
              <w:jc w:val="center"/>
              <w:rPr>
                <w:b/>
                <w:sz w:val="20"/>
                <w:szCs w:val="20"/>
              </w:rPr>
            </w:pPr>
            <w:r w:rsidRPr="00D76740">
              <w:rPr>
                <w:b/>
                <w:sz w:val="20"/>
                <w:szCs w:val="20"/>
              </w:rPr>
              <w:t>No.</w:t>
            </w:r>
          </w:p>
        </w:tc>
        <w:tc>
          <w:tcPr>
            <w:tcW w:w="1559" w:type="dxa"/>
            <w:vMerge w:val="restart"/>
            <w:vAlign w:val="center"/>
          </w:tcPr>
          <w:p w:rsidR="00693011" w:rsidRPr="00E15246" w:rsidRDefault="00693011" w:rsidP="0047356D">
            <w:pPr>
              <w:pStyle w:val="Default"/>
              <w:jc w:val="center"/>
              <w:rPr>
                <w:b/>
                <w:sz w:val="20"/>
                <w:szCs w:val="20"/>
              </w:rPr>
            </w:pPr>
            <w:r w:rsidRPr="00E15246">
              <w:rPr>
                <w:b/>
                <w:sz w:val="20"/>
                <w:szCs w:val="20"/>
              </w:rPr>
              <w:t>Kode</w:t>
            </w:r>
          </w:p>
          <w:p w:rsidR="00693011" w:rsidRPr="00D76740" w:rsidRDefault="00693011" w:rsidP="0047356D">
            <w:pPr>
              <w:pStyle w:val="Default"/>
              <w:jc w:val="center"/>
              <w:rPr>
                <w:b/>
                <w:sz w:val="20"/>
                <w:szCs w:val="20"/>
              </w:rPr>
            </w:pPr>
            <w:r>
              <w:rPr>
                <w:b/>
                <w:sz w:val="20"/>
                <w:szCs w:val="20"/>
              </w:rPr>
              <w:t>Saham</w:t>
            </w:r>
          </w:p>
        </w:tc>
        <w:tc>
          <w:tcPr>
            <w:tcW w:w="1559" w:type="dxa"/>
            <w:vAlign w:val="center"/>
          </w:tcPr>
          <w:p w:rsidR="00693011" w:rsidRPr="00D76740" w:rsidRDefault="00693011" w:rsidP="0047356D">
            <w:pPr>
              <w:jc w:val="center"/>
              <w:rPr>
                <w:rFonts w:asciiTheme="majorBidi" w:hAnsiTheme="majorBidi" w:cstheme="majorBidi"/>
                <w:b/>
                <w:sz w:val="20"/>
                <w:szCs w:val="20"/>
              </w:rPr>
            </w:pPr>
            <w:r w:rsidRPr="00D76740">
              <w:rPr>
                <w:rFonts w:asciiTheme="majorBidi" w:hAnsiTheme="majorBidi" w:cstheme="majorBidi"/>
                <w:b/>
                <w:sz w:val="20"/>
                <w:szCs w:val="20"/>
              </w:rPr>
              <w:t>2016</w:t>
            </w:r>
          </w:p>
        </w:tc>
        <w:tc>
          <w:tcPr>
            <w:tcW w:w="1559" w:type="dxa"/>
            <w:vAlign w:val="center"/>
          </w:tcPr>
          <w:p w:rsidR="00693011" w:rsidRPr="00D76740" w:rsidRDefault="00693011" w:rsidP="0047356D">
            <w:pPr>
              <w:jc w:val="center"/>
              <w:rPr>
                <w:rFonts w:asciiTheme="majorBidi" w:hAnsiTheme="majorBidi" w:cstheme="majorBidi"/>
                <w:b/>
                <w:sz w:val="20"/>
                <w:szCs w:val="20"/>
              </w:rPr>
            </w:pPr>
            <w:r w:rsidRPr="00D76740">
              <w:rPr>
                <w:rFonts w:asciiTheme="majorBidi" w:hAnsiTheme="majorBidi" w:cstheme="majorBidi"/>
                <w:b/>
                <w:sz w:val="20"/>
                <w:szCs w:val="20"/>
              </w:rPr>
              <w:t>2017</w:t>
            </w:r>
          </w:p>
        </w:tc>
        <w:tc>
          <w:tcPr>
            <w:tcW w:w="1412" w:type="dxa"/>
            <w:vAlign w:val="center"/>
          </w:tcPr>
          <w:p w:rsidR="00693011" w:rsidRPr="00D76740" w:rsidRDefault="00693011" w:rsidP="0047356D">
            <w:pPr>
              <w:jc w:val="center"/>
              <w:rPr>
                <w:rFonts w:asciiTheme="majorBidi" w:hAnsiTheme="majorBidi" w:cstheme="majorBidi"/>
                <w:b/>
                <w:sz w:val="20"/>
                <w:szCs w:val="20"/>
              </w:rPr>
            </w:pPr>
            <w:r w:rsidRPr="00D76740">
              <w:rPr>
                <w:rFonts w:asciiTheme="majorBidi" w:hAnsiTheme="majorBidi" w:cstheme="majorBidi"/>
                <w:b/>
                <w:sz w:val="20"/>
                <w:szCs w:val="20"/>
              </w:rPr>
              <w:t>2018</w:t>
            </w:r>
          </w:p>
        </w:tc>
      </w:tr>
      <w:tr w:rsidR="00693011" w:rsidTr="0047356D">
        <w:trPr>
          <w:jc w:val="center"/>
        </w:trPr>
        <w:tc>
          <w:tcPr>
            <w:tcW w:w="709" w:type="dxa"/>
            <w:vMerge/>
            <w:vAlign w:val="center"/>
          </w:tcPr>
          <w:p w:rsidR="00693011" w:rsidRPr="00D76740" w:rsidRDefault="00693011" w:rsidP="0047356D">
            <w:pPr>
              <w:pStyle w:val="Default"/>
              <w:jc w:val="center"/>
              <w:rPr>
                <w:b/>
                <w:sz w:val="20"/>
                <w:szCs w:val="20"/>
              </w:rPr>
            </w:pPr>
          </w:p>
        </w:tc>
        <w:tc>
          <w:tcPr>
            <w:tcW w:w="1559" w:type="dxa"/>
            <w:vMerge/>
            <w:vAlign w:val="center"/>
          </w:tcPr>
          <w:p w:rsidR="00693011" w:rsidRPr="00D76740" w:rsidRDefault="00693011" w:rsidP="0047356D">
            <w:pPr>
              <w:pStyle w:val="Default"/>
              <w:jc w:val="center"/>
              <w:rPr>
                <w:b/>
                <w:sz w:val="20"/>
                <w:szCs w:val="20"/>
              </w:rPr>
            </w:pPr>
          </w:p>
        </w:tc>
        <w:tc>
          <w:tcPr>
            <w:tcW w:w="1559" w:type="dxa"/>
            <w:vAlign w:val="center"/>
          </w:tcPr>
          <w:p w:rsidR="00693011" w:rsidRPr="00D76740" w:rsidRDefault="00693011" w:rsidP="0047356D">
            <w:pPr>
              <w:pStyle w:val="Default"/>
              <w:jc w:val="center"/>
              <w:rPr>
                <w:b/>
                <w:sz w:val="20"/>
                <w:szCs w:val="20"/>
              </w:rPr>
            </w:pPr>
            <w:r w:rsidRPr="00D76740">
              <w:rPr>
                <w:b/>
                <w:sz w:val="20"/>
                <w:szCs w:val="20"/>
              </w:rPr>
              <w:t>S-Score</w:t>
            </w:r>
          </w:p>
        </w:tc>
        <w:tc>
          <w:tcPr>
            <w:tcW w:w="1559" w:type="dxa"/>
            <w:vAlign w:val="center"/>
          </w:tcPr>
          <w:p w:rsidR="00693011" w:rsidRPr="00D76740" w:rsidRDefault="00693011" w:rsidP="0047356D">
            <w:pPr>
              <w:pStyle w:val="Default"/>
              <w:jc w:val="center"/>
              <w:rPr>
                <w:b/>
                <w:sz w:val="20"/>
                <w:szCs w:val="20"/>
              </w:rPr>
            </w:pPr>
            <w:r w:rsidRPr="00D76740">
              <w:rPr>
                <w:b/>
                <w:sz w:val="20"/>
                <w:szCs w:val="20"/>
              </w:rPr>
              <w:t>S-Score</w:t>
            </w:r>
          </w:p>
        </w:tc>
        <w:tc>
          <w:tcPr>
            <w:tcW w:w="1412" w:type="dxa"/>
            <w:vAlign w:val="center"/>
          </w:tcPr>
          <w:p w:rsidR="00693011" w:rsidRPr="00D76740" w:rsidRDefault="00693011" w:rsidP="0047356D">
            <w:pPr>
              <w:pStyle w:val="Default"/>
              <w:jc w:val="center"/>
              <w:rPr>
                <w:b/>
                <w:sz w:val="20"/>
                <w:szCs w:val="20"/>
              </w:rPr>
            </w:pPr>
            <w:r w:rsidRPr="00D76740">
              <w:rPr>
                <w:b/>
                <w:sz w:val="20"/>
                <w:szCs w:val="20"/>
              </w:rPr>
              <w:t>S-Score</w:t>
            </w:r>
          </w:p>
        </w:tc>
      </w:tr>
      <w:tr w:rsidR="00693011" w:rsidTr="0047356D">
        <w:trPr>
          <w:jc w:val="center"/>
        </w:trPr>
        <w:tc>
          <w:tcPr>
            <w:tcW w:w="709" w:type="dxa"/>
            <w:vAlign w:val="center"/>
          </w:tcPr>
          <w:p w:rsidR="00693011" w:rsidRPr="00D76740" w:rsidRDefault="00693011" w:rsidP="0047356D">
            <w:pPr>
              <w:pStyle w:val="Default"/>
              <w:jc w:val="center"/>
              <w:rPr>
                <w:sz w:val="20"/>
                <w:szCs w:val="20"/>
              </w:rPr>
            </w:pPr>
            <w:r w:rsidRPr="00D76740">
              <w:rPr>
                <w:sz w:val="20"/>
                <w:szCs w:val="20"/>
              </w:rPr>
              <w:t>1</w:t>
            </w:r>
          </w:p>
        </w:tc>
        <w:tc>
          <w:tcPr>
            <w:tcW w:w="1559" w:type="dxa"/>
            <w:vAlign w:val="center"/>
          </w:tcPr>
          <w:p w:rsidR="00693011" w:rsidRPr="00D76740" w:rsidRDefault="00693011" w:rsidP="0047356D">
            <w:pPr>
              <w:jc w:val="center"/>
              <w:rPr>
                <w:rFonts w:ascii="Times New Roman" w:hAnsi="Times New Roman" w:cs="Times New Roman"/>
                <w:sz w:val="20"/>
                <w:szCs w:val="20"/>
              </w:rPr>
            </w:pPr>
            <w:r w:rsidRPr="00D76740">
              <w:rPr>
                <w:rFonts w:ascii="Times New Roman" w:hAnsi="Times New Roman" w:cs="Times New Roman"/>
                <w:sz w:val="20"/>
                <w:szCs w:val="20"/>
              </w:rPr>
              <w:t>ELSA</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1,17</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1,03</w:t>
            </w:r>
          </w:p>
        </w:tc>
        <w:tc>
          <w:tcPr>
            <w:tcW w:w="1412" w:type="dxa"/>
          </w:tcPr>
          <w:p w:rsidR="00693011" w:rsidRPr="00D76740" w:rsidRDefault="00693011" w:rsidP="0047356D">
            <w:pPr>
              <w:pStyle w:val="Default"/>
              <w:jc w:val="center"/>
              <w:rPr>
                <w:color w:val="auto"/>
                <w:sz w:val="20"/>
                <w:szCs w:val="20"/>
              </w:rPr>
            </w:pPr>
            <w:r w:rsidRPr="00D76740">
              <w:rPr>
                <w:color w:val="auto"/>
                <w:sz w:val="20"/>
                <w:szCs w:val="20"/>
              </w:rPr>
              <w:t>1,12</w:t>
            </w:r>
          </w:p>
        </w:tc>
      </w:tr>
      <w:tr w:rsidR="00693011" w:rsidTr="0047356D">
        <w:trPr>
          <w:jc w:val="center"/>
        </w:trPr>
        <w:tc>
          <w:tcPr>
            <w:tcW w:w="709" w:type="dxa"/>
            <w:vAlign w:val="center"/>
          </w:tcPr>
          <w:p w:rsidR="00693011" w:rsidRPr="00D76740" w:rsidRDefault="00693011" w:rsidP="0047356D">
            <w:pPr>
              <w:pStyle w:val="Default"/>
              <w:jc w:val="center"/>
              <w:rPr>
                <w:sz w:val="20"/>
                <w:szCs w:val="20"/>
              </w:rPr>
            </w:pPr>
            <w:r w:rsidRPr="00D76740">
              <w:rPr>
                <w:sz w:val="20"/>
                <w:szCs w:val="20"/>
              </w:rPr>
              <w:t>2</w:t>
            </w:r>
          </w:p>
        </w:tc>
        <w:tc>
          <w:tcPr>
            <w:tcW w:w="1559" w:type="dxa"/>
            <w:vAlign w:val="center"/>
          </w:tcPr>
          <w:p w:rsidR="00693011" w:rsidRPr="00D76740" w:rsidRDefault="00693011" w:rsidP="0047356D">
            <w:pPr>
              <w:jc w:val="center"/>
              <w:rPr>
                <w:rFonts w:ascii="Times New Roman" w:hAnsi="Times New Roman" w:cs="Times New Roman"/>
                <w:sz w:val="20"/>
                <w:szCs w:val="20"/>
              </w:rPr>
            </w:pPr>
            <w:r w:rsidRPr="00D76740">
              <w:rPr>
                <w:rFonts w:ascii="Times New Roman" w:hAnsi="Times New Roman" w:cs="Times New Roman"/>
                <w:sz w:val="20"/>
                <w:szCs w:val="20"/>
              </w:rPr>
              <w:t>ESSA</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0,18</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0,05</w:t>
            </w:r>
          </w:p>
        </w:tc>
        <w:tc>
          <w:tcPr>
            <w:tcW w:w="1412" w:type="dxa"/>
          </w:tcPr>
          <w:p w:rsidR="00693011" w:rsidRPr="00D76740" w:rsidRDefault="00693011" w:rsidP="0047356D">
            <w:pPr>
              <w:pStyle w:val="Default"/>
              <w:jc w:val="center"/>
              <w:rPr>
                <w:color w:val="auto"/>
                <w:sz w:val="20"/>
                <w:szCs w:val="20"/>
              </w:rPr>
            </w:pPr>
            <w:r w:rsidRPr="00D76740">
              <w:rPr>
                <w:color w:val="auto"/>
                <w:sz w:val="20"/>
                <w:szCs w:val="20"/>
              </w:rPr>
              <w:t>0,46</w:t>
            </w:r>
          </w:p>
        </w:tc>
      </w:tr>
      <w:tr w:rsidR="00693011" w:rsidTr="0047356D">
        <w:trPr>
          <w:jc w:val="center"/>
        </w:trPr>
        <w:tc>
          <w:tcPr>
            <w:tcW w:w="709" w:type="dxa"/>
            <w:vAlign w:val="center"/>
          </w:tcPr>
          <w:p w:rsidR="00693011" w:rsidRPr="00D76740" w:rsidRDefault="00693011" w:rsidP="0047356D">
            <w:pPr>
              <w:pStyle w:val="Default"/>
              <w:jc w:val="center"/>
              <w:rPr>
                <w:sz w:val="20"/>
                <w:szCs w:val="20"/>
              </w:rPr>
            </w:pPr>
            <w:r w:rsidRPr="00D76740">
              <w:rPr>
                <w:sz w:val="20"/>
                <w:szCs w:val="20"/>
              </w:rPr>
              <w:t>3</w:t>
            </w:r>
          </w:p>
        </w:tc>
        <w:tc>
          <w:tcPr>
            <w:tcW w:w="1559" w:type="dxa"/>
            <w:vAlign w:val="center"/>
          </w:tcPr>
          <w:p w:rsidR="00693011" w:rsidRPr="00D76740" w:rsidRDefault="00693011" w:rsidP="0047356D">
            <w:pPr>
              <w:jc w:val="center"/>
              <w:rPr>
                <w:rFonts w:ascii="Times New Roman" w:hAnsi="Times New Roman" w:cs="Times New Roman"/>
                <w:sz w:val="20"/>
                <w:szCs w:val="20"/>
              </w:rPr>
            </w:pPr>
            <w:r w:rsidRPr="00D76740">
              <w:rPr>
                <w:rFonts w:ascii="Times New Roman" w:hAnsi="Times New Roman" w:cs="Times New Roman"/>
                <w:sz w:val="20"/>
                <w:szCs w:val="20"/>
              </w:rPr>
              <w:t>MEDC</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0,56</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0,61</w:t>
            </w:r>
          </w:p>
        </w:tc>
        <w:tc>
          <w:tcPr>
            <w:tcW w:w="1412" w:type="dxa"/>
          </w:tcPr>
          <w:p w:rsidR="00693011" w:rsidRPr="00D76740" w:rsidRDefault="00693011" w:rsidP="0047356D">
            <w:pPr>
              <w:pStyle w:val="Default"/>
              <w:jc w:val="center"/>
              <w:rPr>
                <w:color w:val="auto"/>
                <w:sz w:val="20"/>
                <w:szCs w:val="20"/>
              </w:rPr>
            </w:pPr>
            <w:r w:rsidRPr="00D76740">
              <w:rPr>
                <w:color w:val="auto"/>
                <w:sz w:val="20"/>
                <w:szCs w:val="20"/>
              </w:rPr>
              <w:t>0,72</w:t>
            </w:r>
          </w:p>
        </w:tc>
      </w:tr>
      <w:tr w:rsidR="00693011" w:rsidTr="0047356D">
        <w:trPr>
          <w:jc w:val="center"/>
        </w:trPr>
        <w:tc>
          <w:tcPr>
            <w:tcW w:w="709" w:type="dxa"/>
            <w:vAlign w:val="center"/>
          </w:tcPr>
          <w:p w:rsidR="00693011" w:rsidRPr="00D76740" w:rsidRDefault="00693011" w:rsidP="0047356D">
            <w:pPr>
              <w:pStyle w:val="Default"/>
              <w:jc w:val="center"/>
              <w:rPr>
                <w:sz w:val="20"/>
                <w:szCs w:val="20"/>
              </w:rPr>
            </w:pPr>
            <w:r w:rsidRPr="00D76740">
              <w:rPr>
                <w:sz w:val="20"/>
                <w:szCs w:val="20"/>
              </w:rPr>
              <w:t>4</w:t>
            </w:r>
          </w:p>
        </w:tc>
        <w:tc>
          <w:tcPr>
            <w:tcW w:w="1559" w:type="dxa"/>
            <w:vAlign w:val="center"/>
          </w:tcPr>
          <w:p w:rsidR="00693011" w:rsidRPr="00D76740" w:rsidRDefault="00693011" w:rsidP="0047356D">
            <w:pPr>
              <w:jc w:val="center"/>
              <w:rPr>
                <w:rFonts w:ascii="Times New Roman" w:hAnsi="Times New Roman" w:cs="Times New Roman"/>
                <w:sz w:val="20"/>
                <w:szCs w:val="20"/>
              </w:rPr>
            </w:pPr>
            <w:r w:rsidRPr="00D76740">
              <w:rPr>
                <w:rFonts w:ascii="Times New Roman" w:hAnsi="Times New Roman" w:cs="Times New Roman"/>
                <w:sz w:val="20"/>
                <w:szCs w:val="20"/>
              </w:rPr>
              <w:t>RUIS</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0,87</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0,78</w:t>
            </w:r>
          </w:p>
        </w:tc>
        <w:tc>
          <w:tcPr>
            <w:tcW w:w="1412" w:type="dxa"/>
          </w:tcPr>
          <w:p w:rsidR="00693011" w:rsidRPr="00D76740" w:rsidRDefault="00693011" w:rsidP="0047356D">
            <w:pPr>
              <w:pStyle w:val="Default"/>
              <w:jc w:val="center"/>
              <w:rPr>
                <w:color w:val="auto"/>
                <w:sz w:val="20"/>
                <w:szCs w:val="20"/>
              </w:rPr>
            </w:pPr>
            <w:r w:rsidRPr="00D76740">
              <w:rPr>
                <w:color w:val="auto"/>
                <w:sz w:val="20"/>
                <w:szCs w:val="20"/>
              </w:rPr>
              <w:t>0,91</w:t>
            </w:r>
          </w:p>
        </w:tc>
      </w:tr>
      <w:tr w:rsidR="00693011" w:rsidTr="0047356D">
        <w:trPr>
          <w:jc w:val="center"/>
        </w:trPr>
        <w:tc>
          <w:tcPr>
            <w:tcW w:w="709" w:type="dxa"/>
            <w:vAlign w:val="center"/>
          </w:tcPr>
          <w:p w:rsidR="00693011" w:rsidRPr="00D76740" w:rsidRDefault="00693011" w:rsidP="0047356D">
            <w:pPr>
              <w:pStyle w:val="Default"/>
              <w:jc w:val="center"/>
              <w:rPr>
                <w:sz w:val="20"/>
                <w:szCs w:val="20"/>
              </w:rPr>
            </w:pPr>
            <w:r w:rsidRPr="00D76740">
              <w:rPr>
                <w:sz w:val="20"/>
                <w:szCs w:val="20"/>
              </w:rPr>
              <w:t>5</w:t>
            </w:r>
          </w:p>
        </w:tc>
        <w:tc>
          <w:tcPr>
            <w:tcW w:w="1559" w:type="dxa"/>
            <w:vAlign w:val="center"/>
          </w:tcPr>
          <w:p w:rsidR="00693011" w:rsidRPr="00D76740" w:rsidRDefault="00693011" w:rsidP="0047356D">
            <w:pPr>
              <w:jc w:val="cente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ADRO</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1,14</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1,60</w:t>
            </w:r>
          </w:p>
        </w:tc>
        <w:tc>
          <w:tcPr>
            <w:tcW w:w="1412" w:type="dxa"/>
          </w:tcPr>
          <w:p w:rsidR="00693011" w:rsidRPr="00D76740" w:rsidRDefault="00693011" w:rsidP="0047356D">
            <w:pPr>
              <w:pStyle w:val="Default"/>
              <w:jc w:val="center"/>
              <w:rPr>
                <w:color w:val="auto"/>
                <w:sz w:val="20"/>
                <w:szCs w:val="20"/>
              </w:rPr>
            </w:pPr>
            <w:r w:rsidRPr="00D76740">
              <w:rPr>
                <w:color w:val="auto"/>
                <w:sz w:val="20"/>
                <w:szCs w:val="20"/>
              </w:rPr>
              <w:t>1,37</w:t>
            </w:r>
          </w:p>
        </w:tc>
      </w:tr>
      <w:tr w:rsidR="00693011" w:rsidTr="0047356D">
        <w:trPr>
          <w:jc w:val="center"/>
        </w:trPr>
        <w:tc>
          <w:tcPr>
            <w:tcW w:w="709" w:type="dxa"/>
            <w:vAlign w:val="center"/>
          </w:tcPr>
          <w:p w:rsidR="00693011" w:rsidRPr="00D76740" w:rsidRDefault="00693011" w:rsidP="0047356D">
            <w:pPr>
              <w:pStyle w:val="Default"/>
              <w:jc w:val="center"/>
              <w:rPr>
                <w:sz w:val="20"/>
                <w:szCs w:val="20"/>
              </w:rPr>
            </w:pPr>
            <w:r w:rsidRPr="00D76740">
              <w:rPr>
                <w:sz w:val="20"/>
                <w:szCs w:val="20"/>
              </w:rPr>
              <w:t>6</w:t>
            </w:r>
          </w:p>
        </w:tc>
        <w:tc>
          <w:tcPr>
            <w:tcW w:w="1559" w:type="dxa"/>
            <w:vAlign w:val="center"/>
          </w:tcPr>
          <w:p w:rsidR="00693011" w:rsidRPr="00D76740" w:rsidRDefault="00693011" w:rsidP="0047356D">
            <w:pPr>
              <w:jc w:val="cente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ARII</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-0,66</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-0,44</w:t>
            </w:r>
          </w:p>
        </w:tc>
        <w:tc>
          <w:tcPr>
            <w:tcW w:w="1412" w:type="dxa"/>
          </w:tcPr>
          <w:p w:rsidR="00693011" w:rsidRPr="00D76740" w:rsidRDefault="00693011" w:rsidP="0047356D">
            <w:pPr>
              <w:pStyle w:val="Default"/>
              <w:jc w:val="center"/>
              <w:rPr>
                <w:color w:val="auto"/>
                <w:sz w:val="20"/>
                <w:szCs w:val="20"/>
              </w:rPr>
            </w:pPr>
            <w:r w:rsidRPr="00D76740">
              <w:rPr>
                <w:color w:val="auto"/>
                <w:sz w:val="20"/>
                <w:szCs w:val="20"/>
              </w:rPr>
              <w:t>-0,54</w:t>
            </w:r>
          </w:p>
        </w:tc>
      </w:tr>
      <w:tr w:rsidR="00693011" w:rsidTr="0047356D">
        <w:trPr>
          <w:jc w:val="center"/>
        </w:trPr>
        <w:tc>
          <w:tcPr>
            <w:tcW w:w="709" w:type="dxa"/>
            <w:vAlign w:val="center"/>
          </w:tcPr>
          <w:p w:rsidR="00693011" w:rsidRPr="00D76740" w:rsidRDefault="00693011" w:rsidP="0047356D">
            <w:pPr>
              <w:pStyle w:val="Default"/>
              <w:jc w:val="center"/>
              <w:rPr>
                <w:sz w:val="20"/>
                <w:szCs w:val="20"/>
              </w:rPr>
            </w:pPr>
            <w:r w:rsidRPr="00D76740">
              <w:rPr>
                <w:sz w:val="20"/>
                <w:szCs w:val="20"/>
              </w:rPr>
              <w:t>7</w:t>
            </w:r>
          </w:p>
        </w:tc>
        <w:tc>
          <w:tcPr>
            <w:tcW w:w="1559" w:type="dxa"/>
            <w:vAlign w:val="center"/>
          </w:tcPr>
          <w:p w:rsidR="00693011" w:rsidRPr="00D76740" w:rsidRDefault="00693011" w:rsidP="0047356D">
            <w:pPr>
              <w:jc w:val="cente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BSSR</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1,65</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3,85</w:t>
            </w:r>
          </w:p>
        </w:tc>
        <w:tc>
          <w:tcPr>
            <w:tcW w:w="1412" w:type="dxa"/>
          </w:tcPr>
          <w:p w:rsidR="00693011" w:rsidRPr="00D76740" w:rsidRDefault="00693011" w:rsidP="0047356D">
            <w:pPr>
              <w:pStyle w:val="Default"/>
              <w:jc w:val="center"/>
              <w:rPr>
                <w:color w:val="auto"/>
                <w:sz w:val="20"/>
                <w:szCs w:val="20"/>
              </w:rPr>
            </w:pPr>
            <w:r w:rsidRPr="00D76740">
              <w:rPr>
                <w:color w:val="auto"/>
                <w:sz w:val="20"/>
                <w:szCs w:val="20"/>
              </w:rPr>
              <w:t>2,78</w:t>
            </w:r>
          </w:p>
        </w:tc>
      </w:tr>
      <w:tr w:rsidR="00693011" w:rsidTr="0047356D">
        <w:trPr>
          <w:jc w:val="center"/>
        </w:trPr>
        <w:tc>
          <w:tcPr>
            <w:tcW w:w="709" w:type="dxa"/>
            <w:vAlign w:val="center"/>
          </w:tcPr>
          <w:p w:rsidR="00693011" w:rsidRPr="00D76740" w:rsidRDefault="00693011" w:rsidP="0047356D">
            <w:pPr>
              <w:pStyle w:val="Default"/>
              <w:jc w:val="center"/>
              <w:rPr>
                <w:sz w:val="20"/>
                <w:szCs w:val="20"/>
              </w:rPr>
            </w:pPr>
            <w:r w:rsidRPr="00D76740">
              <w:rPr>
                <w:sz w:val="20"/>
                <w:szCs w:val="20"/>
              </w:rPr>
              <w:t>8</w:t>
            </w:r>
          </w:p>
        </w:tc>
        <w:tc>
          <w:tcPr>
            <w:tcW w:w="1559" w:type="dxa"/>
            <w:vAlign w:val="center"/>
          </w:tcPr>
          <w:p w:rsidR="00693011" w:rsidRPr="00D76740" w:rsidRDefault="00693011" w:rsidP="0047356D">
            <w:pPr>
              <w:jc w:val="cente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BYAN</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1,44</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3,32</w:t>
            </w:r>
          </w:p>
        </w:tc>
        <w:tc>
          <w:tcPr>
            <w:tcW w:w="1412" w:type="dxa"/>
          </w:tcPr>
          <w:p w:rsidR="00693011" w:rsidRPr="00D76740" w:rsidRDefault="00693011" w:rsidP="0047356D">
            <w:pPr>
              <w:pStyle w:val="Default"/>
              <w:jc w:val="center"/>
              <w:rPr>
                <w:color w:val="auto"/>
                <w:sz w:val="20"/>
                <w:szCs w:val="20"/>
              </w:rPr>
            </w:pPr>
            <w:r w:rsidRPr="00D76740">
              <w:rPr>
                <w:color w:val="auto"/>
                <w:sz w:val="20"/>
                <w:szCs w:val="20"/>
              </w:rPr>
              <w:t>4,08</w:t>
            </w:r>
          </w:p>
        </w:tc>
      </w:tr>
      <w:tr w:rsidR="00693011" w:rsidTr="0047356D">
        <w:trPr>
          <w:jc w:val="center"/>
        </w:trPr>
        <w:tc>
          <w:tcPr>
            <w:tcW w:w="709" w:type="dxa"/>
            <w:vAlign w:val="center"/>
          </w:tcPr>
          <w:p w:rsidR="00693011" w:rsidRPr="00D76740" w:rsidRDefault="00693011" w:rsidP="0047356D">
            <w:pPr>
              <w:pStyle w:val="Default"/>
              <w:jc w:val="center"/>
              <w:rPr>
                <w:sz w:val="20"/>
                <w:szCs w:val="20"/>
              </w:rPr>
            </w:pPr>
            <w:r w:rsidRPr="00D76740">
              <w:rPr>
                <w:sz w:val="20"/>
                <w:szCs w:val="20"/>
              </w:rPr>
              <w:t>9</w:t>
            </w:r>
          </w:p>
        </w:tc>
        <w:tc>
          <w:tcPr>
            <w:tcW w:w="1559" w:type="dxa"/>
            <w:vAlign w:val="center"/>
          </w:tcPr>
          <w:p w:rsidR="00693011" w:rsidRPr="00D76740" w:rsidRDefault="00693011" w:rsidP="0047356D">
            <w:pPr>
              <w:jc w:val="cente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SMMT</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-0,08</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0,51</w:t>
            </w:r>
          </w:p>
        </w:tc>
        <w:tc>
          <w:tcPr>
            <w:tcW w:w="1412" w:type="dxa"/>
          </w:tcPr>
          <w:p w:rsidR="00693011" w:rsidRPr="00D76740" w:rsidRDefault="00693011" w:rsidP="0047356D">
            <w:pPr>
              <w:pStyle w:val="Default"/>
              <w:jc w:val="center"/>
              <w:rPr>
                <w:color w:val="auto"/>
                <w:sz w:val="20"/>
                <w:szCs w:val="20"/>
              </w:rPr>
            </w:pPr>
            <w:r w:rsidRPr="00D76740">
              <w:rPr>
                <w:color w:val="auto"/>
                <w:sz w:val="20"/>
                <w:szCs w:val="20"/>
              </w:rPr>
              <w:t>0,80</w:t>
            </w:r>
          </w:p>
        </w:tc>
      </w:tr>
      <w:tr w:rsidR="00693011" w:rsidTr="0047356D">
        <w:trPr>
          <w:jc w:val="center"/>
        </w:trPr>
        <w:tc>
          <w:tcPr>
            <w:tcW w:w="709" w:type="dxa"/>
            <w:vAlign w:val="center"/>
          </w:tcPr>
          <w:p w:rsidR="00693011" w:rsidRPr="00D76740" w:rsidRDefault="00693011" w:rsidP="0047356D">
            <w:pPr>
              <w:pStyle w:val="Default"/>
              <w:jc w:val="center"/>
              <w:rPr>
                <w:sz w:val="20"/>
                <w:szCs w:val="20"/>
              </w:rPr>
            </w:pPr>
            <w:r w:rsidRPr="00D76740">
              <w:rPr>
                <w:sz w:val="20"/>
                <w:szCs w:val="20"/>
              </w:rPr>
              <w:t>10</w:t>
            </w:r>
          </w:p>
        </w:tc>
        <w:tc>
          <w:tcPr>
            <w:tcW w:w="1559" w:type="dxa"/>
            <w:vAlign w:val="center"/>
          </w:tcPr>
          <w:p w:rsidR="00693011" w:rsidRPr="00D76740" w:rsidRDefault="00693011" w:rsidP="0047356D">
            <w:pPr>
              <w:jc w:val="cente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GEMS</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2,54</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2,89</w:t>
            </w:r>
          </w:p>
        </w:tc>
        <w:tc>
          <w:tcPr>
            <w:tcW w:w="1412" w:type="dxa"/>
          </w:tcPr>
          <w:p w:rsidR="00693011" w:rsidRPr="00D76740" w:rsidRDefault="00693011" w:rsidP="0047356D">
            <w:pPr>
              <w:pStyle w:val="Default"/>
              <w:jc w:val="center"/>
              <w:rPr>
                <w:color w:val="auto"/>
                <w:sz w:val="20"/>
                <w:szCs w:val="20"/>
              </w:rPr>
            </w:pPr>
            <w:r w:rsidRPr="00D76740">
              <w:rPr>
                <w:color w:val="auto"/>
                <w:sz w:val="20"/>
                <w:szCs w:val="20"/>
              </w:rPr>
              <w:t>2,65</w:t>
            </w:r>
          </w:p>
        </w:tc>
      </w:tr>
      <w:tr w:rsidR="00693011" w:rsidTr="0047356D">
        <w:trPr>
          <w:jc w:val="center"/>
        </w:trPr>
        <w:tc>
          <w:tcPr>
            <w:tcW w:w="709" w:type="dxa"/>
            <w:vAlign w:val="center"/>
          </w:tcPr>
          <w:p w:rsidR="00693011" w:rsidRPr="00D76740" w:rsidRDefault="00693011" w:rsidP="0047356D">
            <w:pPr>
              <w:pStyle w:val="Default"/>
              <w:jc w:val="center"/>
              <w:rPr>
                <w:sz w:val="20"/>
                <w:szCs w:val="20"/>
              </w:rPr>
            </w:pPr>
            <w:r w:rsidRPr="00D76740">
              <w:rPr>
                <w:sz w:val="20"/>
                <w:szCs w:val="20"/>
              </w:rPr>
              <w:t>11</w:t>
            </w:r>
          </w:p>
        </w:tc>
        <w:tc>
          <w:tcPr>
            <w:tcW w:w="1559" w:type="dxa"/>
            <w:vAlign w:val="center"/>
          </w:tcPr>
          <w:p w:rsidR="00693011" w:rsidRPr="00D76740" w:rsidRDefault="00693011" w:rsidP="0047356D">
            <w:pPr>
              <w:jc w:val="cente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ITMG</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2,08</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2,73</w:t>
            </w:r>
          </w:p>
        </w:tc>
        <w:tc>
          <w:tcPr>
            <w:tcW w:w="1412" w:type="dxa"/>
          </w:tcPr>
          <w:p w:rsidR="00693011" w:rsidRPr="00D76740" w:rsidRDefault="00693011" w:rsidP="0047356D">
            <w:pPr>
              <w:pStyle w:val="Default"/>
              <w:jc w:val="center"/>
              <w:rPr>
                <w:color w:val="auto"/>
                <w:sz w:val="20"/>
                <w:szCs w:val="20"/>
              </w:rPr>
            </w:pPr>
            <w:r w:rsidRPr="00D76740">
              <w:rPr>
                <w:color w:val="auto"/>
                <w:sz w:val="20"/>
                <w:szCs w:val="20"/>
              </w:rPr>
              <w:t>2,69</w:t>
            </w:r>
          </w:p>
        </w:tc>
      </w:tr>
      <w:tr w:rsidR="00693011" w:rsidTr="0047356D">
        <w:trPr>
          <w:jc w:val="center"/>
        </w:trPr>
        <w:tc>
          <w:tcPr>
            <w:tcW w:w="709" w:type="dxa"/>
            <w:vAlign w:val="center"/>
          </w:tcPr>
          <w:p w:rsidR="00693011" w:rsidRPr="00D76740" w:rsidRDefault="00693011" w:rsidP="0047356D">
            <w:pPr>
              <w:pStyle w:val="Default"/>
              <w:jc w:val="center"/>
              <w:rPr>
                <w:sz w:val="20"/>
                <w:szCs w:val="20"/>
              </w:rPr>
            </w:pPr>
            <w:r w:rsidRPr="00D76740">
              <w:rPr>
                <w:sz w:val="20"/>
                <w:szCs w:val="20"/>
              </w:rPr>
              <w:t>12</w:t>
            </w:r>
          </w:p>
        </w:tc>
        <w:tc>
          <w:tcPr>
            <w:tcW w:w="1559" w:type="dxa"/>
            <w:vAlign w:val="center"/>
          </w:tcPr>
          <w:p w:rsidR="00693011" w:rsidRPr="00D76740" w:rsidRDefault="00693011" w:rsidP="0047356D">
            <w:pPr>
              <w:jc w:val="cente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MBAP</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3,15</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4,13</w:t>
            </w:r>
          </w:p>
        </w:tc>
        <w:tc>
          <w:tcPr>
            <w:tcW w:w="1412" w:type="dxa"/>
          </w:tcPr>
          <w:p w:rsidR="00693011" w:rsidRPr="00D76740" w:rsidRDefault="00693011" w:rsidP="0047356D">
            <w:pPr>
              <w:pStyle w:val="Default"/>
              <w:jc w:val="center"/>
              <w:rPr>
                <w:color w:val="auto"/>
                <w:sz w:val="20"/>
                <w:szCs w:val="20"/>
              </w:rPr>
            </w:pPr>
            <w:r w:rsidRPr="00D76740">
              <w:rPr>
                <w:color w:val="auto"/>
                <w:sz w:val="20"/>
                <w:szCs w:val="20"/>
              </w:rPr>
              <w:t>3,28</w:t>
            </w:r>
          </w:p>
        </w:tc>
      </w:tr>
      <w:tr w:rsidR="00693011" w:rsidTr="0047356D">
        <w:trPr>
          <w:jc w:val="center"/>
        </w:trPr>
        <w:tc>
          <w:tcPr>
            <w:tcW w:w="709" w:type="dxa"/>
            <w:vAlign w:val="center"/>
          </w:tcPr>
          <w:p w:rsidR="00693011" w:rsidRPr="00D76740" w:rsidRDefault="00693011" w:rsidP="0047356D">
            <w:pPr>
              <w:pStyle w:val="Default"/>
              <w:jc w:val="center"/>
              <w:rPr>
                <w:sz w:val="20"/>
                <w:szCs w:val="20"/>
              </w:rPr>
            </w:pPr>
            <w:r w:rsidRPr="00D76740">
              <w:rPr>
                <w:sz w:val="20"/>
                <w:szCs w:val="20"/>
              </w:rPr>
              <w:t>13</w:t>
            </w:r>
          </w:p>
        </w:tc>
        <w:tc>
          <w:tcPr>
            <w:tcW w:w="1559" w:type="dxa"/>
          </w:tcPr>
          <w:p w:rsidR="00693011" w:rsidRPr="00D76740" w:rsidRDefault="00693011" w:rsidP="0047356D">
            <w:pPr>
              <w:jc w:val="cente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PTBA</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1,26</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2,38</w:t>
            </w:r>
          </w:p>
        </w:tc>
        <w:tc>
          <w:tcPr>
            <w:tcW w:w="1412" w:type="dxa"/>
          </w:tcPr>
          <w:p w:rsidR="00693011" w:rsidRPr="00D76740" w:rsidRDefault="00693011" w:rsidP="0047356D">
            <w:pPr>
              <w:pStyle w:val="Default"/>
              <w:jc w:val="center"/>
              <w:rPr>
                <w:color w:val="auto"/>
                <w:sz w:val="20"/>
                <w:szCs w:val="20"/>
              </w:rPr>
            </w:pPr>
            <w:r w:rsidRPr="00D76740">
              <w:rPr>
                <w:color w:val="auto"/>
                <w:sz w:val="20"/>
                <w:szCs w:val="20"/>
              </w:rPr>
              <w:t>2,35</w:t>
            </w:r>
          </w:p>
        </w:tc>
      </w:tr>
      <w:tr w:rsidR="00693011" w:rsidTr="0047356D">
        <w:trPr>
          <w:jc w:val="center"/>
        </w:trPr>
        <w:tc>
          <w:tcPr>
            <w:tcW w:w="709" w:type="dxa"/>
            <w:vAlign w:val="center"/>
          </w:tcPr>
          <w:p w:rsidR="00693011" w:rsidRPr="00D76740" w:rsidRDefault="00693011" w:rsidP="0047356D">
            <w:pPr>
              <w:pStyle w:val="Default"/>
              <w:jc w:val="center"/>
              <w:rPr>
                <w:sz w:val="20"/>
                <w:szCs w:val="20"/>
              </w:rPr>
            </w:pPr>
            <w:r w:rsidRPr="00D76740">
              <w:rPr>
                <w:sz w:val="20"/>
                <w:szCs w:val="20"/>
              </w:rPr>
              <w:t>14</w:t>
            </w:r>
          </w:p>
        </w:tc>
        <w:tc>
          <w:tcPr>
            <w:tcW w:w="1559" w:type="dxa"/>
            <w:vAlign w:val="center"/>
          </w:tcPr>
          <w:p w:rsidR="00693011" w:rsidRPr="00D76740" w:rsidRDefault="00693011" w:rsidP="0047356D">
            <w:pPr>
              <w:jc w:val="cente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PTRO</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0,61</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0,75</w:t>
            </w:r>
          </w:p>
        </w:tc>
        <w:tc>
          <w:tcPr>
            <w:tcW w:w="1412" w:type="dxa"/>
          </w:tcPr>
          <w:p w:rsidR="00693011" w:rsidRPr="00D76740" w:rsidRDefault="00693011" w:rsidP="0047356D">
            <w:pPr>
              <w:pStyle w:val="Default"/>
              <w:jc w:val="center"/>
              <w:rPr>
                <w:color w:val="auto"/>
                <w:sz w:val="20"/>
                <w:szCs w:val="20"/>
              </w:rPr>
            </w:pPr>
            <w:r w:rsidRPr="00D76740">
              <w:rPr>
                <w:color w:val="auto"/>
                <w:sz w:val="20"/>
                <w:szCs w:val="20"/>
              </w:rPr>
              <w:t>1,08</w:t>
            </w:r>
          </w:p>
        </w:tc>
      </w:tr>
      <w:tr w:rsidR="00693011" w:rsidTr="0047356D">
        <w:trPr>
          <w:jc w:val="center"/>
        </w:trPr>
        <w:tc>
          <w:tcPr>
            <w:tcW w:w="709" w:type="dxa"/>
            <w:vAlign w:val="center"/>
          </w:tcPr>
          <w:p w:rsidR="00693011" w:rsidRPr="00D76740" w:rsidRDefault="00693011" w:rsidP="0047356D">
            <w:pPr>
              <w:pStyle w:val="Default"/>
              <w:jc w:val="center"/>
              <w:rPr>
                <w:sz w:val="20"/>
                <w:szCs w:val="20"/>
              </w:rPr>
            </w:pPr>
            <w:r w:rsidRPr="00D76740">
              <w:rPr>
                <w:sz w:val="20"/>
                <w:szCs w:val="20"/>
              </w:rPr>
              <w:t>15</w:t>
            </w:r>
          </w:p>
        </w:tc>
        <w:tc>
          <w:tcPr>
            <w:tcW w:w="1559" w:type="dxa"/>
            <w:vAlign w:val="center"/>
          </w:tcPr>
          <w:p w:rsidR="00693011" w:rsidRPr="00D76740" w:rsidRDefault="00693011" w:rsidP="0047356D">
            <w:pPr>
              <w:jc w:val="cente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TOBA</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0,97</w:t>
            </w:r>
          </w:p>
        </w:tc>
        <w:tc>
          <w:tcPr>
            <w:tcW w:w="1559" w:type="dxa"/>
          </w:tcPr>
          <w:p w:rsidR="00693011" w:rsidRPr="00D76740" w:rsidRDefault="00693011" w:rsidP="0047356D">
            <w:pPr>
              <w:pStyle w:val="Default"/>
              <w:jc w:val="center"/>
              <w:rPr>
                <w:color w:val="auto"/>
                <w:sz w:val="20"/>
                <w:szCs w:val="20"/>
              </w:rPr>
            </w:pPr>
            <w:r w:rsidRPr="00D76740">
              <w:rPr>
                <w:color w:val="auto"/>
                <w:sz w:val="20"/>
                <w:szCs w:val="20"/>
              </w:rPr>
              <w:t>1,63</w:t>
            </w:r>
          </w:p>
        </w:tc>
        <w:tc>
          <w:tcPr>
            <w:tcW w:w="1412" w:type="dxa"/>
          </w:tcPr>
          <w:p w:rsidR="00693011" w:rsidRPr="00D76740" w:rsidRDefault="00693011" w:rsidP="0047356D">
            <w:pPr>
              <w:pStyle w:val="Default"/>
              <w:jc w:val="center"/>
              <w:rPr>
                <w:color w:val="auto"/>
                <w:sz w:val="20"/>
                <w:szCs w:val="20"/>
              </w:rPr>
            </w:pPr>
            <w:r w:rsidRPr="00D76740">
              <w:rPr>
                <w:color w:val="auto"/>
                <w:sz w:val="20"/>
                <w:szCs w:val="20"/>
              </w:rPr>
              <w:t>1,58</w:t>
            </w:r>
          </w:p>
        </w:tc>
      </w:tr>
    </w:tbl>
    <w:p w:rsidR="00693011" w:rsidRDefault="00693011" w:rsidP="00693011">
      <w:pPr>
        <w:spacing w:after="0" w:line="240" w:lineRule="auto"/>
        <w:ind w:left="567"/>
        <w:rPr>
          <w:rFonts w:asciiTheme="majorBidi" w:hAnsiTheme="majorBidi" w:cstheme="majorBidi"/>
          <w:sz w:val="20"/>
          <w:szCs w:val="20"/>
        </w:rPr>
      </w:pPr>
      <w:r w:rsidRPr="00266BBE">
        <w:rPr>
          <w:rFonts w:asciiTheme="majorBidi" w:hAnsiTheme="majorBidi" w:cstheme="majorBidi"/>
          <w:sz w:val="20"/>
          <w:szCs w:val="20"/>
        </w:rPr>
        <w:t xml:space="preserve">Sumber: Data </w:t>
      </w:r>
      <w:r>
        <w:rPr>
          <w:rFonts w:asciiTheme="majorBidi" w:hAnsiTheme="majorBidi" w:cstheme="majorBidi"/>
          <w:sz w:val="20"/>
          <w:szCs w:val="20"/>
        </w:rPr>
        <w:t xml:space="preserve">sekunder </w:t>
      </w:r>
      <w:r w:rsidRPr="00266BBE">
        <w:rPr>
          <w:rFonts w:asciiTheme="majorBidi" w:hAnsiTheme="majorBidi" w:cstheme="majorBidi"/>
          <w:sz w:val="20"/>
          <w:szCs w:val="20"/>
        </w:rPr>
        <w:t>diolah peneliti (2019)</w:t>
      </w:r>
    </w:p>
    <w:p w:rsidR="00693011" w:rsidRPr="00620039" w:rsidRDefault="00693011" w:rsidP="00693011">
      <w:pPr>
        <w:spacing w:after="0" w:line="240" w:lineRule="auto"/>
        <w:ind w:left="567"/>
        <w:rPr>
          <w:rFonts w:ascii="Times New Roman" w:hAnsi="Times New Roman" w:cs="Times New Roman"/>
          <w:b/>
          <w:sz w:val="24"/>
          <w:szCs w:val="24"/>
        </w:rPr>
      </w:pPr>
    </w:p>
    <w:p w:rsidR="00693011" w:rsidRDefault="00693011" w:rsidP="00C8087E">
      <w:pPr>
        <w:pStyle w:val="ListParagraph"/>
        <w:numPr>
          <w:ilvl w:val="0"/>
          <w:numId w:val="26"/>
        </w:numPr>
        <w:spacing w:after="0" w:line="480" w:lineRule="auto"/>
        <w:ind w:left="1701" w:hanging="567"/>
        <w:jc w:val="both"/>
        <w:rPr>
          <w:rFonts w:asciiTheme="majorBidi" w:hAnsiTheme="majorBidi" w:cstheme="majorBidi"/>
          <w:b/>
          <w:sz w:val="24"/>
          <w:szCs w:val="24"/>
        </w:rPr>
      </w:pPr>
      <w:r>
        <w:rPr>
          <w:rFonts w:asciiTheme="majorBidi" w:hAnsiTheme="majorBidi" w:cstheme="majorBidi"/>
          <w:b/>
          <w:sz w:val="24"/>
          <w:szCs w:val="24"/>
        </w:rPr>
        <w:t>Harga Saham</w:t>
      </w:r>
    </w:p>
    <w:p w:rsidR="00693011" w:rsidRPr="00C510AA" w:rsidRDefault="00693011" w:rsidP="006930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4.6</w:t>
      </w:r>
    </w:p>
    <w:p w:rsidR="00693011" w:rsidRDefault="00693011" w:rsidP="006930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Data Y (Harga Saham) </w:t>
      </w:r>
      <w:r w:rsidRPr="00C510AA">
        <w:rPr>
          <w:rFonts w:ascii="Times New Roman" w:hAnsi="Times New Roman" w:cs="Times New Roman"/>
          <w:b/>
          <w:sz w:val="24"/>
          <w:szCs w:val="24"/>
        </w:rPr>
        <w:t>2016-2018</w:t>
      </w:r>
    </w:p>
    <w:p w:rsidR="00693011" w:rsidRDefault="00693011" w:rsidP="00693011">
      <w:pPr>
        <w:spacing w:after="0" w:line="240" w:lineRule="auto"/>
        <w:jc w:val="center"/>
        <w:rPr>
          <w:rFonts w:ascii="Times New Roman" w:hAnsi="Times New Roman" w:cs="Times New Roman"/>
          <w:b/>
          <w:sz w:val="24"/>
          <w:szCs w:val="24"/>
        </w:rPr>
      </w:pPr>
    </w:p>
    <w:tbl>
      <w:tblPr>
        <w:tblStyle w:val="TableGrid"/>
        <w:tblW w:w="7409" w:type="dxa"/>
        <w:jc w:val="center"/>
        <w:tblInd w:w="563" w:type="dxa"/>
        <w:tblLook w:val="04A0" w:firstRow="1" w:lastRow="0" w:firstColumn="1" w:lastColumn="0" w:noHBand="0" w:noVBand="1"/>
      </w:tblPr>
      <w:tblGrid>
        <w:gridCol w:w="709"/>
        <w:gridCol w:w="1559"/>
        <w:gridCol w:w="1702"/>
        <w:gridCol w:w="1701"/>
        <w:gridCol w:w="1738"/>
      </w:tblGrid>
      <w:tr w:rsidR="00693011" w:rsidTr="0047356D">
        <w:trPr>
          <w:trHeight w:val="366"/>
          <w:jc w:val="center"/>
        </w:trPr>
        <w:tc>
          <w:tcPr>
            <w:tcW w:w="709" w:type="dxa"/>
            <w:vMerge w:val="restart"/>
            <w:vAlign w:val="center"/>
          </w:tcPr>
          <w:p w:rsidR="00693011" w:rsidRPr="00E15246" w:rsidRDefault="00693011" w:rsidP="0047356D">
            <w:pPr>
              <w:pStyle w:val="Default"/>
              <w:jc w:val="center"/>
              <w:rPr>
                <w:b/>
                <w:sz w:val="20"/>
                <w:szCs w:val="20"/>
              </w:rPr>
            </w:pPr>
            <w:r w:rsidRPr="00E15246">
              <w:rPr>
                <w:b/>
                <w:sz w:val="20"/>
                <w:szCs w:val="20"/>
              </w:rPr>
              <w:t>No.</w:t>
            </w:r>
          </w:p>
        </w:tc>
        <w:tc>
          <w:tcPr>
            <w:tcW w:w="1559" w:type="dxa"/>
            <w:vMerge w:val="restart"/>
            <w:vAlign w:val="center"/>
          </w:tcPr>
          <w:p w:rsidR="00693011" w:rsidRPr="00E15246" w:rsidRDefault="00693011" w:rsidP="0047356D">
            <w:pPr>
              <w:pStyle w:val="Default"/>
              <w:jc w:val="center"/>
              <w:rPr>
                <w:b/>
                <w:sz w:val="20"/>
                <w:szCs w:val="20"/>
              </w:rPr>
            </w:pPr>
            <w:r w:rsidRPr="00E15246">
              <w:rPr>
                <w:b/>
                <w:sz w:val="20"/>
                <w:szCs w:val="20"/>
              </w:rPr>
              <w:t>Kode</w:t>
            </w:r>
          </w:p>
          <w:p w:rsidR="00693011" w:rsidRPr="00E15246" w:rsidRDefault="00693011" w:rsidP="0047356D">
            <w:pPr>
              <w:pStyle w:val="Default"/>
              <w:jc w:val="center"/>
              <w:rPr>
                <w:b/>
                <w:sz w:val="20"/>
                <w:szCs w:val="20"/>
              </w:rPr>
            </w:pPr>
            <w:r>
              <w:rPr>
                <w:b/>
                <w:sz w:val="20"/>
                <w:szCs w:val="20"/>
              </w:rPr>
              <w:t>Saham</w:t>
            </w:r>
          </w:p>
        </w:tc>
        <w:tc>
          <w:tcPr>
            <w:tcW w:w="1702" w:type="dxa"/>
            <w:vAlign w:val="center"/>
          </w:tcPr>
          <w:p w:rsidR="00693011" w:rsidRPr="00E15246" w:rsidRDefault="00693011" w:rsidP="0047356D">
            <w:pPr>
              <w:jc w:val="center"/>
              <w:rPr>
                <w:rFonts w:asciiTheme="majorBidi" w:hAnsiTheme="majorBidi" w:cstheme="majorBidi"/>
                <w:b/>
                <w:sz w:val="20"/>
                <w:szCs w:val="20"/>
              </w:rPr>
            </w:pPr>
            <w:r w:rsidRPr="00E15246">
              <w:rPr>
                <w:rFonts w:asciiTheme="majorBidi" w:hAnsiTheme="majorBidi" w:cstheme="majorBidi"/>
                <w:b/>
                <w:sz w:val="20"/>
                <w:szCs w:val="20"/>
              </w:rPr>
              <w:t>2016</w:t>
            </w:r>
          </w:p>
        </w:tc>
        <w:tc>
          <w:tcPr>
            <w:tcW w:w="1701" w:type="dxa"/>
            <w:vAlign w:val="center"/>
          </w:tcPr>
          <w:p w:rsidR="00693011" w:rsidRPr="00E15246" w:rsidRDefault="00693011" w:rsidP="0047356D">
            <w:pPr>
              <w:jc w:val="center"/>
              <w:rPr>
                <w:rFonts w:asciiTheme="majorBidi" w:hAnsiTheme="majorBidi" w:cstheme="majorBidi"/>
                <w:b/>
                <w:sz w:val="20"/>
                <w:szCs w:val="20"/>
              </w:rPr>
            </w:pPr>
            <w:r w:rsidRPr="00E15246">
              <w:rPr>
                <w:rFonts w:asciiTheme="majorBidi" w:hAnsiTheme="majorBidi" w:cstheme="majorBidi"/>
                <w:b/>
                <w:sz w:val="20"/>
                <w:szCs w:val="20"/>
              </w:rPr>
              <w:t>2017</w:t>
            </w:r>
          </w:p>
        </w:tc>
        <w:tc>
          <w:tcPr>
            <w:tcW w:w="1738" w:type="dxa"/>
            <w:vAlign w:val="center"/>
          </w:tcPr>
          <w:p w:rsidR="00693011" w:rsidRPr="00E15246" w:rsidRDefault="00693011" w:rsidP="0047356D">
            <w:pPr>
              <w:jc w:val="center"/>
              <w:rPr>
                <w:rFonts w:asciiTheme="majorBidi" w:hAnsiTheme="majorBidi" w:cstheme="majorBidi"/>
                <w:b/>
                <w:sz w:val="20"/>
                <w:szCs w:val="20"/>
              </w:rPr>
            </w:pPr>
            <w:r w:rsidRPr="00E15246">
              <w:rPr>
                <w:rFonts w:asciiTheme="majorBidi" w:hAnsiTheme="majorBidi" w:cstheme="majorBidi"/>
                <w:b/>
                <w:sz w:val="20"/>
                <w:szCs w:val="20"/>
              </w:rPr>
              <w:t>2018</w:t>
            </w:r>
          </w:p>
        </w:tc>
      </w:tr>
      <w:tr w:rsidR="00693011" w:rsidTr="0047356D">
        <w:trPr>
          <w:jc w:val="center"/>
        </w:trPr>
        <w:tc>
          <w:tcPr>
            <w:tcW w:w="709" w:type="dxa"/>
            <w:vMerge/>
            <w:vAlign w:val="center"/>
          </w:tcPr>
          <w:p w:rsidR="00693011" w:rsidRPr="00E15246" w:rsidRDefault="00693011" w:rsidP="0047356D">
            <w:pPr>
              <w:pStyle w:val="Default"/>
              <w:jc w:val="center"/>
              <w:rPr>
                <w:b/>
                <w:sz w:val="20"/>
                <w:szCs w:val="20"/>
              </w:rPr>
            </w:pPr>
          </w:p>
        </w:tc>
        <w:tc>
          <w:tcPr>
            <w:tcW w:w="1559" w:type="dxa"/>
            <w:vMerge/>
            <w:vAlign w:val="center"/>
          </w:tcPr>
          <w:p w:rsidR="00693011" w:rsidRPr="00E15246" w:rsidRDefault="00693011" w:rsidP="0047356D">
            <w:pPr>
              <w:pStyle w:val="Default"/>
              <w:jc w:val="center"/>
              <w:rPr>
                <w:b/>
                <w:sz w:val="20"/>
                <w:szCs w:val="20"/>
              </w:rPr>
            </w:pPr>
          </w:p>
        </w:tc>
        <w:tc>
          <w:tcPr>
            <w:tcW w:w="1702" w:type="dxa"/>
            <w:vAlign w:val="center"/>
          </w:tcPr>
          <w:p w:rsidR="00693011" w:rsidRPr="00E15246" w:rsidRDefault="00693011" w:rsidP="0047356D">
            <w:pPr>
              <w:pStyle w:val="Default"/>
              <w:jc w:val="center"/>
              <w:rPr>
                <w:b/>
                <w:sz w:val="20"/>
                <w:szCs w:val="20"/>
              </w:rPr>
            </w:pPr>
            <w:r w:rsidRPr="00E15246">
              <w:rPr>
                <w:b/>
                <w:sz w:val="20"/>
                <w:szCs w:val="20"/>
              </w:rPr>
              <w:t>Harga Saham</w:t>
            </w:r>
          </w:p>
        </w:tc>
        <w:tc>
          <w:tcPr>
            <w:tcW w:w="1701" w:type="dxa"/>
            <w:vAlign w:val="center"/>
          </w:tcPr>
          <w:p w:rsidR="00693011" w:rsidRPr="00E15246" w:rsidRDefault="00693011" w:rsidP="0047356D">
            <w:pPr>
              <w:pStyle w:val="Default"/>
              <w:jc w:val="center"/>
              <w:rPr>
                <w:b/>
                <w:sz w:val="20"/>
                <w:szCs w:val="20"/>
              </w:rPr>
            </w:pPr>
            <w:r w:rsidRPr="00E15246">
              <w:rPr>
                <w:b/>
                <w:sz w:val="20"/>
                <w:szCs w:val="20"/>
              </w:rPr>
              <w:t>Harga Saham</w:t>
            </w:r>
          </w:p>
        </w:tc>
        <w:tc>
          <w:tcPr>
            <w:tcW w:w="1738" w:type="dxa"/>
            <w:vAlign w:val="center"/>
          </w:tcPr>
          <w:p w:rsidR="00693011" w:rsidRPr="00E15246" w:rsidRDefault="00693011" w:rsidP="0047356D">
            <w:pPr>
              <w:pStyle w:val="Default"/>
              <w:jc w:val="center"/>
              <w:rPr>
                <w:b/>
                <w:sz w:val="20"/>
                <w:szCs w:val="20"/>
              </w:rPr>
            </w:pPr>
            <w:r w:rsidRPr="00E15246">
              <w:rPr>
                <w:b/>
                <w:sz w:val="20"/>
                <w:szCs w:val="20"/>
              </w:rPr>
              <w:t>Harga Saham</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1</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ELSA</w:t>
            </w:r>
          </w:p>
        </w:tc>
        <w:tc>
          <w:tcPr>
            <w:tcW w:w="1702"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420,00</w:t>
            </w:r>
          </w:p>
        </w:tc>
        <w:tc>
          <w:tcPr>
            <w:tcW w:w="1701"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372,00</w:t>
            </w:r>
          </w:p>
        </w:tc>
        <w:tc>
          <w:tcPr>
            <w:tcW w:w="173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344,00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2</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ESSA</w:t>
            </w:r>
          </w:p>
        </w:tc>
        <w:tc>
          <w:tcPr>
            <w:tcW w:w="1702"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220,00</w:t>
            </w:r>
          </w:p>
        </w:tc>
        <w:tc>
          <w:tcPr>
            <w:tcW w:w="1701"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220,00</w:t>
            </w:r>
          </w:p>
        </w:tc>
        <w:tc>
          <w:tcPr>
            <w:tcW w:w="173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322,00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3</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MEDC</w:t>
            </w:r>
          </w:p>
        </w:tc>
        <w:tc>
          <w:tcPr>
            <w:tcW w:w="1702"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1.320,00</w:t>
            </w:r>
          </w:p>
        </w:tc>
        <w:tc>
          <w:tcPr>
            <w:tcW w:w="1701"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1.320,00</w:t>
            </w:r>
          </w:p>
        </w:tc>
        <w:tc>
          <w:tcPr>
            <w:tcW w:w="173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685,00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4</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RUIS</w:t>
            </w:r>
          </w:p>
        </w:tc>
        <w:tc>
          <w:tcPr>
            <w:tcW w:w="1702"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236,00</w:t>
            </w:r>
          </w:p>
        </w:tc>
        <w:tc>
          <w:tcPr>
            <w:tcW w:w="1701"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232,00</w:t>
            </w:r>
          </w:p>
        </w:tc>
        <w:tc>
          <w:tcPr>
            <w:tcW w:w="173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260,00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5</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ADRO</w:t>
            </w:r>
          </w:p>
        </w:tc>
        <w:tc>
          <w:tcPr>
            <w:tcW w:w="1702"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1.695,00</w:t>
            </w:r>
          </w:p>
        </w:tc>
        <w:tc>
          <w:tcPr>
            <w:tcW w:w="1701"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1.860,00</w:t>
            </w:r>
          </w:p>
        </w:tc>
        <w:tc>
          <w:tcPr>
            <w:tcW w:w="173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1.215,00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6</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ARII</w:t>
            </w:r>
          </w:p>
        </w:tc>
        <w:tc>
          <w:tcPr>
            <w:tcW w:w="1702"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520,00</w:t>
            </w:r>
          </w:p>
        </w:tc>
        <w:tc>
          <w:tcPr>
            <w:tcW w:w="1701"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980,00</w:t>
            </w:r>
          </w:p>
        </w:tc>
        <w:tc>
          <w:tcPr>
            <w:tcW w:w="173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900,00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7</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BSSR</w:t>
            </w:r>
          </w:p>
        </w:tc>
        <w:tc>
          <w:tcPr>
            <w:tcW w:w="1702"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1.410,00</w:t>
            </w:r>
          </w:p>
        </w:tc>
        <w:tc>
          <w:tcPr>
            <w:tcW w:w="1701"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2.100,00</w:t>
            </w:r>
          </w:p>
        </w:tc>
        <w:tc>
          <w:tcPr>
            <w:tcW w:w="173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2.340,00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8</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BYAN</w:t>
            </w:r>
          </w:p>
        </w:tc>
        <w:tc>
          <w:tcPr>
            <w:tcW w:w="1702"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6.000,00</w:t>
            </w:r>
          </w:p>
        </w:tc>
        <w:tc>
          <w:tcPr>
            <w:tcW w:w="1701"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10.600,00</w:t>
            </w:r>
          </w:p>
        </w:tc>
        <w:tc>
          <w:tcPr>
            <w:tcW w:w="173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19.875,00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lastRenderedPageBreak/>
              <w:t>9</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SMMT</w:t>
            </w:r>
          </w:p>
        </w:tc>
        <w:tc>
          <w:tcPr>
            <w:tcW w:w="1702"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149,00</w:t>
            </w:r>
          </w:p>
        </w:tc>
        <w:tc>
          <w:tcPr>
            <w:tcW w:w="1701"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133,00</w:t>
            </w:r>
          </w:p>
        </w:tc>
        <w:tc>
          <w:tcPr>
            <w:tcW w:w="173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160,00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10</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GEMS</w:t>
            </w:r>
          </w:p>
        </w:tc>
        <w:tc>
          <w:tcPr>
            <w:tcW w:w="1702"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2.700,00</w:t>
            </w:r>
          </w:p>
        </w:tc>
        <w:tc>
          <w:tcPr>
            <w:tcW w:w="1701"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2.750,00</w:t>
            </w:r>
          </w:p>
        </w:tc>
        <w:tc>
          <w:tcPr>
            <w:tcW w:w="173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2.550,00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11</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ITMG</w:t>
            </w:r>
          </w:p>
        </w:tc>
        <w:tc>
          <w:tcPr>
            <w:tcW w:w="1702"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16.875,00</w:t>
            </w:r>
          </w:p>
        </w:tc>
        <w:tc>
          <w:tcPr>
            <w:tcW w:w="1701"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20.700,00</w:t>
            </w:r>
          </w:p>
        </w:tc>
        <w:tc>
          <w:tcPr>
            <w:tcW w:w="173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20.250,00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12</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MBAP</w:t>
            </w:r>
          </w:p>
        </w:tc>
        <w:tc>
          <w:tcPr>
            <w:tcW w:w="1702"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2.090,00</w:t>
            </w:r>
          </w:p>
        </w:tc>
        <w:tc>
          <w:tcPr>
            <w:tcW w:w="1701"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2.900,00</w:t>
            </w:r>
          </w:p>
        </w:tc>
        <w:tc>
          <w:tcPr>
            <w:tcW w:w="173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3.493,00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13</w:t>
            </w:r>
          </w:p>
        </w:tc>
        <w:tc>
          <w:tcPr>
            <w:tcW w:w="1559" w:type="dxa"/>
          </w:tcPr>
          <w:p w:rsidR="00693011" w:rsidRPr="00E15246" w:rsidRDefault="00693011" w:rsidP="0047356D">
            <w:pPr>
              <w:jc w:val="center"/>
              <w:rPr>
                <w:rFonts w:ascii="Times New Roman" w:eastAsia="Times New Roman" w:hAnsi="Times New Roman" w:cs="Times New Roman"/>
                <w:sz w:val="20"/>
                <w:szCs w:val="20"/>
                <w:lang w:eastAsia="id-ID"/>
              </w:rPr>
            </w:pPr>
            <w:r w:rsidRPr="00E15246">
              <w:rPr>
                <w:rFonts w:ascii="Times New Roman" w:eastAsia="Times New Roman" w:hAnsi="Times New Roman" w:cs="Times New Roman"/>
                <w:sz w:val="20"/>
                <w:szCs w:val="20"/>
                <w:lang w:eastAsia="id-ID"/>
              </w:rPr>
              <w:t>PTBA</w:t>
            </w:r>
          </w:p>
        </w:tc>
        <w:tc>
          <w:tcPr>
            <w:tcW w:w="1702"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12.500,00</w:t>
            </w:r>
          </w:p>
        </w:tc>
        <w:tc>
          <w:tcPr>
            <w:tcW w:w="1701"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11.200,00</w:t>
            </w:r>
          </w:p>
        </w:tc>
        <w:tc>
          <w:tcPr>
            <w:tcW w:w="173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4.300,00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14</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PTRO</w:t>
            </w:r>
          </w:p>
        </w:tc>
        <w:tc>
          <w:tcPr>
            <w:tcW w:w="1702"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720,00</w:t>
            </w:r>
          </w:p>
        </w:tc>
        <w:tc>
          <w:tcPr>
            <w:tcW w:w="1701"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1.660,00</w:t>
            </w:r>
          </w:p>
        </w:tc>
        <w:tc>
          <w:tcPr>
            <w:tcW w:w="173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1.785,00</w:t>
            </w:r>
          </w:p>
        </w:tc>
      </w:tr>
      <w:tr w:rsidR="00693011" w:rsidTr="0047356D">
        <w:trPr>
          <w:jc w:val="center"/>
        </w:trPr>
        <w:tc>
          <w:tcPr>
            <w:tcW w:w="709" w:type="dxa"/>
            <w:vAlign w:val="center"/>
          </w:tcPr>
          <w:p w:rsidR="00693011" w:rsidRPr="00E15246" w:rsidRDefault="00693011" w:rsidP="0047356D">
            <w:pPr>
              <w:pStyle w:val="Default"/>
              <w:jc w:val="center"/>
              <w:rPr>
                <w:sz w:val="20"/>
                <w:szCs w:val="20"/>
              </w:rPr>
            </w:pPr>
            <w:r w:rsidRPr="00E15246">
              <w:rPr>
                <w:sz w:val="20"/>
                <w:szCs w:val="20"/>
              </w:rPr>
              <w:t>15</w:t>
            </w:r>
          </w:p>
        </w:tc>
        <w:tc>
          <w:tcPr>
            <w:tcW w:w="1559"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TOBA</w:t>
            </w:r>
          </w:p>
        </w:tc>
        <w:tc>
          <w:tcPr>
            <w:tcW w:w="1702"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1.245,00</w:t>
            </w:r>
          </w:p>
        </w:tc>
        <w:tc>
          <w:tcPr>
            <w:tcW w:w="1701"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1.955,00</w:t>
            </w:r>
          </w:p>
        </w:tc>
        <w:tc>
          <w:tcPr>
            <w:tcW w:w="173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1.696,00</w:t>
            </w:r>
          </w:p>
        </w:tc>
      </w:tr>
    </w:tbl>
    <w:p w:rsidR="00693011" w:rsidRDefault="00693011" w:rsidP="00693011">
      <w:pPr>
        <w:spacing w:line="480" w:lineRule="auto"/>
        <w:ind w:left="284"/>
        <w:jc w:val="both"/>
        <w:rPr>
          <w:rFonts w:asciiTheme="majorBidi" w:hAnsiTheme="majorBidi" w:cstheme="majorBidi"/>
          <w:sz w:val="20"/>
          <w:szCs w:val="20"/>
        </w:rPr>
      </w:pPr>
      <w:r w:rsidRPr="00266BBE">
        <w:rPr>
          <w:rFonts w:asciiTheme="majorBidi" w:hAnsiTheme="majorBidi" w:cstheme="majorBidi"/>
          <w:sz w:val="20"/>
          <w:szCs w:val="20"/>
        </w:rPr>
        <w:t xml:space="preserve">Sumber: Data </w:t>
      </w:r>
      <w:r>
        <w:rPr>
          <w:rFonts w:asciiTheme="majorBidi" w:hAnsiTheme="majorBidi" w:cstheme="majorBidi"/>
          <w:sz w:val="20"/>
          <w:szCs w:val="20"/>
        </w:rPr>
        <w:t xml:space="preserve">sekunder </w:t>
      </w:r>
      <w:r w:rsidRPr="00266BBE">
        <w:rPr>
          <w:rFonts w:asciiTheme="majorBidi" w:hAnsiTheme="majorBidi" w:cstheme="majorBidi"/>
          <w:sz w:val="20"/>
          <w:szCs w:val="20"/>
        </w:rPr>
        <w:t>diolah peneliti (2019)</w:t>
      </w:r>
    </w:p>
    <w:p w:rsidR="00693011" w:rsidRPr="00835A07" w:rsidRDefault="00693011" w:rsidP="00693011">
      <w:pPr>
        <w:pStyle w:val="ListParagraph"/>
        <w:spacing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Dari data-data tersebut kemudian dilakukan uji deskriptif, berikut ini adalah hasil dari uji deskriptif :</w:t>
      </w:r>
    </w:p>
    <w:p w:rsidR="00693011" w:rsidRPr="00422806" w:rsidRDefault="00693011" w:rsidP="00693011">
      <w:pPr>
        <w:spacing w:after="0" w:line="240" w:lineRule="auto"/>
        <w:jc w:val="center"/>
        <w:rPr>
          <w:rFonts w:asciiTheme="majorBidi" w:hAnsiTheme="majorBidi" w:cstheme="majorBidi"/>
          <w:b/>
          <w:bCs/>
          <w:sz w:val="24"/>
          <w:szCs w:val="24"/>
        </w:rPr>
      </w:pPr>
      <w:r w:rsidRPr="008A560B">
        <w:rPr>
          <w:rFonts w:asciiTheme="majorBidi" w:hAnsiTheme="majorBidi" w:cstheme="majorBidi"/>
          <w:b/>
          <w:bCs/>
          <w:sz w:val="24"/>
          <w:szCs w:val="24"/>
        </w:rPr>
        <w:t>Ta</w:t>
      </w:r>
      <w:r>
        <w:rPr>
          <w:rFonts w:asciiTheme="majorBidi" w:hAnsiTheme="majorBidi" w:cstheme="majorBidi"/>
          <w:b/>
          <w:bCs/>
          <w:sz w:val="24"/>
          <w:szCs w:val="24"/>
        </w:rPr>
        <w:t>bel 4.7</w:t>
      </w:r>
    </w:p>
    <w:p w:rsidR="00693011" w:rsidRDefault="00693011" w:rsidP="00693011">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Uji Deskriptif</w:t>
      </w:r>
    </w:p>
    <w:p w:rsidR="00693011" w:rsidRPr="001E15FD" w:rsidRDefault="00693011" w:rsidP="00693011">
      <w:pPr>
        <w:spacing w:after="0" w:line="240" w:lineRule="auto"/>
        <w:jc w:val="center"/>
        <w:rPr>
          <w:rFonts w:asciiTheme="majorBidi" w:hAnsiTheme="majorBidi" w:cstheme="majorBidi"/>
          <w:b/>
          <w:bCs/>
          <w:sz w:val="24"/>
          <w:szCs w:val="24"/>
        </w:rPr>
      </w:pPr>
    </w:p>
    <w:tbl>
      <w:tblPr>
        <w:tblW w:w="8813" w:type="dxa"/>
        <w:jc w:val="center"/>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2"/>
        <w:gridCol w:w="709"/>
        <w:gridCol w:w="1276"/>
        <w:gridCol w:w="1275"/>
        <w:gridCol w:w="1300"/>
        <w:gridCol w:w="1701"/>
      </w:tblGrid>
      <w:tr w:rsidR="00693011" w:rsidRPr="001E15FD" w:rsidTr="0047356D">
        <w:trPr>
          <w:cantSplit/>
          <w:jc w:val="center"/>
        </w:trPr>
        <w:tc>
          <w:tcPr>
            <w:tcW w:w="8813" w:type="dxa"/>
            <w:gridSpan w:val="6"/>
            <w:shd w:val="clear" w:color="auto" w:fill="FFFFFF"/>
            <w:vAlign w:val="center"/>
          </w:tcPr>
          <w:p w:rsidR="00693011" w:rsidRPr="0024059B"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24059B">
              <w:rPr>
                <w:rFonts w:ascii="Arial" w:hAnsi="Arial" w:cs="Arial"/>
                <w:b/>
                <w:bCs/>
                <w:color w:val="000000"/>
                <w:sz w:val="18"/>
                <w:szCs w:val="18"/>
              </w:rPr>
              <w:t>Descriptive Statistics</w:t>
            </w:r>
          </w:p>
        </w:tc>
      </w:tr>
      <w:tr w:rsidR="00693011" w:rsidRPr="001E15FD" w:rsidTr="0047356D">
        <w:trPr>
          <w:cantSplit/>
          <w:jc w:val="center"/>
        </w:trPr>
        <w:tc>
          <w:tcPr>
            <w:tcW w:w="2552" w:type="dxa"/>
            <w:shd w:val="clear" w:color="auto" w:fill="FFFFFF"/>
            <w:vAlign w:val="bottom"/>
          </w:tcPr>
          <w:p w:rsidR="00693011" w:rsidRPr="0024059B" w:rsidRDefault="00693011" w:rsidP="0047356D">
            <w:pPr>
              <w:autoSpaceDE w:val="0"/>
              <w:autoSpaceDN w:val="0"/>
              <w:adjustRightInd w:val="0"/>
              <w:spacing w:after="0" w:line="240" w:lineRule="auto"/>
              <w:rPr>
                <w:rFonts w:ascii="Arial" w:hAnsi="Arial" w:cs="Arial"/>
                <w:sz w:val="18"/>
                <w:szCs w:val="18"/>
              </w:rPr>
            </w:pPr>
          </w:p>
        </w:tc>
        <w:tc>
          <w:tcPr>
            <w:tcW w:w="709" w:type="dxa"/>
            <w:shd w:val="clear" w:color="auto" w:fill="FFFFFF"/>
            <w:vAlign w:val="bottom"/>
          </w:tcPr>
          <w:p w:rsidR="00693011" w:rsidRPr="0024059B"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24059B">
              <w:rPr>
                <w:rFonts w:ascii="Arial" w:hAnsi="Arial" w:cs="Arial"/>
                <w:color w:val="000000"/>
                <w:sz w:val="18"/>
                <w:szCs w:val="18"/>
              </w:rPr>
              <w:t>N</w:t>
            </w:r>
          </w:p>
        </w:tc>
        <w:tc>
          <w:tcPr>
            <w:tcW w:w="1276" w:type="dxa"/>
            <w:shd w:val="clear" w:color="auto" w:fill="FFFFFF"/>
            <w:vAlign w:val="bottom"/>
          </w:tcPr>
          <w:p w:rsidR="00693011" w:rsidRPr="0024059B"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24059B">
              <w:rPr>
                <w:rFonts w:ascii="Arial" w:hAnsi="Arial" w:cs="Arial"/>
                <w:color w:val="000000"/>
                <w:sz w:val="18"/>
                <w:szCs w:val="18"/>
              </w:rPr>
              <w:t>Minimum</w:t>
            </w:r>
          </w:p>
        </w:tc>
        <w:tc>
          <w:tcPr>
            <w:tcW w:w="1275" w:type="dxa"/>
            <w:shd w:val="clear" w:color="auto" w:fill="FFFFFF"/>
            <w:vAlign w:val="bottom"/>
          </w:tcPr>
          <w:p w:rsidR="00693011" w:rsidRPr="0024059B"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24059B">
              <w:rPr>
                <w:rFonts w:ascii="Arial" w:hAnsi="Arial" w:cs="Arial"/>
                <w:color w:val="000000"/>
                <w:sz w:val="18"/>
                <w:szCs w:val="18"/>
              </w:rPr>
              <w:t>Maximum</w:t>
            </w:r>
          </w:p>
        </w:tc>
        <w:tc>
          <w:tcPr>
            <w:tcW w:w="1300" w:type="dxa"/>
            <w:shd w:val="clear" w:color="auto" w:fill="FFFFFF"/>
            <w:vAlign w:val="bottom"/>
          </w:tcPr>
          <w:p w:rsidR="00693011" w:rsidRPr="0024059B"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24059B">
              <w:rPr>
                <w:rFonts w:ascii="Arial" w:hAnsi="Arial" w:cs="Arial"/>
                <w:color w:val="000000"/>
                <w:sz w:val="18"/>
                <w:szCs w:val="18"/>
              </w:rPr>
              <w:t>Mean</w:t>
            </w:r>
          </w:p>
        </w:tc>
        <w:tc>
          <w:tcPr>
            <w:tcW w:w="1701" w:type="dxa"/>
            <w:shd w:val="clear" w:color="auto" w:fill="FFFFFF"/>
            <w:vAlign w:val="bottom"/>
          </w:tcPr>
          <w:p w:rsidR="00693011" w:rsidRPr="0024059B"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24059B">
              <w:rPr>
                <w:rFonts w:ascii="Arial" w:hAnsi="Arial" w:cs="Arial"/>
                <w:color w:val="000000"/>
                <w:sz w:val="18"/>
                <w:szCs w:val="18"/>
              </w:rPr>
              <w:t>Std. Deviation</w:t>
            </w:r>
          </w:p>
        </w:tc>
      </w:tr>
      <w:tr w:rsidR="00693011" w:rsidRPr="001E15FD" w:rsidTr="0047356D">
        <w:trPr>
          <w:cantSplit/>
          <w:jc w:val="center"/>
        </w:trPr>
        <w:tc>
          <w:tcPr>
            <w:tcW w:w="2552" w:type="dxa"/>
            <w:shd w:val="clear" w:color="auto" w:fill="FFFFFF"/>
          </w:tcPr>
          <w:p w:rsidR="00693011" w:rsidRPr="0024059B" w:rsidRDefault="00693011" w:rsidP="0047356D">
            <w:pPr>
              <w:autoSpaceDE w:val="0"/>
              <w:autoSpaceDN w:val="0"/>
              <w:adjustRightInd w:val="0"/>
              <w:spacing w:after="0" w:line="320" w:lineRule="atLeast"/>
              <w:ind w:left="60" w:right="60"/>
              <w:rPr>
                <w:rFonts w:ascii="Arial" w:hAnsi="Arial" w:cs="Arial"/>
                <w:color w:val="000000"/>
                <w:sz w:val="18"/>
                <w:szCs w:val="18"/>
              </w:rPr>
            </w:pPr>
            <w:r w:rsidRPr="0024059B">
              <w:rPr>
                <w:rFonts w:ascii="Arial" w:hAnsi="Arial" w:cs="Arial"/>
                <w:color w:val="000000"/>
                <w:sz w:val="18"/>
                <w:szCs w:val="18"/>
              </w:rPr>
              <w:t>MODEL ZMIJEWSKI</w:t>
            </w:r>
          </w:p>
        </w:tc>
        <w:tc>
          <w:tcPr>
            <w:tcW w:w="709" w:type="dxa"/>
            <w:shd w:val="clear" w:color="auto" w:fill="FFFFFF"/>
            <w:vAlign w:val="center"/>
          </w:tcPr>
          <w:p w:rsidR="00693011" w:rsidRPr="0024059B"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4059B">
              <w:rPr>
                <w:rFonts w:ascii="Arial" w:hAnsi="Arial" w:cs="Arial"/>
                <w:color w:val="000000"/>
                <w:sz w:val="18"/>
                <w:szCs w:val="18"/>
              </w:rPr>
              <w:t>45</w:t>
            </w:r>
          </w:p>
        </w:tc>
        <w:tc>
          <w:tcPr>
            <w:tcW w:w="1276" w:type="dxa"/>
            <w:shd w:val="clear" w:color="auto" w:fill="FFFFFF"/>
            <w:vAlign w:val="center"/>
          </w:tcPr>
          <w:p w:rsidR="00693011" w:rsidRPr="0024059B"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4059B">
              <w:rPr>
                <w:rFonts w:ascii="Arial" w:hAnsi="Arial" w:cs="Arial"/>
                <w:color w:val="000000"/>
                <w:sz w:val="18"/>
                <w:szCs w:val="18"/>
              </w:rPr>
              <w:t>-4,59</w:t>
            </w:r>
          </w:p>
        </w:tc>
        <w:tc>
          <w:tcPr>
            <w:tcW w:w="1275" w:type="dxa"/>
            <w:shd w:val="clear" w:color="auto" w:fill="FFFFFF"/>
            <w:vAlign w:val="center"/>
          </w:tcPr>
          <w:p w:rsidR="00693011" w:rsidRPr="0024059B"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4059B">
              <w:rPr>
                <w:rFonts w:ascii="Arial" w:hAnsi="Arial" w:cs="Arial"/>
                <w:color w:val="000000"/>
                <w:sz w:val="18"/>
                <w:szCs w:val="18"/>
              </w:rPr>
              <w:t>1,60</w:t>
            </w:r>
          </w:p>
        </w:tc>
        <w:tc>
          <w:tcPr>
            <w:tcW w:w="1300" w:type="dxa"/>
            <w:shd w:val="clear" w:color="auto" w:fill="FFFFFF"/>
            <w:vAlign w:val="center"/>
          </w:tcPr>
          <w:p w:rsidR="00693011" w:rsidRPr="0024059B"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4059B">
              <w:rPr>
                <w:rFonts w:ascii="Arial" w:hAnsi="Arial" w:cs="Arial"/>
                <w:color w:val="000000"/>
                <w:sz w:val="18"/>
                <w:szCs w:val="18"/>
              </w:rPr>
              <w:t>-1,9676</w:t>
            </w:r>
          </w:p>
        </w:tc>
        <w:tc>
          <w:tcPr>
            <w:tcW w:w="1701" w:type="dxa"/>
            <w:shd w:val="clear" w:color="auto" w:fill="FFFFFF"/>
            <w:vAlign w:val="center"/>
          </w:tcPr>
          <w:p w:rsidR="00693011" w:rsidRPr="0024059B"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4059B">
              <w:rPr>
                <w:rFonts w:ascii="Arial" w:hAnsi="Arial" w:cs="Arial"/>
                <w:color w:val="000000"/>
                <w:sz w:val="18"/>
                <w:szCs w:val="18"/>
              </w:rPr>
              <w:t>1,50657</w:t>
            </w:r>
          </w:p>
        </w:tc>
      </w:tr>
      <w:tr w:rsidR="00693011" w:rsidRPr="001E15FD" w:rsidTr="0047356D">
        <w:trPr>
          <w:cantSplit/>
          <w:jc w:val="center"/>
        </w:trPr>
        <w:tc>
          <w:tcPr>
            <w:tcW w:w="2552" w:type="dxa"/>
            <w:shd w:val="clear" w:color="auto" w:fill="FFFFFF"/>
          </w:tcPr>
          <w:p w:rsidR="00693011" w:rsidRPr="0024059B" w:rsidRDefault="00693011" w:rsidP="0047356D">
            <w:pPr>
              <w:autoSpaceDE w:val="0"/>
              <w:autoSpaceDN w:val="0"/>
              <w:adjustRightInd w:val="0"/>
              <w:spacing w:after="0" w:line="320" w:lineRule="atLeast"/>
              <w:ind w:left="60" w:right="60"/>
              <w:rPr>
                <w:rFonts w:ascii="Arial" w:hAnsi="Arial" w:cs="Arial"/>
                <w:color w:val="000000"/>
                <w:sz w:val="18"/>
                <w:szCs w:val="18"/>
              </w:rPr>
            </w:pPr>
            <w:r w:rsidRPr="0024059B">
              <w:rPr>
                <w:rFonts w:ascii="Arial" w:hAnsi="Arial" w:cs="Arial"/>
                <w:color w:val="000000"/>
                <w:sz w:val="18"/>
                <w:szCs w:val="18"/>
              </w:rPr>
              <w:t>MODEL SPRINGATE</w:t>
            </w:r>
          </w:p>
        </w:tc>
        <w:tc>
          <w:tcPr>
            <w:tcW w:w="709" w:type="dxa"/>
            <w:shd w:val="clear" w:color="auto" w:fill="FFFFFF"/>
            <w:vAlign w:val="center"/>
          </w:tcPr>
          <w:p w:rsidR="00693011" w:rsidRPr="0024059B"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4059B">
              <w:rPr>
                <w:rFonts w:ascii="Arial" w:hAnsi="Arial" w:cs="Arial"/>
                <w:color w:val="000000"/>
                <w:sz w:val="18"/>
                <w:szCs w:val="18"/>
              </w:rPr>
              <w:t>45</w:t>
            </w:r>
          </w:p>
        </w:tc>
        <w:tc>
          <w:tcPr>
            <w:tcW w:w="1276" w:type="dxa"/>
            <w:shd w:val="clear" w:color="auto" w:fill="FFFFFF"/>
            <w:vAlign w:val="center"/>
          </w:tcPr>
          <w:p w:rsidR="00693011" w:rsidRPr="0024059B"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4059B">
              <w:rPr>
                <w:rFonts w:ascii="Arial" w:hAnsi="Arial" w:cs="Arial"/>
                <w:color w:val="000000"/>
                <w:sz w:val="18"/>
                <w:szCs w:val="18"/>
              </w:rPr>
              <w:t>-,66</w:t>
            </w:r>
          </w:p>
        </w:tc>
        <w:tc>
          <w:tcPr>
            <w:tcW w:w="1275" w:type="dxa"/>
            <w:shd w:val="clear" w:color="auto" w:fill="FFFFFF"/>
            <w:vAlign w:val="center"/>
          </w:tcPr>
          <w:p w:rsidR="00693011" w:rsidRPr="0024059B"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4059B">
              <w:rPr>
                <w:rFonts w:ascii="Arial" w:hAnsi="Arial" w:cs="Arial"/>
                <w:color w:val="000000"/>
                <w:sz w:val="18"/>
                <w:szCs w:val="18"/>
              </w:rPr>
              <w:t>4,13</w:t>
            </w:r>
          </w:p>
        </w:tc>
        <w:tc>
          <w:tcPr>
            <w:tcW w:w="1300" w:type="dxa"/>
            <w:shd w:val="clear" w:color="auto" w:fill="FFFFFF"/>
            <w:vAlign w:val="center"/>
          </w:tcPr>
          <w:p w:rsidR="00693011" w:rsidRPr="0024059B"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4059B">
              <w:rPr>
                <w:rFonts w:ascii="Arial" w:hAnsi="Arial" w:cs="Arial"/>
                <w:color w:val="000000"/>
                <w:sz w:val="18"/>
                <w:szCs w:val="18"/>
              </w:rPr>
              <w:t>1,5114</w:t>
            </w:r>
          </w:p>
        </w:tc>
        <w:tc>
          <w:tcPr>
            <w:tcW w:w="1701" w:type="dxa"/>
            <w:shd w:val="clear" w:color="auto" w:fill="FFFFFF"/>
            <w:vAlign w:val="center"/>
          </w:tcPr>
          <w:p w:rsidR="00693011" w:rsidRPr="0024059B"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4059B">
              <w:rPr>
                <w:rFonts w:ascii="Arial" w:hAnsi="Arial" w:cs="Arial"/>
                <w:color w:val="000000"/>
                <w:sz w:val="18"/>
                <w:szCs w:val="18"/>
              </w:rPr>
              <w:t>1,23042</w:t>
            </w:r>
          </w:p>
        </w:tc>
      </w:tr>
      <w:tr w:rsidR="00693011" w:rsidRPr="001E15FD" w:rsidTr="0047356D">
        <w:trPr>
          <w:cantSplit/>
          <w:jc w:val="center"/>
        </w:trPr>
        <w:tc>
          <w:tcPr>
            <w:tcW w:w="2552" w:type="dxa"/>
            <w:shd w:val="clear" w:color="auto" w:fill="FFFFFF"/>
          </w:tcPr>
          <w:p w:rsidR="00693011" w:rsidRPr="0024059B" w:rsidRDefault="00693011" w:rsidP="0047356D">
            <w:pPr>
              <w:autoSpaceDE w:val="0"/>
              <w:autoSpaceDN w:val="0"/>
              <w:adjustRightInd w:val="0"/>
              <w:spacing w:after="0" w:line="320" w:lineRule="atLeast"/>
              <w:ind w:left="60" w:right="60"/>
              <w:rPr>
                <w:rFonts w:ascii="Arial" w:hAnsi="Arial" w:cs="Arial"/>
                <w:color w:val="000000"/>
                <w:sz w:val="18"/>
                <w:szCs w:val="18"/>
              </w:rPr>
            </w:pPr>
            <w:r w:rsidRPr="0024059B">
              <w:rPr>
                <w:rFonts w:ascii="Arial" w:hAnsi="Arial" w:cs="Arial"/>
                <w:color w:val="000000"/>
                <w:sz w:val="18"/>
                <w:szCs w:val="18"/>
              </w:rPr>
              <w:t>HARGA SAHAM</w:t>
            </w:r>
          </w:p>
        </w:tc>
        <w:tc>
          <w:tcPr>
            <w:tcW w:w="709" w:type="dxa"/>
            <w:shd w:val="clear" w:color="auto" w:fill="FFFFFF"/>
            <w:vAlign w:val="center"/>
          </w:tcPr>
          <w:p w:rsidR="00693011" w:rsidRPr="0024059B"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4059B">
              <w:rPr>
                <w:rFonts w:ascii="Arial" w:hAnsi="Arial" w:cs="Arial"/>
                <w:color w:val="000000"/>
                <w:sz w:val="18"/>
                <w:szCs w:val="18"/>
              </w:rPr>
              <w:t>45</w:t>
            </w:r>
          </w:p>
        </w:tc>
        <w:tc>
          <w:tcPr>
            <w:tcW w:w="1276" w:type="dxa"/>
            <w:shd w:val="clear" w:color="auto" w:fill="FFFFFF"/>
            <w:vAlign w:val="center"/>
          </w:tcPr>
          <w:p w:rsidR="00693011" w:rsidRPr="0024059B"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4059B">
              <w:rPr>
                <w:rFonts w:ascii="Arial" w:hAnsi="Arial" w:cs="Arial"/>
                <w:color w:val="000000"/>
                <w:sz w:val="18"/>
                <w:szCs w:val="18"/>
              </w:rPr>
              <w:t>133,00</w:t>
            </w:r>
          </w:p>
        </w:tc>
        <w:tc>
          <w:tcPr>
            <w:tcW w:w="1275" w:type="dxa"/>
            <w:shd w:val="clear" w:color="auto" w:fill="FFFFFF"/>
            <w:vAlign w:val="center"/>
          </w:tcPr>
          <w:p w:rsidR="00693011" w:rsidRPr="0024059B"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4059B">
              <w:rPr>
                <w:rFonts w:ascii="Arial" w:hAnsi="Arial" w:cs="Arial"/>
                <w:color w:val="000000"/>
                <w:sz w:val="18"/>
                <w:szCs w:val="18"/>
              </w:rPr>
              <w:t>20700,00</w:t>
            </w:r>
          </w:p>
        </w:tc>
        <w:tc>
          <w:tcPr>
            <w:tcW w:w="1300" w:type="dxa"/>
            <w:shd w:val="clear" w:color="auto" w:fill="FFFFFF"/>
            <w:vAlign w:val="center"/>
          </w:tcPr>
          <w:p w:rsidR="00693011" w:rsidRPr="0024059B"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4059B">
              <w:rPr>
                <w:rFonts w:ascii="Arial" w:hAnsi="Arial" w:cs="Arial"/>
                <w:color w:val="000000"/>
                <w:sz w:val="18"/>
                <w:szCs w:val="18"/>
              </w:rPr>
              <w:t>3716,8222</w:t>
            </w:r>
          </w:p>
        </w:tc>
        <w:tc>
          <w:tcPr>
            <w:tcW w:w="1701" w:type="dxa"/>
            <w:shd w:val="clear" w:color="auto" w:fill="FFFFFF"/>
            <w:vAlign w:val="center"/>
          </w:tcPr>
          <w:p w:rsidR="00693011" w:rsidRPr="0024059B"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4059B">
              <w:rPr>
                <w:rFonts w:ascii="Arial" w:hAnsi="Arial" w:cs="Arial"/>
                <w:color w:val="000000"/>
                <w:sz w:val="18"/>
                <w:szCs w:val="18"/>
              </w:rPr>
              <w:t>5706,46691</w:t>
            </w:r>
          </w:p>
        </w:tc>
      </w:tr>
      <w:tr w:rsidR="00693011" w:rsidRPr="001E15FD" w:rsidTr="0047356D">
        <w:trPr>
          <w:cantSplit/>
          <w:jc w:val="center"/>
        </w:trPr>
        <w:tc>
          <w:tcPr>
            <w:tcW w:w="2552" w:type="dxa"/>
            <w:shd w:val="clear" w:color="auto" w:fill="FFFFFF"/>
          </w:tcPr>
          <w:p w:rsidR="00693011" w:rsidRPr="0024059B" w:rsidRDefault="00693011" w:rsidP="0047356D">
            <w:pPr>
              <w:autoSpaceDE w:val="0"/>
              <w:autoSpaceDN w:val="0"/>
              <w:adjustRightInd w:val="0"/>
              <w:spacing w:after="0" w:line="320" w:lineRule="atLeast"/>
              <w:ind w:left="60" w:right="60"/>
              <w:rPr>
                <w:rFonts w:ascii="Arial" w:hAnsi="Arial" w:cs="Arial"/>
                <w:color w:val="000000"/>
                <w:sz w:val="18"/>
                <w:szCs w:val="18"/>
              </w:rPr>
            </w:pPr>
            <w:r w:rsidRPr="0024059B">
              <w:rPr>
                <w:rFonts w:ascii="Arial" w:hAnsi="Arial" w:cs="Arial"/>
                <w:color w:val="000000"/>
                <w:sz w:val="18"/>
                <w:szCs w:val="18"/>
              </w:rPr>
              <w:t>Valid N (listwise)</w:t>
            </w:r>
          </w:p>
        </w:tc>
        <w:tc>
          <w:tcPr>
            <w:tcW w:w="709" w:type="dxa"/>
            <w:shd w:val="clear" w:color="auto" w:fill="FFFFFF"/>
            <w:vAlign w:val="center"/>
          </w:tcPr>
          <w:p w:rsidR="00693011" w:rsidRPr="0024059B"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4059B">
              <w:rPr>
                <w:rFonts w:ascii="Arial" w:hAnsi="Arial" w:cs="Arial"/>
                <w:color w:val="000000"/>
                <w:sz w:val="18"/>
                <w:szCs w:val="18"/>
              </w:rPr>
              <w:t>45</w:t>
            </w:r>
          </w:p>
        </w:tc>
        <w:tc>
          <w:tcPr>
            <w:tcW w:w="1276" w:type="dxa"/>
            <w:shd w:val="clear" w:color="auto" w:fill="FFFFFF"/>
            <w:vAlign w:val="center"/>
          </w:tcPr>
          <w:p w:rsidR="00693011" w:rsidRPr="0024059B" w:rsidRDefault="00693011" w:rsidP="0047356D">
            <w:pPr>
              <w:autoSpaceDE w:val="0"/>
              <w:autoSpaceDN w:val="0"/>
              <w:adjustRightInd w:val="0"/>
              <w:spacing w:after="0" w:line="240" w:lineRule="auto"/>
              <w:rPr>
                <w:rFonts w:ascii="Arial" w:hAnsi="Arial" w:cs="Arial"/>
                <w:sz w:val="18"/>
                <w:szCs w:val="18"/>
              </w:rPr>
            </w:pPr>
          </w:p>
        </w:tc>
        <w:tc>
          <w:tcPr>
            <w:tcW w:w="1275" w:type="dxa"/>
            <w:shd w:val="clear" w:color="auto" w:fill="FFFFFF"/>
            <w:vAlign w:val="center"/>
          </w:tcPr>
          <w:p w:rsidR="00693011" w:rsidRPr="0024059B" w:rsidRDefault="00693011" w:rsidP="0047356D">
            <w:pPr>
              <w:autoSpaceDE w:val="0"/>
              <w:autoSpaceDN w:val="0"/>
              <w:adjustRightInd w:val="0"/>
              <w:spacing w:after="0" w:line="240" w:lineRule="auto"/>
              <w:rPr>
                <w:rFonts w:ascii="Arial" w:hAnsi="Arial" w:cs="Arial"/>
                <w:sz w:val="18"/>
                <w:szCs w:val="18"/>
              </w:rPr>
            </w:pPr>
          </w:p>
        </w:tc>
        <w:tc>
          <w:tcPr>
            <w:tcW w:w="1300" w:type="dxa"/>
            <w:shd w:val="clear" w:color="auto" w:fill="FFFFFF"/>
            <w:vAlign w:val="center"/>
          </w:tcPr>
          <w:p w:rsidR="00693011" w:rsidRPr="0024059B" w:rsidRDefault="00693011" w:rsidP="0047356D">
            <w:pPr>
              <w:autoSpaceDE w:val="0"/>
              <w:autoSpaceDN w:val="0"/>
              <w:adjustRightInd w:val="0"/>
              <w:spacing w:after="0" w:line="240" w:lineRule="auto"/>
              <w:rPr>
                <w:rFonts w:ascii="Arial" w:hAnsi="Arial" w:cs="Arial"/>
                <w:sz w:val="18"/>
                <w:szCs w:val="18"/>
              </w:rPr>
            </w:pPr>
          </w:p>
        </w:tc>
        <w:tc>
          <w:tcPr>
            <w:tcW w:w="1701" w:type="dxa"/>
            <w:shd w:val="clear" w:color="auto" w:fill="FFFFFF"/>
            <w:vAlign w:val="center"/>
          </w:tcPr>
          <w:p w:rsidR="00693011" w:rsidRPr="0024059B" w:rsidRDefault="00693011" w:rsidP="0047356D">
            <w:pPr>
              <w:autoSpaceDE w:val="0"/>
              <w:autoSpaceDN w:val="0"/>
              <w:adjustRightInd w:val="0"/>
              <w:spacing w:after="0" w:line="240" w:lineRule="auto"/>
              <w:rPr>
                <w:rFonts w:ascii="Arial" w:hAnsi="Arial" w:cs="Arial"/>
                <w:sz w:val="18"/>
                <w:szCs w:val="18"/>
              </w:rPr>
            </w:pPr>
          </w:p>
        </w:tc>
      </w:tr>
    </w:tbl>
    <w:p w:rsidR="00693011" w:rsidRPr="00422806" w:rsidRDefault="00693011" w:rsidP="00693011">
      <w:pPr>
        <w:spacing w:after="0" w:line="480" w:lineRule="auto"/>
        <w:rPr>
          <w:rFonts w:asciiTheme="majorBidi" w:hAnsiTheme="majorBidi" w:cstheme="majorBidi"/>
          <w:sz w:val="20"/>
          <w:szCs w:val="20"/>
        </w:rPr>
      </w:pPr>
      <w:r w:rsidRPr="00422806">
        <w:rPr>
          <w:rFonts w:asciiTheme="majorBidi" w:hAnsiTheme="majorBidi" w:cstheme="majorBidi"/>
          <w:sz w:val="20"/>
          <w:szCs w:val="20"/>
        </w:rPr>
        <w:t>Sumber : Data diolah peneliti dengan SPSS versi 22, (2019)</w:t>
      </w:r>
    </w:p>
    <w:p w:rsidR="00693011" w:rsidRPr="00D76740" w:rsidRDefault="00693011" w:rsidP="00693011">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Tabel 4.7</w:t>
      </w:r>
      <w:r w:rsidRPr="00422806">
        <w:rPr>
          <w:rFonts w:ascii="Times New Roman" w:hAnsi="Times New Roman" w:cs="Times New Roman"/>
          <w:sz w:val="24"/>
          <w:szCs w:val="24"/>
        </w:rPr>
        <w:t xml:space="preserve"> menunjukkan bahwa nilai minimum dihasilkan oleh </w:t>
      </w:r>
      <w:r>
        <w:rPr>
          <w:rFonts w:asciiTheme="majorBidi" w:hAnsiTheme="majorBidi" w:cstheme="majorBidi"/>
          <w:sz w:val="24"/>
          <w:szCs w:val="24"/>
        </w:rPr>
        <w:t>Model</w:t>
      </w:r>
      <w:r w:rsidRPr="00422806">
        <w:rPr>
          <w:rFonts w:ascii="Times New Roman" w:hAnsi="Times New Roman" w:cs="Times New Roman"/>
          <w:sz w:val="24"/>
          <w:szCs w:val="24"/>
        </w:rPr>
        <w:t xml:space="preserve"> Springate sebesar </w:t>
      </w:r>
      <w:r w:rsidRPr="001E15FD">
        <w:rPr>
          <w:rFonts w:ascii="Times New Roman" w:hAnsi="Times New Roman" w:cs="Times New Roman"/>
          <w:color w:val="000000"/>
          <w:sz w:val="24"/>
          <w:szCs w:val="24"/>
        </w:rPr>
        <w:t>-4,59</w:t>
      </w:r>
      <w:r w:rsidRPr="00422806">
        <w:rPr>
          <w:rFonts w:ascii="Times New Roman" w:hAnsi="Times New Roman" w:cs="Times New Roman"/>
          <w:color w:val="000000"/>
          <w:sz w:val="24"/>
          <w:szCs w:val="24"/>
        </w:rPr>
        <w:t xml:space="preserve"> </w:t>
      </w:r>
      <w:r w:rsidRPr="00422806">
        <w:rPr>
          <w:rFonts w:ascii="Times New Roman" w:hAnsi="Times New Roman" w:cs="Times New Roman"/>
          <w:sz w:val="24"/>
          <w:szCs w:val="24"/>
        </w:rPr>
        <w:t xml:space="preserve">dan nilai maximum diperoleh dari Harga Saham sebesar 20700,00 dengan rata-rata tertinggi dihasilkan oleh Harga saham sebesar </w:t>
      </w:r>
      <w:r w:rsidRPr="001E15FD">
        <w:rPr>
          <w:rFonts w:ascii="Times New Roman" w:hAnsi="Times New Roman" w:cs="Times New Roman"/>
          <w:color w:val="000000"/>
          <w:sz w:val="24"/>
          <w:szCs w:val="24"/>
        </w:rPr>
        <w:t>3716,8222</w:t>
      </w:r>
      <w:r w:rsidRPr="00422806">
        <w:rPr>
          <w:rFonts w:ascii="Times New Roman" w:hAnsi="Times New Roman" w:cs="Times New Roman"/>
          <w:sz w:val="24"/>
          <w:szCs w:val="24"/>
        </w:rPr>
        <w:t xml:space="preserve"> dan rata-rata terendah sebesar </w:t>
      </w:r>
      <w:r w:rsidRPr="001E15FD">
        <w:rPr>
          <w:rFonts w:ascii="Times New Roman" w:hAnsi="Times New Roman" w:cs="Times New Roman"/>
          <w:color w:val="000000"/>
          <w:sz w:val="24"/>
          <w:szCs w:val="24"/>
        </w:rPr>
        <w:t>-1,9676</w:t>
      </w:r>
      <w:r w:rsidRPr="00422806">
        <w:rPr>
          <w:rFonts w:ascii="Times New Roman" w:hAnsi="Times New Roman" w:cs="Times New Roman"/>
          <w:color w:val="000000"/>
          <w:sz w:val="24"/>
          <w:szCs w:val="24"/>
        </w:rPr>
        <w:t xml:space="preserve"> </w:t>
      </w:r>
      <w:r w:rsidRPr="00422806">
        <w:rPr>
          <w:rFonts w:ascii="Times New Roman" w:hAnsi="Times New Roman" w:cs="Times New Roman"/>
          <w:sz w:val="24"/>
          <w:szCs w:val="24"/>
        </w:rPr>
        <w:t xml:space="preserve">yang dihasilkan oleh </w:t>
      </w:r>
      <w:r>
        <w:rPr>
          <w:rFonts w:asciiTheme="majorBidi" w:hAnsiTheme="majorBidi" w:cstheme="majorBidi"/>
          <w:sz w:val="24"/>
          <w:szCs w:val="24"/>
        </w:rPr>
        <w:t>Model</w:t>
      </w:r>
      <w:r w:rsidRPr="00422806">
        <w:rPr>
          <w:rFonts w:ascii="Times New Roman" w:hAnsi="Times New Roman" w:cs="Times New Roman"/>
          <w:sz w:val="24"/>
          <w:szCs w:val="24"/>
        </w:rPr>
        <w:t xml:space="preserve"> Zmijewski. Untuk variabel </w:t>
      </w:r>
      <w:r>
        <w:rPr>
          <w:rFonts w:asciiTheme="majorBidi" w:hAnsiTheme="majorBidi" w:cstheme="majorBidi"/>
          <w:sz w:val="24"/>
          <w:szCs w:val="24"/>
        </w:rPr>
        <w:t>Model</w:t>
      </w:r>
      <w:r w:rsidRPr="00422806">
        <w:rPr>
          <w:rFonts w:ascii="Times New Roman" w:hAnsi="Times New Roman" w:cs="Times New Roman"/>
          <w:sz w:val="24"/>
          <w:szCs w:val="24"/>
        </w:rPr>
        <w:t xml:space="preserve"> Springate memperoleh rata-rata sebesar </w:t>
      </w:r>
      <w:r w:rsidRPr="001E15FD">
        <w:rPr>
          <w:rFonts w:ascii="Times New Roman" w:hAnsi="Times New Roman" w:cs="Times New Roman"/>
          <w:color w:val="000000"/>
          <w:sz w:val="24"/>
          <w:szCs w:val="24"/>
        </w:rPr>
        <w:t>1,5114</w:t>
      </w:r>
      <w:r w:rsidRPr="00422806">
        <w:rPr>
          <w:rFonts w:ascii="Times New Roman" w:hAnsi="Times New Roman" w:cs="Times New Roman"/>
          <w:color w:val="000000"/>
          <w:sz w:val="24"/>
          <w:szCs w:val="24"/>
        </w:rPr>
        <w:t xml:space="preserve"> </w:t>
      </w:r>
      <w:r w:rsidRPr="00422806">
        <w:rPr>
          <w:rFonts w:ascii="Times New Roman" w:hAnsi="Times New Roman" w:cs="Times New Roman"/>
          <w:sz w:val="24"/>
          <w:szCs w:val="24"/>
        </w:rPr>
        <w:t xml:space="preserve">sedangkan standard deviasi sebesar </w:t>
      </w:r>
      <w:r w:rsidRPr="001E15FD">
        <w:rPr>
          <w:rFonts w:ascii="Times New Roman" w:hAnsi="Times New Roman" w:cs="Times New Roman"/>
          <w:color w:val="000000"/>
          <w:sz w:val="24"/>
          <w:szCs w:val="24"/>
        </w:rPr>
        <w:t>1,23042</w:t>
      </w:r>
      <w:r w:rsidRPr="00422806">
        <w:rPr>
          <w:rFonts w:ascii="Times New Roman" w:hAnsi="Times New Roman" w:cs="Times New Roman"/>
          <w:sz w:val="24"/>
          <w:szCs w:val="24"/>
        </w:rPr>
        <w:t xml:space="preserve">. </w:t>
      </w:r>
      <w:r>
        <w:rPr>
          <w:rFonts w:asciiTheme="majorBidi" w:hAnsiTheme="majorBidi" w:cstheme="majorBidi"/>
          <w:sz w:val="24"/>
          <w:szCs w:val="24"/>
        </w:rPr>
        <w:t>Model</w:t>
      </w:r>
      <w:r w:rsidRPr="00422806">
        <w:rPr>
          <w:rFonts w:ascii="Times New Roman" w:hAnsi="Times New Roman" w:cs="Times New Roman"/>
          <w:sz w:val="24"/>
          <w:szCs w:val="24"/>
        </w:rPr>
        <w:t xml:space="preserve"> Zmijewski memperoleh rata-rata sebesar </w:t>
      </w:r>
      <w:r w:rsidRPr="001E15FD">
        <w:rPr>
          <w:rFonts w:ascii="Times New Roman" w:hAnsi="Times New Roman" w:cs="Times New Roman"/>
          <w:color w:val="000000"/>
          <w:sz w:val="24"/>
          <w:szCs w:val="24"/>
        </w:rPr>
        <w:t>-1,9676</w:t>
      </w:r>
      <w:r w:rsidRPr="00422806">
        <w:rPr>
          <w:rFonts w:ascii="Times New Roman" w:hAnsi="Times New Roman" w:cs="Times New Roman"/>
          <w:color w:val="000000"/>
          <w:sz w:val="24"/>
          <w:szCs w:val="24"/>
        </w:rPr>
        <w:t xml:space="preserve"> </w:t>
      </w:r>
      <w:r w:rsidRPr="00422806">
        <w:rPr>
          <w:rFonts w:ascii="Times New Roman" w:hAnsi="Times New Roman" w:cs="Times New Roman"/>
          <w:sz w:val="24"/>
          <w:szCs w:val="24"/>
        </w:rPr>
        <w:t xml:space="preserve">dan standard deviasi sebesar </w:t>
      </w:r>
      <w:r w:rsidRPr="001E15FD">
        <w:rPr>
          <w:rFonts w:ascii="Times New Roman" w:hAnsi="Times New Roman" w:cs="Times New Roman"/>
          <w:color w:val="000000"/>
          <w:sz w:val="24"/>
          <w:szCs w:val="24"/>
        </w:rPr>
        <w:t>1,50657</w:t>
      </w:r>
      <w:r w:rsidRPr="00422806">
        <w:rPr>
          <w:rFonts w:ascii="Times New Roman" w:hAnsi="Times New Roman" w:cs="Times New Roman"/>
          <w:sz w:val="24"/>
          <w:szCs w:val="24"/>
        </w:rPr>
        <w:t xml:space="preserve">. Harga saham memperoleh rata-rata sebesar </w:t>
      </w:r>
      <w:r w:rsidRPr="001E15FD">
        <w:rPr>
          <w:rFonts w:ascii="Times New Roman" w:hAnsi="Times New Roman" w:cs="Times New Roman"/>
          <w:color w:val="000000"/>
          <w:sz w:val="24"/>
          <w:szCs w:val="24"/>
        </w:rPr>
        <w:t>3716,8222</w:t>
      </w:r>
      <w:r w:rsidRPr="00422806">
        <w:rPr>
          <w:rFonts w:ascii="Times New Roman" w:hAnsi="Times New Roman" w:cs="Times New Roman"/>
          <w:sz w:val="24"/>
          <w:szCs w:val="24"/>
        </w:rPr>
        <w:t xml:space="preserve"> dan merupakan rata-rata terbesar dari rata-rata variabel lainnya dengan standard deviasi sebesar </w:t>
      </w:r>
      <w:r w:rsidRPr="006D599C">
        <w:rPr>
          <w:rFonts w:ascii="Times New Roman" w:hAnsi="Times New Roman" w:cs="Times New Roman"/>
          <w:color w:val="000000"/>
          <w:sz w:val="24"/>
          <w:szCs w:val="24"/>
        </w:rPr>
        <w:t>5706,46691</w:t>
      </w:r>
      <w:r w:rsidRPr="006D599C">
        <w:rPr>
          <w:rFonts w:ascii="Times New Roman" w:hAnsi="Times New Roman" w:cs="Times New Roman"/>
          <w:sz w:val="24"/>
          <w:szCs w:val="24"/>
        </w:rPr>
        <w:t>.</w:t>
      </w:r>
      <w:r w:rsidRPr="00422806">
        <w:rPr>
          <w:rFonts w:ascii="Times New Roman" w:hAnsi="Times New Roman" w:cs="Times New Roman"/>
          <w:sz w:val="24"/>
          <w:szCs w:val="24"/>
        </w:rPr>
        <w:t xml:space="preserve"> </w:t>
      </w:r>
    </w:p>
    <w:p w:rsidR="00693011" w:rsidRPr="000537E4" w:rsidRDefault="00693011" w:rsidP="00C8087E">
      <w:pPr>
        <w:pStyle w:val="ListParagraph"/>
        <w:numPr>
          <w:ilvl w:val="2"/>
          <w:numId w:val="27"/>
        </w:numPr>
        <w:spacing w:after="0" w:line="480" w:lineRule="auto"/>
        <w:ind w:left="1134" w:hanging="567"/>
        <w:jc w:val="both"/>
        <w:rPr>
          <w:rFonts w:asciiTheme="majorBidi" w:hAnsiTheme="majorBidi" w:cstheme="majorBidi"/>
          <w:b/>
          <w:bCs/>
          <w:sz w:val="24"/>
          <w:szCs w:val="24"/>
        </w:rPr>
      </w:pPr>
      <w:r w:rsidRPr="000537E4">
        <w:rPr>
          <w:rFonts w:asciiTheme="majorBidi" w:hAnsiTheme="majorBidi" w:cstheme="majorBidi"/>
          <w:b/>
          <w:bCs/>
          <w:sz w:val="24"/>
          <w:szCs w:val="24"/>
        </w:rPr>
        <w:lastRenderedPageBreak/>
        <w:t>Uji Asumsi Klasik</w:t>
      </w:r>
    </w:p>
    <w:p w:rsidR="00693011" w:rsidRPr="00380B19" w:rsidRDefault="00693011" w:rsidP="00C8087E">
      <w:pPr>
        <w:pStyle w:val="ListParagraph"/>
        <w:numPr>
          <w:ilvl w:val="0"/>
          <w:numId w:val="30"/>
        </w:numPr>
        <w:spacing w:after="0" w:line="480" w:lineRule="auto"/>
        <w:ind w:left="1701" w:hanging="567"/>
        <w:jc w:val="both"/>
        <w:rPr>
          <w:rFonts w:asciiTheme="majorBidi" w:hAnsiTheme="majorBidi" w:cstheme="majorBidi"/>
          <w:b/>
          <w:bCs/>
          <w:sz w:val="24"/>
          <w:szCs w:val="24"/>
        </w:rPr>
      </w:pPr>
      <w:r w:rsidRPr="00380B19">
        <w:rPr>
          <w:rFonts w:asciiTheme="majorBidi" w:hAnsiTheme="majorBidi" w:cstheme="majorBidi"/>
          <w:b/>
          <w:bCs/>
          <w:sz w:val="24"/>
          <w:szCs w:val="24"/>
        </w:rPr>
        <w:t xml:space="preserve">Uji Normalitas </w:t>
      </w:r>
    </w:p>
    <w:p w:rsidR="00693011" w:rsidRDefault="00693011" w:rsidP="00693011">
      <w:pPr>
        <w:spacing w:line="480" w:lineRule="auto"/>
        <w:ind w:left="1701" w:firstLine="567"/>
        <w:jc w:val="both"/>
        <w:rPr>
          <w:rFonts w:asciiTheme="majorBidi" w:hAnsiTheme="majorBidi" w:cstheme="majorBidi"/>
          <w:sz w:val="24"/>
          <w:szCs w:val="24"/>
        </w:rPr>
      </w:pPr>
      <w:r w:rsidRPr="00F41379">
        <w:rPr>
          <w:rFonts w:asciiTheme="majorBidi" w:hAnsiTheme="majorBidi" w:cstheme="majorBidi"/>
          <w:sz w:val="24"/>
          <w:szCs w:val="24"/>
        </w:rPr>
        <w:t>Uji normalitas adalah untuk melihat apakah nilai residual terdistribusi normal dengan menggunakan gambar P-P Plot. Plot grafik menjelaskan asumsi normalitas terpenuhi jika titik-titik pada grafik mendekati atau berada di sekitar sumbu diagonalnya.</w:t>
      </w:r>
    </w:p>
    <w:p w:rsidR="00693011" w:rsidRPr="00D76740" w:rsidRDefault="00693011" w:rsidP="0069301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43748" cy="3740508"/>
            <wp:effectExtent l="19050" t="0" r="925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943748" cy="3740508"/>
                    </a:xfrm>
                    <a:prstGeom prst="rect">
                      <a:avLst/>
                    </a:prstGeom>
                    <a:noFill/>
                    <a:ln w="9525">
                      <a:noFill/>
                      <a:miter lim="800000"/>
                      <a:headEnd/>
                      <a:tailEnd/>
                    </a:ln>
                  </pic:spPr>
                </pic:pic>
              </a:graphicData>
            </a:graphic>
          </wp:inline>
        </w:drawing>
      </w:r>
    </w:p>
    <w:p w:rsidR="00693011" w:rsidRDefault="00693011" w:rsidP="00693011">
      <w:pPr>
        <w:spacing w:line="240" w:lineRule="auto"/>
        <w:jc w:val="center"/>
        <w:rPr>
          <w:rFonts w:asciiTheme="majorBidi" w:hAnsiTheme="majorBidi" w:cstheme="majorBidi"/>
          <w:sz w:val="24"/>
          <w:szCs w:val="24"/>
        </w:rPr>
      </w:pPr>
      <w:r>
        <w:rPr>
          <w:rFonts w:asciiTheme="majorBidi" w:hAnsiTheme="majorBidi" w:cstheme="majorBidi"/>
          <w:b/>
          <w:bCs/>
          <w:sz w:val="24"/>
          <w:szCs w:val="24"/>
        </w:rPr>
        <w:t>Gambar 4.1</w:t>
      </w:r>
      <w:r w:rsidRPr="00ED556C">
        <w:rPr>
          <w:rFonts w:asciiTheme="majorBidi" w:hAnsiTheme="majorBidi" w:cstheme="majorBidi"/>
          <w:b/>
          <w:bCs/>
          <w:sz w:val="24"/>
          <w:szCs w:val="24"/>
        </w:rPr>
        <w:t xml:space="preserve"> Uji Asumsi Klasik Normalitas </w:t>
      </w:r>
    </w:p>
    <w:p w:rsidR="00693011" w:rsidRPr="00971D6B" w:rsidRDefault="00693011" w:rsidP="00693011">
      <w:pPr>
        <w:spacing w:line="240" w:lineRule="auto"/>
        <w:jc w:val="center"/>
        <w:rPr>
          <w:rFonts w:asciiTheme="majorBidi" w:hAnsiTheme="majorBidi" w:cstheme="majorBidi"/>
          <w:sz w:val="24"/>
          <w:szCs w:val="24"/>
        </w:rPr>
      </w:pPr>
      <w:r w:rsidRPr="00971D6B">
        <w:rPr>
          <w:rFonts w:asciiTheme="majorBidi" w:hAnsiTheme="majorBidi" w:cstheme="majorBidi"/>
          <w:sz w:val="20"/>
          <w:szCs w:val="20"/>
        </w:rPr>
        <w:t>Sumber : Data diolah peneliti dengan SPSS versi 22, (2019)</w:t>
      </w:r>
    </w:p>
    <w:p w:rsidR="00693011" w:rsidRPr="00F41379" w:rsidRDefault="00693011" w:rsidP="00693011">
      <w:pPr>
        <w:pStyle w:val="ListParagraph"/>
        <w:spacing w:line="480" w:lineRule="auto"/>
        <w:ind w:left="1701" w:firstLine="567"/>
        <w:jc w:val="both"/>
        <w:rPr>
          <w:rFonts w:asciiTheme="majorBidi" w:hAnsiTheme="majorBidi" w:cstheme="majorBidi"/>
          <w:sz w:val="24"/>
          <w:szCs w:val="24"/>
        </w:rPr>
      </w:pPr>
      <w:r>
        <w:rPr>
          <w:rFonts w:asciiTheme="majorBidi" w:hAnsiTheme="majorBidi" w:cstheme="majorBidi"/>
          <w:sz w:val="24"/>
          <w:szCs w:val="24"/>
        </w:rPr>
        <w:t xml:space="preserve">Gambar 4.1 menunjukkan bahwa data menyebar di sekitar diagram dan mengikuti model regresi sehingga dapat disimpulkan bahwa data yang diolah merupakan data yang terdistribusi normal sehingga uji normalitas terpenuhi. </w:t>
      </w:r>
    </w:p>
    <w:p w:rsidR="00693011" w:rsidRPr="0024059B" w:rsidRDefault="00693011" w:rsidP="00C8087E">
      <w:pPr>
        <w:pStyle w:val="ListParagraph"/>
        <w:numPr>
          <w:ilvl w:val="0"/>
          <w:numId w:val="30"/>
        </w:numPr>
        <w:spacing w:line="480" w:lineRule="auto"/>
        <w:ind w:left="1701" w:hanging="567"/>
        <w:jc w:val="both"/>
        <w:rPr>
          <w:rFonts w:asciiTheme="majorBidi" w:hAnsiTheme="majorBidi" w:cstheme="majorBidi"/>
          <w:b/>
          <w:bCs/>
          <w:sz w:val="24"/>
          <w:szCs w:val="24"/>
        </w:rPr>
      </w:pPr>
      <w:r w:rsidRPr="0024059B">
        <w:rPr>
          <w:rFonts w:asciiTheme="majorBidi" w:hAnsiTheme="majorBidi" w:cstheme="majorBidi"/>
          <w:b/>
          <w:bCs/>
          <w:sz w:val="24"/>
          <w:szCs w:val="24"/>
        </w:rPr>
        <w:lastRenderedPageBreak/>
        <w:t>Uji Multikolinearitas</w:t>
      </w:r>
    </w:p>
    <w:p w:rsidR="00693011" w:rsidRDefault="00693011" w:rsidP="00693011">
      <w:pPr>
        <w:pStyle w:val="ListParagraph"/>
        <w:spacing w:after="0" w:line="480" w:lineRule="auto"/>
        <w:ind w:left="1701" w:firstLine="567"/>
        <w:jc w:val="both"/>
        <w:rPr>
          <w:rFonts w:asciiTheme="majorBidi" w:hAnsiTheme="majorBidi" w:cstheme="majorBidi"/>
          <w:sz w:val="24"/>
          <w:szCs w:val="24"/>
        </w:rPr>
      </w:pPr>
      <w:r w:rsidRPr="00DD582A">
        <w:rPr>
          <w:rFonts w:asciiTheme="majorBidi" w:hAnsiTheme="majorBidi" w:cstheme="majorBidi"/>
          <w:sz w:val="24"/>
          <w:szCs w:val="24"/>
        </w:rPr>
        <w:t>Uji multikoleniaritas adalah untuk melihat ada atau tidaknya korelasi yang tinggi antara variabel bebas dan variabel terikat.</w:t>
      </w:r>
      <w:r>
        <w:rPr>
          <w:rFonts w:asciiTheme="majorBidi" w:hAnsiTheme="majorBidi" w:cstheme="majorBidi"/>
          <w:sz w:val="24"/>
          <w:szCs w:val="24"/>
        </w:rPr>
        <w:t xml:space="preserve"> </w:t>
      </w:r>
      <w:r w:rsidRPr="00DD582A">
        <w:rPr>
          <w:rFonts w:asciiTheme="majorBidi" w:hAnsiTheme="majorBidi" w:cstheme="majorBidi"/>
          <w:sz w:val="24"/>
          <w:szCs w:val="24"/>
        </w:rPr>
        <w:t xml:space="preserve">Pendeteksian dilakukan dengan melihat nilai VIF </w:t>
      </w:r>
      <w:r w:rsidRPr="00DD582A">
        <w:rPr>
          <w:rFonts w:ascii="Kalinga" w:hAnsi="Kalinga" w:cs="Kalinga"/>
          <w:sz w:val="24"/>
          <w:szCs w:val="24"/>
        </w:rPr>
        <w:t>&lt;</w:t>
      </w:r>
      <w:r w:rsidRPr="00DD582A">
        <w:rPr>
          <w:rFonts w:asciiTheme="majorBidi" w:hAnsiTheme="majorBidi" w:cstheme="majorBidi"/>
          <w:sz w:val="24"/>
          <w:szCs w:val="24"/>
        </w:rPr>
        <w:t xml:space="preserve"> 10 dan tolerance </w:t>
      </w:r>
      <w:r w:rsidRPr="00DD582A">
        <w:rPr>
          <w:rFonts w:ascii="Kalinga" w:hAnsi="Kalinga" w:cs="Kalinga"/>
          <w:sz w:val="24"/>
          <w:szCs w:val="24"/>
        </w:rPr>
        <w:t xml:space="preserve">&gt; </w:t>
      </w:r>
      <w:r w:rsidRPr="00DD582A">
        <w:rPr>
          <w:rFonts w:asciiTheme="majorBidi" w:hAnsiTheme="majorBidi" w:cstheme="majorBidi"/>
          <w:sz w:val="24"/>
          <w:szCs w:val="24"/>
        </w:rPr>
        <w:t>0,10 yang berarti tidak terjadi multikoleniaritas</w:t>
      </w:r>
      <w:r>
        <w:rPr>
          <w:rFonts w:asciiTheme="majorBidi" w:hAnsiTheme="majorBidi" w:cstheme="majorBidi"/>
          <w:sz w:val="24"/>
          <w:szCs w:val="24"/>
        </w:rPr>
        <w:t>.</w:t>
      </w:r>
    </w:p>
    <w:p w:rsidR="00693011" w:rsidRPr="00A76154" w:rsidRDefault="00693011" w:rsidP="00693011">
      <w:pPr>
        <w:spacing w:after="0" w:line="240" w:lineRule="auto"/>
        <w:ind w:firstLine="425"/>
        <w:jc w:val="center"/>
        <w:rPr>
          <w:rFonts w:asciiTheme="majorBidi" w:hAnsiTheme="majorBidi" w:cstheme="majorBidi"/>
          <w:b/>
          <w:bCs/>
          <w:sz w:val="24"/>
          <w:szCs w:val="24"/>
        </w:rPr>
      </w:pPr>
      <w:r>
        <w:rPr>
          <w:rFonts w:asciiTheme="majorBidi" w:hAnsiTheme="majorBidi" w:cstheme="majorBidi"/>
          <w:b/>
          <w:bCs/>
          <w:sz w:val="24"/>
          <w:szCs w:val="24"/>
        </w:rPr>
        <w:t>Tabel 4.8</w:t>
      </w:r>
    </w:p>
    <w:p w:rsidR="00693011" w:rsidRDefault="00693011" w:rsidP="00693011">
      <w:pPr>
        <w:spacing w:after="0" w:line="240" w:lineRule="auto"/>
        <w:ind w:firstLine="425"/>
        <w:jc w:val="center"/>
        <w:rPr>
          <w:rFonts w:asciiTheme="majorBidi" w:hAnsiTheme="majorBidi" w:cstheme="majorBidi"/>
          <w:b/>
          <w:bCs/>
          <w:sz w:val="24"/>
          <w:szCs w:val="24"/>
        </w:rPr>
      </w:pPr>
      <w:r>
        <w:rPr>
          <w:rFonts w:asciiTheme="majorBidi" w:hAnsiTheme="majorBidi" w:cstheme="majorBidi"/>
          <w:b/>
          <w:bCs/>
          <w:sz w:val="24"/>
          <w:szCs w:val="24"/>
        </w:rPr>
        <w:t>Uji Multikolinearitas</w:t>
      </w:r>
    </w:p>
    <w:p w:rsidR="00693011" w:rsidRPr="00D2095F" w:rsidRDefault="00693011" w:rsidP="00693011">
      <w:pPr>
        <w:autoSpaceDE w:val="0"/>
        <w:autoSpaceDN w:val="0"/>
        <w:adjustRightInd w:val="0"/>
        <w:spacing w:after="0" w:line="240" w:lineRule="auto"/>
        <w:rPr>
          <w:rFonts w:ascii="Times New Roman" w:hAnsi="Times New Roman" w:cs="Times New Roman"/>
          <w:sz w:val="24"/>
          <w:szCs w:val="24"/>
        </w:rPr>
      </w:pPr>
    </w:p>
    <w:tbl>
      <w:tblPr>
        <w:tblW w:w="7801"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7"/>
        <w:gridCol w:w="1463"/>
        <w:gridCol w:w="1293"/>
        <w:gridCol w:w="1109"/>
        <w:gridCol w:w="856"/>
        <w:gridCol w:w="1243"/>
        <w:gridCol w:w="1030"/>
      </w:tblGrid>
      <w:tr w:rsidR="00693011" w:rsidRPr="00D2095F" w:rsidTr="0047356D">
        <w:trPr>
          <w:cantSplit/>
          <w:jc w:val="center"/>
        </w:trPr>
        <w:tc>
          <w:tcPr>
            <w:tcW w:w="7801" w:type="dxa"/>
            <w:gridSpan w:val="7"/>
            <w:shd w:val="clear" w:color="auto" w:fill="FFFFFF"/>
            <w:vAlign w:val="center"/>
          </w:tcPr>
          <w:p w:rsidR="00693011" w:rsidRPr="00D2095F" w:rsidRDefault="00693011" w:rsidP="0047356D">
            <w:pPr>
              <w:autoSpaceDE w:val="0"/>
              <w:autoSpaceDN w:val="0"/>
              <w:adjustRightInd w:val="0"/>
              <w:spacing w:after="0" w:line="320" w:lineRule="atLeast"/>
              <w:ind w:left="60" w:right="60" w:firstLine="3200"/>
              <w:rPr>
                <w:rFonts w:ascii="Arial" w:hAnsi="Arial" w:cs="Arial"/>
                <w:color w:val="000000"/>
                <w:sz w:val="18"/>
                <w:szCs w:val="18"/>
              </w:rPr>
            </w:pPr>
            <w:r w:rsidRPr="00D2095F">
              <w:rPr>
                <w:rFonts w:ascii="Arial" w:hAnsi="Arial" w:cs="Arial"/>
                <w:b/>
                <w:bCs/>
                <w:color w:val="000000"/>
                <w:sz w:val="18"/>
                <w:szCs w:val="18"/>
              </w:rPr>
              <w:t>Coefficients</w:t>
            </w:r>
            <w:r w:rsidRPr="00D2095F">
              <w:rPr>
                <w:rFonts w:ascii="Arial" w:hAnsi="Arial" w:cs="Arial"/>
                <w:b/>
                <w:bCs/>
                <w:color w:val="000000"/>
                <w:sz w:val="18"/>
                <w:szCs w:val="18"/>
                <w:vertAlign w:val="superscript"/>
              </w:rPr>
              <w:t>a</w:t>
            </w:r>
          </w:p>
        </w:tc>
      </w:tr>
      <w:tr w:rsidR="00693011" w:rsidRPr="00D2095F" w:rsidTr="0047356D">
        <w:trPr>
          <w:cantSplit/>
          <w:jc w:val="center"/>
        </w:trPr>
        <w:tc>
          <w:tcPr>
            <w:tcW w:w="2270" w:type="dxa"/>
            <w:gridSpan w:val="2"/>
            <w:vMerge w:val="restart"/>
            <w:shd w:val="clear" w:color="auto" w:fill="FFFFFF"/>
            <w:vAlign w:val="bottom"/>
          </w:tcPr>
          <w:p w:rsidR="00693011" w:rsidRPr="00D2095F" w:rsidRDefault="00693011" w:rsidP="0047356D">
            <w:pPr>
              <w:autoSpaceDE w:val="0"/>
              <w:autoSpaceDN w:val="0"/>
              <w:adjustRightInd w:val="0"/>
              <w:spacing w:after="0" w:line="320" w:lineRule="atLeast"/>
              <w:ind w:left="60" w:right="60"/>
              <w:rPr>
                <w:rFonts w:ascii="Arial" w:hAnsi="Arial" w:cs="Arial"/>
                <w:color w:val="000000"/>
                <w:sz w:val="18"/>
                <w:szCs w:val="18"/>
              </w:rPr>
            </w:pPr>
            <w:r w:rsidRPr="00D2095F">
              <w:rPr>
                <w:rFonts w:ascii="Arial" w:hAnsi="Arial" w:cs="Arial"/>
                <w:color w:val="000000"/>
                <w:sz w:val="18"/>
                <w:szCs w:val="18"/>
              </w:rPr>
              <w:t>Model</w:t>
            </w:r>
          </w:p>
        </w:tc>
        <w:tc>
          <w:tcPr>
            <w:tcW w:w="3258" w:type="dxa"/>
            <w:gridSpan w:val="3"/>
            <w:shd w:val="clear" w:color="auto" w:fill="FFFFFF"/>
            <w:vAlign w:val="bottom"/>
          </w:tcPr>
          <w:p w:rsidR="00693011" w:rsidRPr="00D2095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D2095F">
              <w:rPr>
                <w:rFonts w:ascii="Arial" w:hAnsi="Arial" w:cs="Arial"/>
                <w:color w:val="000000"/>
                <w:sz w:val="18"/>
                <w:szCs w:val="18"/>
              </w:rPr>
              <w:t>Correlations</w:t>
            </w:r>
          </w:p>
        </w:tc>
        <w:tc>
          <w:tcPr>
            <w:tcW w:w="2273" w:type="dxa"/>
            <w:gridSpan w:val="2"/>
            <w:shd w:val="clear" w:color="auto" w:fill="FFFFFF"/>
            <w:vAlign w:val="bottom"/>
          </w:tcPr>
          <w:p w:rsidR="00693011" w:rsidRPr="00D2095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D2095F">
              <w:rPr>
                <w:rFonts w:ascii="Arial" w:hAnsi="Arial" w:cs="Arial"/>
                <w:color w:val="000000"/>
                <w:sz w:val="18"/>
                <w:szCs w:val="18"/>
              </w:rPr>
              <w:t>Collinearity Statistics</w:t>
            </w:r>
          </w:p>
        </w:tc>
      </w:tr>
      <w:tr w:rsidR="00693011" w:rsidRPr="00D2095F" w:rsidTr="0047356D">
        <w:trPr>
          <w:cantSplit/>
          <w:jc w:val="center"/>
        </w:trPr>
        <w:tc>
          <w:tcPr>
            <w:tcW w:w="2270" w:type="dxa"/>
            <w:gridSpan w:val="2"/>
            <w:vMerge/>
            <w:shd w:val="clear" w:color="auto" w:fill="FFFFFF"/>
            <w:vAlign w:val="bottom"/>
          </w:tcPr>
          <w:p w:rsidR="00693011" w:rsidRPr="00D2095F" w:rsidRDefault="00693011" w:rsidP="0047356D">
            <w:pPr>
              <w:autoSpaceDE w:val="0"/>
              <w:autoSpaceDN w:val="0"/>
              <w:adjustRightInd w:val="0"/>
              <w:spacing w:after="0" w:line="240" w:lineRule="auto"/>
              <w:rPr>
                <w:rFonts w:ascii="Arial" w:hAnsi="Arial" w:cs="Arial"/>
                <w:color w:val="000000"/>
                <w:sz w:val="18"/>
                <w:szCs w:val="18"/>
              </w:rPr>
            </w:pPr>
          </w:p>
        </w:tc>
        <w:tc>
          <w:tcPr>
            <w:tcW w:w="1293" w:type="dxa"/>
            <w:shd w:val="clear" w:color="auto" w:fill="FFFFFF"/>
            <w:vAlign w:val="bottom"/>
          </w:tcPr>
          <w:p w:rsidR="00693011" w:rsidRPr="00D2095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D2095F">
              <w:rPr>
                <w:rFonts w:ascii="Arial" w:hAnsi="Arial" w:cs="Arial"/>
                <w:color w:val="000000"/>
                <w:sz w:val="18"/>
                <w:szCs w:val="18"/>
              </w:rPr>
              <w:t>Zero-order</w:t>
            </w:r>
          </w:p>
        </w:tc>
        <w:tc>
          <w:tcPr>
            <w:tcW w:w="1109" w:type="dxa"/>
            <w:shd w:val="clear" w:color="auto" w:fill="FFFFFF"/>
            <w:vAlign w:val="bottom"/>
          </w:tcPr>
          <w:p w:rsidR="00693011" w:rsidRPr="00D2095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D2095F">
              <w:rPr>
                <w:rFonts w:ascii="Arial" w:hAnsi="Arial" w:cs="Arial"/>
                <w:color w:val="000000"/>
                <w:sz w:val="18"/>
                <w:szCs w:val="18"/>
              </w:rPr>
              <w:t>Partial</w:t>
            </w:r>
          </w:p>
        </w:tc>
        <w:tc>
          <w:tcPr>
            <w:tcW w:w="856" w:type="dxa"/>
            <w:shd w:val="clear" w:color="auto" w:fill="FFFFFF"/>
            <w:vAlign w:val="bottom"/>
          </w:tcPr>
          <w:p w:rsidR="00693011" w:rsidRPr="00D2095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D2095F">
              <w:rPr>
                <w:rFonts w:ascii="Arial" w:hAnsi="Arial" w:cs="Arial"/>
                <w:color w:val="000000"/>
                <w:sz w:val="18"/>
                <w:szCs w:val="18"/>
              </w:rPr>
              <w:t>Part</w:t>
            </w:r>
          </w:p>
        </w:tc>
        <w:tc>
          <w:tcPr>
            <w:tcW w:w="1243" w:type="dxa"/>
            <w:shd w:val="clear" w:color="auto" w:fill="FFFFFF"/>
            <w:vAlign w:val="bottom"/>
          </w:tcPr>
          <w:p w:rsidR="00693011" w:rsidRPr="00D2095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D2095F">
              <w:rPr>
                <w:rFonts w:ascii="Arial" w:hAnsi="Arial" w:cs="Arial"/>
                <w:color w:val="000000"/>
                <w:sz w:val="18"/>
                <w:szCs w:val="18"/>
              </w:rPr>
              <w:t>Tolerance</w:t>
            </w:r>
          </w:p>
        </w:tc>
        <w:tc>
          <w:tcPr>
            <w:tcW w:w="1030" w:type="dxa"/>
            <w:shd w:val="clear" w:color="auto" w:fill="FFFFFF"/>
            <w:vAlign w:val="bottom"/>
          </w:tcPr>
          <w:p w:rsidR="00693011" w:rsidRPr="00D2095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D2095F">
              <w:rPr>
                <w:rFonts w:ascii="Arial" w:hAnsi="Arial" w:cs="Arial"/>
                <w:color w:val="000000"/>
                <w:sz w:val="18"/>
                <w:szCs w:val="18"/>
              </w:rPr>
              <w:t>VIF</w:t>
            </w:r>
          </w:p>
        </w:tc>
      </w:tr>
      <w:tr w:rsidR="00693011" w:rsidRPr="00D2095F" w:rsidTr="0047356D">
        <w:trPr>
          <w:cantSplit/>
          <w:jc w:val="center"/>
        </w:trPr>
        <w:tc>
          <w:tcPr>
            <w:tcW w:w="807" w:type="dxa"/>
            <w:vMerge w:val="restart"/>
            <w:shd w:val="clear" w:color="auto" w:fill="FFFFFF"/>
          </w:tcPr>
          <w:p w:rsidR="00693011" w:rsidRPr="00D2095F" w:rsidRDefault="00693011" w:rsidP="0047356D">
            <w:pPr>
              <w:autoSpaceDE w:val="0"/>
              <w:autoSpaceDN w:val="0"/>
              <w:adjustRightInd w:val="0"/>
              <w:spacing w:after="0" w:line="320" w:lineRule="atLeast"/>
              <w:ind w:left="60" w:right="60"/>
              <w:rPr>
                <w:rFonts w:ascii="Arial" w:hAnsi="Arial" w:cs="Arial"/>
                <w:color w:val="000000"/>
                <w:sz w:val="18"/>
                <w:szCs w:val="18"/>
              </w:rPr>
            </w:pPr>
            <w:r w:rsidRPr="00D2095F">
              <w:rPr>
                <w:rFonts w:ascii="Arial" w:hAnsi="Arial" w:cs="Arial"/>
                <w:color w:val="000000"/>
                <w:sz w:val="18"/>
                <w:szCs w:val="18"/>
              </w:rPr>
              <w:t>1</w:t>
            </w:r>
          </w:p>
        </w:tc>
        <w:tc>
          <w:tcPr>
            <w:tcW w:w="1463" w:type="dxa"/>
            <w:shd w:val="clear" w:color="auto" w:fill="FFFFFF"/>
          </w:tcPr>
          <w:p w:rsidR="00693011" w:rsidRPr="00D2095F" w:rsidRDefault="00693011" w:rsidP="0047356D">
            <w:pPr>
              <w:autoSpaceDE w:val="0"/>
              <w:autoSpaceDN w:val="0"/>
              <w:adjustRightInd w:val="0"/>
              <w:spacing w:after="0" w:line="320" w:lineRule="atLeast"/>
              <w:ind w:left="60" w:right="60"/>
              <w:rPr>
                <w:rFonts w:ascii="Arial" w:hAnsi="Arial" w:cs="Arial"/>
                <w:color w:val="000000"/>
                <w:sz w:val="18"/>
                <w:szCs w:val="18"/>
              </w:rPr>
            </w:pPr>
            <w:r w:rsidRPr="00D2095F">
              <w:rPr>
                <w:rFonts w:ascii="Arial" w:hAnsi="Arial" w:cs="Arial"/>
                <w:color w:val="000000"/>
                <w:sz w:val="18"/>
                <w:szCs w:val="18"/>
              </w:rPr>
              <w:t>(Constant)</w:t>
            </w:r>
          </w:p>
        </w:tc>
        <w:tc>
          <w:tcPr>
            <w:tcW w:w="1293" w:type="dxa"/>
            <w:shd w:val="clear" w:color="auto" w:fill="FFFFFF"/>
            <w:vAlign w:val="center"/>
          </w:tcPr>
          <w:p w:rsidR="00693011" w:rsidRPr="00D2095F" w:rsidRDefault="00693011" w:rsidP="0047356D">
            <w:pPr>
              <w:autoSpaceDE w:val="0"/>
              <w:autoSpaceDN w:val="0"/>
              <w:adjustRightInd w:val="0"/>
              <w:spacing w:after="0" w:line="240" w:lineRule="auto"/>
              <w:rPr>
                <w:rFonts w:ascii="Times New Roman" w:hAnsi="Times New Roman" w:cs="Times New Roman"/>
                <w:sz w:val="24"/>
                <w:szCs w:val="24"/>
              </w:rPr>
            </w:pPr>
          </w:p>
        </w:tc>
        <w:tc>
          <w:tcPr>
            <w:tcW w:w="1109" w:type="dxa"/>
            <w:shd w:val="clear" w:color="auto" w:fill="FFFFFF"/>
            <w:vAlign w:val="center"/>
          </w:tcPr>
          <w:p w:rsidR="00693011" w:rsidRPr="00D2095F" w:rsidRDefault="00693011" w:rsidP="0047356D">
            <w:pPr>
              <w:autoSpaceDE w:val="0"/>
              <w:autoSpaceDN w:val="0"/>
              <w:adjustRightInd w:val="0"/>
              <w:spacing w:after="0" w:line="240" w:lineRule="auto"/>
              <w:rPr>
                <w:rFonts w:ascii="Times New Roman" w:hAnsi="Times New Roman" w:cs="Times New Roman"/>
                <w:sz w:val="24"/>
                <w:szCs w:val="24"/>
              </w:rPr>
            </w:pPr>
          </w:p>
        </w:tc>
        <w:tc>
          <w:tcPr>
            <w:tcW w:w="856" w:type="dxa"/>
            <w:shd w:val="clear" w:color="auto" w:fill="FFFFFF"/>
            <w:vAlign w:val="center"/>
          </w:tcPr>
          <w:p w:rsidR="00693011" w:rsidRPr="00D2095F" w:rsidRDefault="00693011" w:rsidP="0047356D">
            <w:pPr>
              <w:autoSpaceDE w:val="0"/>
              <w:autoSpaceDN w:val="0"/>
              <w:adjustRightInd w:val="0"/>
              <w:spacing w:after="0" w:line="240" w:lineRule="auto"/>
              <w:rPr>
                <w:rFonts w:ascii="Times New Roman" w:hAnsi="Times New Roman" w:cs="Times New Roman"/>
                <w:sz w:val="24"/>
                <w:szCs w:val="24"/>
              </w:rPr>
            </w:pPr>
          </w:p>
        </w:tc>
        <w:tc>
          <w:tcPr>
            <w:tcW w:w="1243" w:type="dxa"/>
            <w:shd w:val="clear" w:color="auto" w:fill="FFFFFF"/>
            <w:vAlign w:val="center"/>
          </w:tcPr>
          <w:p w:rsidR="00693011" w:rsidRPr="00D2095F" w:rsidRDefault="00693011" w:rsidP="0047356D">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FFFFFF"/>
            <w:vAlign w:val="center"/>
          </w:tcPr>
          <w:p w:rsidR="00693011" w:rsidRPr="00D2095F" w:rsidRDefault="00693011" w:rsidP="0047356D">
            <w:pPr>
              <w:autoSpaceDE w:val="0"/>
              <w:autoSpaceDN w:val="0"/>
              <w:adjustRightInd w:val="0"/>
              <w:spacing w:after="0" w:line="240" w:lineRule="auto"/>
              <w:rPr>
                <w:rFonts w:ascii="Times New Roman" w:hAnsi="Times New Roman" w:cs="Times New Roman"/>
                <w:sz w:val="24"/>
                <w:szCs w:val="24"/>
              </w:rPr>
            </w:pPr>
          </w:p>
        </w:tc>
      </w:tr>
      <w:tr w:rsidR="00693011" w:rsidRPr="00D2095F" w:rsidTr="0047356D">
        <w:trPr>
          <w:cantSplit/>
          <w:jc w:val="center"/>
        </w:trPr>
        <w:tc>
          <w:tcPr>
            <w:tcW w:w="807" w:type="dxa"/>
            <w:vMerge/>
            <w:shd w:val="clear" w:color="auto" w:fill="FFFFFF"/>
          </w:tcPr>
          <w:p w:rsidR="00693011" w:rsidRPr="00D2095F" w:rsidRDefault="00693011" w:rsidP="0047356D">
            <w:pPr>
              <w:autoSpaceDE w:val="0"/>
              <w:autoSpaceDN w:val="0"/>
              <w:adjustRightInd w:val="0"/>
              <w:spacing w:after="0" w:line="240" w:lineRule="auto"/>
              <w:rPr>
                <w:rFonts w:ascii="Times New Roman" w:hAnsi="Times New Roman" w:cs="Times New Roman"/>
                <w:sz w:val="24"/>
                <w:szCs w:val="24"/>
              </w:rPr>
            </w:pPr>
          </w:p>
        </w:tc>
        <w:tc>
          <w:tcPr>
            <w:tcW w:w="1463" w:type="dxa"/>
            <w:shd w:val="clear" w:color="auto" w:fill="FFFFFF"/>
          </w:tcPr>
          <w:p w:rsidR="00693011" w:rsidRPr="00D2095F" w:rsidRDefault="00693011" w:rsidP="0047356D">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MODEL </w:t>
            </w:r>
            <w:r w:rsidRPr="00D2095F">
              <w:rPr>
                <w:rFonts w:ascii="Arial" w:hAnsi="Arial" w:cs="Arial"/>
                <w:color w:val="000000"/>
                <w:sz w:val="18"/>
                <w:szCs w:val="18"/>
              </w:rPr>
              <w:t>ZMIJEWSKI</w:t>
            </w:r>
          </w:p>
        </w:tc>
        <w:tc>
          <w:tcPr>
            <w:tcW w:w="1293" w:type="dxa"/>
            <w:shd w:val="clear" w:color="auto" w:fill="FFFFFF"/>
            <w:vAlign w:val="center"/>
          </w:tcPr>
          <w:p w:rsidR="00693011" w:rsidRPr="00D2095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D2095F">
              <w:rPr>
                <w:rFonts w:ascii="Arial" w:hAnsi="Arial" w:cs="Arial"/>
                <w:color w:val="000000"/>
                <w:sz w:val="18"/>
                <w:szCs w:val="18"/>
              </w:rPr>
              <w:t>-,439</w:t>
            </w:r>
          </w:p>
        </w:tc>
        <w:tc>
          <w:tcPr>
            <w:tcW w:w="1109" w:type="dxa"/>
            <w:shd w:val="clear" w:color="auto" w:fill="FFFFFF"/>
            <w:vAlign w:val="center"/>
          </w:tcPr>
          <w:p w:rsidR="00693011" w:rsidRPr="00D2095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D2095F">
              <w:rPr>
                <w:rFonts w:ascii="Arial" w:hAnsi="Arial" w:cs="Arial"/>
                <w:color w:val="000000"/>
                <w:sz w:val="18"/>
                <w:szCs w:val="18"/>
              </w:rPr>
              <w:t>,010</w:t>
            </w:r>
          </w:p>
        </w:tc>
        <w:tc>
          <w:tcPr>
            <w:tcW w:w="856" w:type="dxa"/>
            <w:shd w:val="clear" w:color="auto" w:fill="FFFFFF"/>
            <w:vAlign w:val="center"/>
          </w:tcPr>
          <w:p w:rsidR="00693011" w:rsidRPr="00D2095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D2095F">
              <w:rPr>
                <w:rFonts w:ascii="Arial" w:hAnsi="Arial" w:cs="Arial"/>
                <w:color w:val="000000"/>
                <w:sz w:val="18"/>
                <w:szCs w:val="18"/>
              </w:rPr>
              <w:t>,009</w:t>
            </w:r>
          </w:p>
        </w:tc>
        <w:tc>
          <w:tcPr>
            <w:tcW w:w="1243" w:type="dxa"/>
            <w:shd w:val="clear" w:color="auto" w:fill="FFFFFF"/>
            <w:vAlign w:val="center"/>
          </w:tcPr>
          <w:p w:rsidR="00693011" w:rsidRPr="00D2095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D2095F">
              <w:rPr>
                <w:rFonts w:ascii="Arial" w:hAnsi="Arial" w:cs="Arial"/>
                <w:color w:val="000000"/>
                <w:sz w:val="18"/>
                <w:szCs w:val="18"/>
              </w:rPr>
              <w:t>,260</w:t>
            </w:r>
          </w:p>
        </w:tc>
        <w:tc>
          <w:tcPr>
            <w:tcW w:w="1030" w:type="dxa"/>
            <w:shd w:val="clear" w:color="auto" w:fill="FFFFFF"/>
            <w:vAlign w:val="center"/>
          </w:tcPr>
          <w:p w:rsidR="00693011" w:rsidRPr="00D2095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D2095F">
              <w:rPr>
                <w:rFonts w:ascii="Arial" w:hAnsi="Arial" w:cs="Arial"/>
                <w:color w:val="000000"/>
                <w:sz w:val="18"/>
                <w:szCs w:val="18"/>
              </w:rPr>
              <w:t>3,850</w:t>
            </w:r>
          </w:p>
        </w:tc>
      </w:tr>
      <w:tr w:rsidR="00693011" w:rsidRPr="00D2095F" w:rsidTr="0047356D">
        <w:trPr>
          <w:cantSplit/>
          <w:jc w:val="center"/>
        </w:trPr>
        <w:tc>
          <w:tcPr>
            <w:tcW w:w="807" w:type="dxa"/>
            <w:vMerge/>
            <w:shd w:val="clear" w:color="auto" w:fill="FFFFFF"/>
          </w:tcPr>
          <w:p w:rsidR="00693011" w:rsidRPr="00D2095F" w:rsidRDefault="00693011" w:rsidP="0047356D">
            <w:pPr>
              <w:autoSpaceDE w:val="0"/>
              <w:autoSpaceDN w:val="0"/>
              <w:adjustRightInd w:val="0"/>
              <w:spacing w:after="0" w:line="240" w:lineRule="auto"/>
              <w:rPr>
                <w:rFonts w:ascii="Arial" w:hAnsi="Arial" w:cs="Arial"/>
                <w:color w:val="000000"/>
                <w:sz w:val="18"/>
                <w:szCs w:val="18"/>
              </w:rPr>
            </w:pPr>
          </w:p>
        </w:tc>
        <w:tc>
          <w:tcPr>
            <w:tcW w:w="1463" w:type="dxa"/>
            <w:shd w:val="clear" w:color="auto" w:fill="FFFFFF"/>
          </w:tcPr>
          <w:p w:rsidR="00693011" w:rsidRPr="00D2095F" w:rsidRDefault="00693011" w:rsidP="0047356D">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MODEL </w:t>
            </w:r>
            <w:r w:rsidRPr="00D2095F">
              <w:rPr>
                <w:rFonts w:ascii="Arial" w:hAnsi="Arial" w:cs="Arial"/>
                <w:color w:val="000000"/>
                <w:sz w:val="18"/>
                <w:szCs w:val="18"/>
              </w:rPr>
              <w:t>SPRINGATE</w:t>
            </w:r>
          </w:p>
        </w:tc>
        <w:tc>
          <w:tcPr>
            <w:tcW w:w="1293" w:type="dxa"/>
            <w:shd w:val="clear" w:color="auto" w:fill="FFFFFF"/>
            <w:vAlign w:val="center"/>
          </w:tcPr>
          <w:p w:rsidR="00693011" w:rsidRPr="00D2095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D2095F">
              <w:rPr>
                <w:rFonts w:ascii="Arial" w:hAnsi="Arial" w:cs="Arial"/>
                <w:color w:val="000000"/>
                <w:sz w:val="18"/>
                <w:szCs w:val="18"/>
              </w:rPr>
              <w:t>,516</w:t>
            </w:r>
          </w:p>
        </w:tc>
        <w:tc>
          <w:tcPr>
            <w:tcW w:w="1109" w:type="dxa"/>
            <w:shd w:val="clear" w:color="auto" w:fill="FFFFFF"/>
            <w:vAlign w:val="center"/>
          </w:tcPr>
          <w:p w:rsidR="00693011" w:rsidRPr="00D2095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D2095F">
              <w:rPr>
                <w:rFonts w:ascii="Arial" w:hAnsi="Arial" w:cs="Arial"/>
                <w:color w:val="000000"/>
                <w:sz w:val="18"/>
                <w:szCs w:val="18"/>
              </w:rPr>
              <w:t>,301</w:t>
            </w:r>
          </w:p>
        </w:tc>
        <w:tc>
          <w:tcPr>
            <w:tcW w:w="856" w:type="dxa"/>
            <w:shd w:val="clear" w:color="auto" w:fill="FFFFFF"/>
            <w:vAlign w:val="center"/>
          </w:tcPr>
          <w:p w:rsidR="00693011" w:rsidRPr="00D2095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D2095F">
              <w:rPr>
                <w:rFonts w:ascii="Arial" w:hAnsi="Arial" w:cs="Arial"/>
                <w:color w:val="000000"/>
                <w:sz w:val="18"/>
                <w:szCs w:val="18"/>
              </w:rPr>
              <w:t>,270</w:t>
            </w:r>
          </w:p>
        </w:tc>
        <w:tc>
          <w:tcPr>
            <w:tcW w:w="1243" w:type="dxa"/>
            <w:shd w:val="clear" w:color="auto" w:fill="FFFFFF"/>
            <w:vAlign w:val="center"/>
          </w:tcPr>
          <w:p w:rsidR="00693011" w:rsidRPr="00D2095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D2095F">
              <w:rPr>
                <w:rFonts w:ascii="Arial" w:hAnsi="Arial" w:cs="Arial"/>
                <w:color w:val="000000"/>
                <w:sz w:val="18"/>
                <w:szCs w:val="18"/>
              </w:rPr>
              <w:t>,260</w:t>
            </w:r>
          </w:p>
        </w:tc>
        <w:tc>
          <w:tcPr>
            <w:tcW w:w="1030" w:type="dxa"/>
            <w:shd w:val="clear" w:color="auto" w:fill="FFFFFF"/>
            <w:vAlign w:val="center"/>
          </w:tcPr>
          <w:p w:rsidR="00693011" w:rsidRPr="00D2095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D2095F">
              <w:rPr>
                <w:rFonts w:ascii="Arial" w:hAnsi="Arial" w:cs="Arial"/>
                <w:color w:val="000000"/>
                <w:sz w:val="18"/>
                <w:szCs w:val="18"/>
              </w:rPr>
              <w:t>3,850</w:t>
            </w:r>
          </w:p>
        </w:tc>
      </w:tr>
      <w:tr w:rsidR="00693011" w:rsidRPr="00D2095F" w:rsidTr="0047356D">
        <w:trPr>
          <w:cantSplit/>
          <w:jc w:val="center"/>
        </w:trPr>
        <w:tc>
          <w:tcPr>
            <w:tcW w:w="7801" w:type="dxa"/>
            <w:gridSpan w:val="7"/>
            <w:shd w:val="clear" w:color="auto" w:fill="FFFFFF"/>
          </w:tcPr>
          <w:p w:rsidR="00693011" w:rsidRPr="00D2095F" w:rsidRDefault="00693011" w:rsidP="0047356D">
            <w:pPr>
              <w:autoSpaceDE w:val="0"/>
              <w:autoSpaceDN w:val="0"/>
              <w:adjustRightInd w:val="0"/>
              <w:spacing w:after="0" w:line="320" w:lineRule="atLeast"/>
              <w:ind w:left="60" w:right="60"/>
              <w:rPr>
                <w:rFonts w:ascii="Arial" w:hAnsi="Arial" w:cs="Arial"/>
                <w:color w:val="000000"/>
                <w:sz w:val="18"/>
                <w:szCs w:val="18"/>
              </w:rPr>
            </w:pPr>
            <w:r w:rsidRPr="00D2095F">
              <w:rPr>
                <w:rFonts w:ascii="Arial" w:hAnsi="Arial" w:cs="Arial"/>
                <w:color w:val="000000"/>
                <w:sz w:val="18"/>
                <w:szCs w:val="18"/>
              </w:rPr>
              <w:t>a. Dependent Variable: HARGA SAHAM</w:t>
            </w:r>
          </w:p>
        </w:tc>
      </w:tr>
    </w:tbl>
    <w:p w:rsidR="00693011" w:rsidRPr="00A52408" w:rsidRDefault="00693011" w:rsidP="00693011">
      <w:pPr>
        <w:spacing w:line="480" w:lineRule="auto"/>
        <w:rPr>
          <w:rFonts w:asciiTheme="majorBidi" w:hAnsiTheme="majorBidi" w:cstheme="majorBidi"/>
          <w:sz w:val="24"/>
          <w:szCs w:val="24"/>
        </w:rPr>
      </w:pPr>
      <w:r w:rsidRPr="00971D6B">
        <w:rPr>
          <w:rFonts w:asciiTheme="majorBidi" w:hAnsiTheme="majorBidi" w:cstheme="majorBidi"/>
          <w:sz w:val="20"/>
          <w:szCs w:val="20"/>
        </w:rPr>
        <w:t>Sumber : Data diolah peneliti dengan SPSS versi 22, (2019)</w:t>
      </w:r>
    </w:p>
    <w:p w:rsidR="00693011" w:rsidRDefault="00693011" w:rsidP="00693011">
      <w:pPr>
        <w:tabs>
          <w:tab w:val="left" w:pos="-2977"/>
        </w:tabs>
        <w:spacing w:line="480" w:lineRule="auto"/>
        <w:ind w:left="1701" w:firstLine="567"/>
        <w:jc w:val="both"/>
        <w:rPr>
          <w:rFonts w:asciiTheme="majorBidi" w:hAnsiTheme="majorBidi" w:cstheme="majorBidi"/>
          <w:sz w:val="24"/>
          <w:szCs w:val="24"/>
        </w:rPr>
      </w:pPr>
      <w:r w:rsidRPr="001A129D">
        <w:rPr>
          <w:rFonts w:asciiTheme="majorBidi" w:hAnsiTheme="majorBidi" w:cstheme="majorBidi"/>
          <w:sz w:val="24"/>
          <w:szCs w:val="24"/>
        </w:rPr>
        <w:t xml:space="preserve">Tabel </w:t>
      </w:r>
      <w:r>
        <w:rPr>
          <w:rFonts w:asciiTheme="majorBidi" w:hAnsiTheme="majorBidi" w:cstheme="majorBidi"/>
          <w:sz w:val="24"/>
          <w:szCs w:val="24"/>
        </w:rPr>
        <w:t xml:space="preserve">4.8 menunjukkan variabel Model Zmijewski memiliki nilai tolerance sebesar </w:t>
      </w:r>
      <w:r w:rsidRPr="001A129D">
        <w:rPr>
          <w:rFonts w:asciiTheme="majorBidi" w:hAnsiTheme="majorBidi" w:cstheme="majorBidi"/>
          <w:sz w:val="24"/>
          <w:szCs w:val="24"/>
        </w:rPr>
        <w:t>0,</w:t>
      </w:r>
      <w:r>
        <w:rPr>
          <w:rFonts w:asciiTheme="majorBidi" w:hAnsiTheme="majorBidi" w:cstheme="majorBidi"/>
          <w:sz w:val="24"/>
          <w:szCs w:val="24"/>
        </w:rPr>
        <w:t xml:space="preserve">260, Model Springate memiliki nilai tolerance sebesar </w:t>
      </w:r>
      <w:r w:rsidRPr="001A129D">
        <w:rPr>
          <w:rFonts w:asciiTheme="majorBidi" w:hAnsiTheme="majorBidi" w:cstheme="majorBidi"/>
          <w:sz w:val="24"/>
          <w:szCs w:val="24"/>
        </w:rPr>
        <w:t>0,</w:t>
      </w:r>
      <w:r>
        <w:rPr>
          <w:rFonts w:asciiTheme="majorBidi" w:hAnsiTheme="majorBidi" w:cstheme="majorBidi"/>
          <w:sz w:val="24"/>
          <w:szCs w:val="24"/>
        </w:rPr>
        <w:t xml:space="preserve">260, yang semuanya </w:t>
      </w:r>
      <w:r>
        <w:rPr>
          <w:rFonts w:ascii="Kalinga" w:hAnsi="Kalinga" w:cs="Kalinga"/>
          <w:sz w:val="24"/>
          <w:szCs w:val="24"/>
        </w:rPr>
        <w:t>&gt;</w:t>
      </w:r>
      <w:r>
        <w:rPr>
          <w:rFonts w:asciiTheme="majorBidi" w:hAnsiTheme="majorBidi" w:cstheme="majorBidi"/>
          <w:sz w:val="24"/>
          <w:szCs w:val="24"/>
        </w:rPr>
        <w:t xml:space="preserve"> 0,1 dan nilai VIF dari Model Zmijewski sebesar 3,850, Model Springate sebesar 3,850, yang seluruhnya </w:t>
      </w:r>
      <w:r>
        <w:rPr>
          <w:rFonts w:ascii="Kalinga" w:hAnsi="Kalinga" w:cs="Kalinga"/>
          <w:sz w:val="24"/>
          <w:szCs w:val="24"/>
        </w:rPr>
        <w:t>&lt;</w:t>
      </w:r>
      <w:r>
        <w:rPr>
          <w:rFonts w:asciiTheme="majorBidi" w:hAnsiTheme="majorBidi" w:cstheme="majorBidi"/>
          <w:sz w:val="24"/>
          <w:szCs w:val="24"/>
        </w:rPr>
        <w:t xml:space="preserve"> 10. Kesimpulannya adalah tidak terjadi multikolinearitas antar variabel bebas dalam persamaan regresi.</w:t>
      </w:r>
    </w:p>
    <w:p w:rsidR="00693011" w:rsidRDefault="00693011" w:rsidP="00693011">
      <w:pPr>
        <w:rPr>
          <w:rFonts w:asciiTheme="majorBidi" w:hAnsiTheme="majorBidi" w:cstheme="majorBidi"/>
          <w:b/>
          <w:bCs/>
          <w:sz w:val="24"/>
          <w:szCs w:val="24"/>
        </w:rPr>
      </w:pPr>
      <w:r>
        <w:rPr>
          <w:rFonts w:asciiTheme="majorBidi" w:hAnsiTheme="majorBidi" w:cstheme="majorBidi"/>
          <w:b/>
          <w:bCs/>
          <w:sz w:val="24"/>
          <w:szCs w:val="24"/>
        </w:rPr>
        <w:br w:type="page"/>
      </w:r>
    </w:p>
    <w:p w:rsidR="00693011" w:rsidRPr="0024059B" w:rsidRDefault="00693011" w:rsidP="00C8087E">
      <w:pPr>
        <w:pStyle w:val="ListParagraph"/>
        <w:numPr>
          <w:ilvl w:val="0"/>
          <w:numId w:val="30"/>
        </w:numPr>
        <w:spacing w:line="480" w:lineRule="auto"/>
        <w:ind w:left="1701" w:hanging="567"/>
        <w:jc w:val="both"/>
        <w:rPr>
          <w:rFonts w:asciiTheme="majorBidi" w:hAnsiTheme="majorBidi" w:cstheme="majorBidi"/>
          <w:sz w:val="24"/>
          <w:szCs w:val="24"/>
        </w:rPr>
      </w:pPr>
      <w:r w:rsidRPr="0024059B">
        <w:rPr>
          <w:rFonts w:asciiTheme="majorBidi" w:hAnsiTheme="majorBidi" w:cstheme="majorBidi"/>
          <w:b/>
          <w:bCs/>
          <w:sz w:val="24"/>
          <w:szCs w:val="24"/>
        </w:rPr>
        <w:lastRenderedPageBreak/>
        <w:t>Uji Heteroskedastisitas</w:t>
      </w:r>
    </w:p>
    <w:p w:rsidR="00693011" w:rsidRDefault="00693011" w:rsidP="00693011">
      <w:pPr>
        <w:pStyle w:val="ListParagraph"/>
        <w:spacing w:line="480" w:lineRule="auto"/>
        <w:ind w:left="1701" w:firstLine="567"/>
        <w:jc w:val="both"/>
        <w:rPr>
          <w:rFonts w:asciiTheme="majorBidi" w:hAnsiTheme="majorBidi" w:cstheme="majorBidi"/>
          <w:sz w:val="24"/>
          <w:szCs w:val="24"/>
        </w:rPr>
      </w:pPr>
      <w:r w:rsidRPr="006B4921">
        <w:rPr>
          <w:rFonts w:asciiTheme="majorBidi" w:hAnsiTheme="majorBidi" w:cstheme="majorBidi"/>
          <w:sz w:val="24"/>
          <w:szCs w:val="24"/>
        </w:rPr>
        <w:t xml:space="preserve">Uji heteroskedastisitas digunakan untuk melihat apakah variabel pengganggu mempunyai varian yang sama atau tidak. Cara mendeteksi ada tidaknya heteroskedastisitas adalah dengan melihat pola titik-titik pada </w:t>
      </w:r>
      <w:r w:rsidRPr="006B4921">
        <w:rPr>
          <w:rFonts w:asciiTheme="majorBidi" w:hAnsiTheme="majorBidi" w:cstheme="majorBidi"/>
          <w:i/>
          <w:iCs/>
          <w:sz w:val="24"/>
          <w:szCs w:val="24"/>
        </w:rPr>
        <w:t>Scatterplots</w:t>
      </w:r>
      <w:r w:rsidRPr="006B4921">
        <w:rPr>
          <w:rFonts w:asciiTheme="majorBidi" w:hAnsiTheme="majorBidi" w:cstheme="majorBidi"/>
          <w:sz w:val="24"/>
          <w:szCs w:val="24"/>
        </w:rPr>
        <w:t xml:space="preserve"> regresi, dimana jika ada pola yang jelas serta titik-titik menyebar di atas dan dibawah angka 0 pada sumbu Y, maka tidak terjadi heteroskedastisitas.</w:t>
      </w:r>
    </w:p>
    <w:p w:rsidR="00693011" w:rsidRDefault="00693011" w:rsidP="0069301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7899" cy="344859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960519" cy="3450417"/>
                    </a:xfrm>
                    <a:prstGeom prst="rect">
                      <a:avLst/>
                    </a:prstGeom>
                    <a:noFill/>
                    <a:ln w="9525">
                      <a:noFill/>
                      <a:miter lim="800000"/>
                      <a:headEnd/>
                      <a:tailEnd/>
                    </a:ln>
                  </pic:spPr>
                </pic:pic>
              </a:graphicData>
            </a:graphic>
          </wp:inline>
        </w:drawing>
      </w:r>
    </w:p>
    <w:p w:rsidR="00693011" w:rsidRPr="000707AC" w:rsidRDefault="00693011" w:rsidP="00693011">
      <w:pPr>
        <w:autoSpaceDE w:val="0"/>
        <w:autoSpaceDN w:val="0"/>
        <w:adjustRightInd w:val="0"/>
        <w:spacing w:after="0" w:line="240" w:lineRule="auto"/>
        <w:jc w:val="center"/>
        <w:rPr>
          <w:rFonts w:ascii="Times New Roman" w:hAnsi="Times New Roman" w:cs="Times New Roman"/>
          <w:sz w:val="24"/>
          <w:szCs w:val="24"/>
        </w:rPr>
      </w:pPr>
    </w:p>
    <w:p w:rsidR="00693011" w:rsidRDefault="00693011" w:rsidP="00693011">
      <w:pPr>
        <w:spacing w:line="240" w:lineRule="auto"/>
        <w:jc w:val="center"/>
        <w:rPr>
          <w:rFonts w:asciiTheme="majorBidi" w:hAnsiTheme="majorBidi" w:cstheme="majorBidi"/>
          <w:sz w:val="24"/>
          <w:szCs w:val="24"/>
        </w:rPr>
      </w:pPr>
      <w:r w:rsidRPr="00456D81">
        <w:rPr>
          <w:rFonts w:asciiTheme="majorBidi" w:hAnsiTheme="majorBidi" w:cstheme="majorBidi"/>
          <w:b/>
          <w:bCs/>
          <w:sz w:val="24"/>
          <w:szCs w:val="24"/>
        </w:rPr>
        <w:t>Gambar</w:t>
      </w:r>
      <w:r>
        <w:rPr>
          <w:rFonts w:asciiTheme="majorBidi" w:hAnsiTheme="majorBidi" w:cstheme="majorBidi"/>
          <w:b/>
          <w:bCs/>
          <w:sz w:val="24"/>
          <w:szCs w:val="24"/>
        </w:rPr>
        <w:t xml:space="preserve"> 4.2</w:t>
      </w:r>
      <w:r w:rsidRPr="00456D81">
        <w:rPr>
          <w:rFonts w:asciiTheme="majorBidi" w:hAnsiTheme="majorBidi" w:cstheme="majorBidi"/>
          <w:b/>
          <w:bCs/>
          <w:sz w:val="24"/>
          <w:szCs w:val="24"/>
        </w:rPr>
        <w:t xml:space="preserve"> Uji Asumsi Klasik Heteroskedastisitas</w:t>
      </w:r>
    </w:p>
    <w:p w:rsidR="00693011" w:rsidRDefault="00693011" w:rsidP="00693011">
      <w:pPr>
        <w:spacing w:line="480" w:lineRule="auto"/>
        <w:jc w:val="center"/>
        <w:rPr>
          <w:rFonts w:asciiTheme="majorBidi" w:hAnsiTheme="majorBidi" w:cstheme="majorBidi"/>
          <w:sz w:val="24"/>
          <w:szCs w:val="24"/>
        </w:rPr>
      </w:pPr>
      <w:r w:rsidRPr="00971D6B">
        <w:rPr>
          <w:rFonts w:asciiTheme="majorBidi" w:hAnsiTheme="majorBidi" w:cstheme="majorBidi"/>
          <w:sz w:val="20"/>
          <w:szCs w:val="20"/>
        </w:rPr>
        <w:t>Sumber : Data diolah peneliti dengan SPSS versi 22, (2019)</w:t>
      </w:r>
    </w:p>
    <w:p w:rsidR="00693011" w:rsidRDefault="00693011" w:rsidP="00693011">
      <w:pPr>
        <w:spacing w:after="0" w:line="480" w:lineRule="auto"/>
        <w:ind w:left="1701" w:firstLine="567"/>
        <w:jc w:val="both"/>
        <w:rPr>
          <w:rFonts w:asciiTheme="majorBidi" w:hAnsiTheme="majorBidi" w:cstheme="majorBidi"/>
          <w:sz w:val="24"/>
          <w:szCs w:val="24"/>
        </w:rPr>
      </w:pPr>
      <w:r>
        <w:rPr>
          <w:rFonts w:asciiTheme="majorBidi" w:hAnsiTheme="majorBidi" w:cstheme="majorBidi"/>
          <w:sz w:val="24"/>
          <w:szCs w:val="24"/>
        </w:rPr>
        <w:t xml:space="preserve">Hasil pada gambar 2 menunjukkan bahwa </w:t>
      </w:r>
      <w:r>
        <w:rPr>
          <w:rFonts w:asciiTheme="majorBidi" w:hAnsiTheme="majorBidi" w:cstheme="majorBidi"/>
          <w:i/>
          <w:iCs/>
          <w:sz w:val="24"/>
          <w:szCs w:val="24"/>
        </w:rPr>
        <w:t xml:space="preserve">scatterplot </w:t>
      </w:r>
      <w:r>
        <w:rPr>
          <w:rFonts w:asciiTheme="majorBidi" w:hAnsiTheme="majorBidi" w:cstheme="majorBidi"/>
          <w:sz w:val="24"/>
          <w:szCs w:val="24"/>
        </w:rPr>
        <w:t xml:space="preserve">tidak membentuk pola yang jelas, kemudian titik-titik menyebar diatas titik 0 dan dibawah titik nol, maka dapat disimpulkan bahwa tidak ada heteroskedastisitas. </w:t>
      </w:r>
    </w:p>
    <w:p w:rsidR="00693011" w:rsidRPr="00AC6F96" w:rsidRDefault="00693011" w:rsidP="00C8087E">
      <w:pPr>
        <w:pStyle w:val="ListParagraph"/>
        <w:numPr>
          <w:ilvl w:val="0"/>
          <w:numId w:val="30"/>
        </w:numPr>
        <w:spacing w:after="0" w:line="480" w:lineRule="auto"/>
        <w:ind w:left="1701" w:hanging="567"/>
        <w:jc w:val="both"/>
        <w:rPr>
          <w:rFonts w:asciiTheme="majorBidi" w:hAnsiTheme="majorBidi" w:cstheme="majorBidi"/>
          <w:b/>
          <w:bCs/>
          <w:sz w:val="24"/>
          <w:szCs w:val="24"/>
        </w:rPr>
      </w:pPr>
      <w:r w:rsidRPr="00AC6F96">
        <w:rPr>
          <w:rFonts w:asciiTheme="majorBidi" w:hAnsiTheme="majorBidi" w:cstheme="majorBidi"/>
          <w:b/>
          <w:bCs/>
          <w:sz w:val="24"/>
          <w:szCs w:val="24"/>
        </w:rPr>
        <w:lastRenderedPageBreak/>
        <w:t>Uji Autokorelasi</w:t>
      </w:r>
    </w:p>
    <w:p w:rsidR="00693011" w:rsidRDefault="00693011" w:rsidP="00693011">
      <w:pPr>
        <w:pStyle w:val="Default"/>
        <w:spacing w:line="480" w:lineRule="auto"/>
        <w:ind w:left="1701" w:firstLine="567"/>
        <w:jc w:val="both"/>
      </w:pPr>
      <w:r w:rsidRPr="00872517">
        <w:t xml:space="preserve">Uji Autokorelasi </w:t>
      </w:r>
      <w:r w:rsidRPr="00AA5D82">
        <w:t>men</w:t>
      </w:r>
      <w:r>
        <w:t>urut Sunyoto (2013:97</w:t>
      </w:r>
      <w:r w:rsidRPr="00AA5D82">
        <w:t>)</w:t>
      </w:r>
      <w:r>
        <w:t xml:space="preserve"> </w:t>
      </w:r>
      <w:r w:rsidRPr="00562EC2">
        <w:t>merupakan persamaan regresi yang baik adalah yang tidak memiliki masalah autokorelasi, jika terjadi autokorelasi maka persamaan tersebut menjadi tidak baik atau tidak layak dipakai prediksi. Masalah autokorelasi baru timbul jika ada korelasi secara linier antara kesalahan pengganggu periode t (berada) dengan kesalahan pengganggu periode t-1 (sebelumnya).</w:t>
      </w:r>
    </w:p>
    <w:p w:rsidR="00693011" w:rsidRDefault="00693011" w:rsidP="00693011">
      <w:pPr>
        <w:pStyle w:val="Default"/>
        <w:spacing w:line="480" w:lineRule="auto"/>
        <w:ind w:left="1701" w:firstLine="567"/>
        <w:jc w:val="both"/>
      </w:pPr>
      <w:r>
        <w:t>Salah satu ukuran dalam menentukan ada tidaknya masalah autokorelasi dengan uji Durbin-Watson (DW) dengan ketentuan sebagai berikut:</w:t>
      </w:r>
    </w:p>
    <w:p w:rsidR="00693011" w:rsidRDefault="00693011" w:rsidP="00C8087E">
      <w:pPr>
        <w:pStyle w:val="Default"/>
        <w:numPr>
          <w:ilvl w:val="0"/>
          <w:numId w:val="24"/>
        </w:numPr>
        <w:spacing w:line="480" w:lineRule="auto"/>
        <w:ind w:left="2268" w:hanging="567"/>
        <w:jc w:val="both"/>
      </w:pPr>
      <w:r>
        <w:t>Terjadi autokorelasi positif, jika nilai DW dibawah -2 (DW &lt; -2).</w:t>
      </w:r>
    </w:p>
    <w:p w:rsidR="00693011" w:rsidRDefault="00693011" w:rsidP="00C8087E">
      <w:pPr>
        <w:pStyle w:val="Default"/>
        <w:numPr>
          <w:ilvl w:val="0"/>
          <w:numId w:val="24"/>
        </w:numPr>
        <w:spacing w:line="480" w:lineRule="auto"/>
        <w:ind w:left="2268" w:hanging="567"/>
        <w:jc w:val="both"/>
      </w:pPr>
      <w:r>
        <w:t>Tidak terjadi autokorelasi, jika nilai DW berada diantara -2 dan +2 atau -2 &lt;DW &lt; +2.</w:t>
      </w:r>
    </w:p>
    <w:p w:rsidR="00693011" w:rsidRDefault="00693011" w:rsidP="00C8087E">
      <w:pPr>
        <w:pStyle w:val="Default"/>
        <w:numPr>
          <w:ilvl w:val="0"/>
          <w:numId w:val="24"/>
        </w:numPr>
        <w:spacing w:line="480" w:lineRule="auto"/>
        <w:ind w:left="2268" w:hanging="567"/>
        <w:jc w:val="both"/>
      </w:pPr>
      <w:r>
        <w:t>Terjadi autokorelasi negatif jika nilai DW diatas +2 atau DW &gt; +2.</w:t>
      </w:r>
    </w:p>
    <w:p w:rsidR="00693011" w:rsidRPr="002F0AFC" w:rsidRDefault="00693011" w:rsidP="00693011">
      <w:pPr>
        <w:pStyle w:val="Default"/>
        <w:ind w:left="2268"/>
        <w:jc w:val="both"/>
      </w:pPr>
    </w:p>
    <w:p w:rsidR="00693011" w:rsidRDefault="00693011" w:rsidP="00693011">
      <w:pPr>
        <w:spacing w:after="0" w:line="240" w:lineRule="auto"/>
        <w:jc w:val="center"/>
        <w:rPr>
          <w:rFonts w:asciiTheme="majorBidi" w:hAnsiTheme="majorBidi" w:cstheme="majorBidi"/>
          <w:b/>
          <w:bCs/>
          <w:sz w:val="24"/>
          <w:szCs w:val="24"/>
        </w:rPr>
      </w:pPr>
      <w:r w:rsidRPr="00481BB3">
        <w:rPr>
          <w:rFonts w:asciiTheme="majorBidi" w:hAnsiTheme="majorBidi" w:cstheme="majorBidi"/>
          <w:b/>
          <w:bCs/>
          <w:sz w:val="24"/>
          <w:szCs w:val="24"/>
        </w:rPr>
        <w:t>Tabel</w:t>
      </w:r>
      <w:r>
        <w:rPr>
          <w:rFonts w:asciiTheme="majorBidi" w:hAnsiTheme="majorBidi" w:cstheme="majorBidi"/>
          <w:b/>
          <w:bCs/>
          <w:sz w:val="24"/>
          <w:szCs w:val="24"/>
        </w:rPr>
        <w:t xml:space="preserve"> 4.9</w:t>
      </w:r>
    </w:p>
    <w:p w:rsidR="00693011" w:rsidRDefault="00693011" w:rsidP="00693011">
      <w:pPr>
        <w:spacing w:after="0" w:line="240" w:lineRule="auto"/>
        <w:jc w:val="center"/>
        <w:rPr>
          <w:rFonts w:asciiTheme="majorBidi" w:hAnsiTheme="majorBidi" w:cstheme="majorBidi"/>
          <w:b/>
          <w:bCs/>
          <w:sz w:val="24"/>
          <w:szCs w:val="24"/>
        </w:rPr>
      </w:pPr>
      <w:r w:rsidRPr="00481BB3">
        <w:rPr>
          <w:rFonts w:asciiTheme="majorBidi" w:hAnsiTheme="majorBidi" w:cstheme="majorBidi"/>
          <w:b/>
          <w:bCs/>
          <w:sz w:val="24"/>
          <w:szCs w:val="24"/>
        </w:rPr>
        <w:t>Uji Autokorelasi</w:t>
      </w:r>
    </w:p>
    <w:p w:rsidR="00693011" w:rsidRPr="00481BB3" w:rsidRDefault="00693011" w:rsidP="00693011">
      <w:pPr>
        <w:autoSpaceDE w:val="0"/>
        <w:autoSpaceDN w:val="0"/>
        <w:adjustRightInd w:val="0"/>
        <w:spacing w:after="0" w:line="240" w:lineRule="auto"/>
        <w:rPr>
          <w:rFonts w:ascii="Times New Roman" w:hAnsi="Times New Roman" w:cs="Times New Roman"/>
          <w:sz w:val="24"/>
          <w:szCs w:val="24"/>
        </w:rPr>
      </w:pPr>
    </w:p>
    <w:tbl>
      <w:tblPr>
        <w:tblW w:w="7928" w:type="dxa"/>
        <w:jc w:val="center"/>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21"/>
        <w:gridCol w:w="709"/>
        <w:gridCol w:w="1032"/>
        <w:gridCol w:w="1239"/>
        <w:gridCol w:w="1842"/>
        <w:gridCol w:w="1785"/>
      </w:tblGrid>
      <w:tr w:rsidR="00693011" w:rsidRPr="00AA300F" w:rsidTr="0047356D">
        <w:trPr>
          <w:cantSplit/>
          <w:trHeight w:val="340"/>
          <w:jc w:val="center"/>
        </w:trPr>
        <w:tc>
          <w:tcPr>
            <w:tcW w:w="7928" w:type="dxa"/>
            <w:gridSpan w:val="6"/>
            <w:shd w:val="clear" w:color="auto" w:fill="FFFFFF"/>
            <w:vAlign w:val="center"/>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b/>
                <w:bCs/>
                <w:color w:val="000000"/>
                <w:sz w:val="18"/>
                <w:szCs w:val="18"/>
              </w:rPr>
              <w:t>Model Summary</w:t>
            </w:r>
            <w:r w:rsidRPr="00AA300F">
              <w:rPr>
                <w:rFonts w:ascii="Arial" w:hAnsi="Arial" w:cs="Arial"/>
                <w:b/>
                <w:bCs/>
                <w:color w:val="000000"/>
                <w:sz w:val="18"/>
                <w:szCs w:val="18"/>
                <w:vertAlign w:val="superscript"/>
              </w:rPr>
              <w:t>b</w:t>
            </w:r>
          </w:p>
        </w:tc>
      </w:tr>
      <w:tr w:rsidR="00693011" w:rsidRPr="00AA300F" w:rsidTr="0047356D">
        <w:trPr>
          <w:cantSplit/>
          <w:trHeight w:val="346"/>
          <w:jc w:val="center"/>
        </w:trPr>
        <w:tc>
          <w:tcPr>
            <w:tcW w:w="1321" w:type="dxa"/>
            <w:vMerge w:val="restart"/>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Model</w:t>
            </w:r>
          </w:p>
        </w:tc>
        <w:tc>
          <w:tcPr>
            <w:tcW w:w="709" w:type="dxa"/>
            <w:vMerge w:val="restart"/>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R</w:t>
            </w:r>
          </w:p>
        </w:tc>
        <w:tc>
          <w:tcPr>
            <w:tcW w:w="1032" w:type="dxa"/>
            <w:vMerge w:val="restart"/>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R Square</w:t>
            </w:r>
          </w:p>
        </w:tc>
        <w:tc>
          <w:tcPr>
            <w:tcW w:w="1239" w:type="dxa"/>
            <w:vMerge w:val="restart"/>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Adjusted R Square</w:t>
            </w:r>
          </w:p>
        </w:tc>
        <w:tc>
          <w:tcPr>
            <w:tcW w:w="1842" w:type="dxa"/>
            <w:vMerge w:val="restart"/>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Std. Error of the Estimate</w:t>
            </w:r>
          </w:p>
        </w:tc>
        <w:tc>
          <w:tcPr>
            <w:tcW w:w="1785" w:type="dxa"/>
            <w:vMerge w:val="restart"/>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Durbin-Watson</w:t>
            </w:r>
          </w:p>
        </w:tc>
      </w:tr>
      <w:tr w:rsidR="00693011" w:rsidRPr="00AA300F" w:rsidTr="0047356D">
        <w:trPr>
          <w:cantSplit/>
          <w:trHeight w:val="224"/>
          <w:jc w:val="center"/>
        </w:trPr>
        <w:tc>
          <w:tcPr>
            <w:tcW w:w="1321" w:type="dxa"/>
            <w:vMerge/>
            <w:shd w:val="clear" w:color="auto" w:fill="FFFFFF"/>
            <w:vAlign w:val="bottom"/>
          </w:tcPr>
          <w:p w:rsidR="00693011" w:rsidRPr="00AA300F" w:rsidRDefault="00693011" w:rsidP="0047356D">
            <w:pPr>
              <w:autoSpaceDE w:val="0"/>
              <w:autoSpaceDN w:val="0"/>
              <w:adjustRightInd w:val="0"/>
              <w:spacing w:after="0" w:line="240" w:lineRule="auto"/>
              <w:jc w:val="center"/>
              <w:rPr>
                <w:rFonts w:ascii="Arial" w:hAnsi="Arial" w:cs="Arial"/>
                <w:color w:val="000000"/>
                <w:sz w:val="18"/>
                <w:szCs w:val="18"/>
              </w:rPr>
            </w:pPr>
          </w:p>
        </w:tc>
        <w:tc>
          <w:tcPr>
            <w:tcW w:w="709" w:type="dxa"/>
            <w:vMerge/>
            <w:shd w:val="clear" w:color="auto" w:fill="FFFFFF"/>
            <w:vAlign w:val="bottom"/>
          </w:tcPr>
          <w:p w:rsidR="00693011" w:rsidRPr="00AA300F" w:rsidRDefault="00693011" w:rsidP="0047356D">
            <w:pPr>
              <w:autoSpaceDE w:val="0"/>
              <w:autoSpaceDN w:val="0"/>
              <w:adjustRightInd w:val="0"/>
              <w:spacing w:after="0" w:line="240" w:lineRule="auto"/>
              <w:jc w:val="center"/>
              <w:rPr>
                <w:rFonts w:ascii="Arial" w:hAnsi="Arial" w:cs="Arial"/>
                <w:color w:val="000000"/>
                <w:sz w:val="18"/>
                <w:szCs w:val="18"/>
              </w:rPr>
            </w:pPr>
          </w:p>
        </w:tc>
        <w:tc>
          <w:tcPr>
            <w:tcW w:w="1032" w:type="dxa"/>
            <w:vMerge/>
            <w:shd w:val="clear" w:color="auto" w:fill="FFFFFF"/>
            <w:vAlign w:val="bottom"/>
          </w:tcPr>
          <w:p w:rsidR="00693011" w:rsidRPr="00AA300F" w:rsidRDefault="00693011" w:rsidP="0047356D">
            <w:pPr>
              <w:autoSpaceDE w:val="0"/>
              <w:autoSpaceDN w:val="0"/>
              <w:adjustRightInd w:val="0"/>
              <w:spacing w:after="0" w:line="240" w:lineRule="auto"/>
              <w:jc w:val="center"/>
              <w:rPr>
                <w:rFonts w:ascii="Arial" w:hAnsi="Arial" w:cs="Arial"/>
                <w:color w:val="000000"/>
                <w:sz w:val="18"/>
                <w:szCs w:val="18"/>
              </w:rPr>
            </w:pPr>
          </w:p>
        </w:tc>
        <w:tc>
          <w:tcPr>
            <w:tcW w:w="1239" w:type="dxa"/>
            <w:vMerge/>
            <w:shd w:val="clear" w:color="auto" w:fill="FFFFFF"/>
            <w:vAlign w:val="bottom"/>
          </w:tcPr>
          <w:p w:rsidR="00693011" w:rsidRPr="00AA300F" w:rsidRDefault="00693011" w:rsidP="0047356D">
            <w:pPr>
              <w:autoSpaceDE w:val="0"/>
              <w:autoSpaceDN w:val="0"/>
              <w:adjustRightInd w:val="0"/>
              <w:spacing w:after="0" w:line="240" w:lineRule="auto"/>
              <w:jc w:val="center"/>
              <w:rPr>
                <w:rFonts w:ascii="Arial" w:hAnsi="Arial" w:cs="Arial"/>
                <w:color w:val="000000"/>
                <w:sz w:val="18"/>
                <w:szCs w:val="18"/>
              </w:rPr>
            </w:pPr>
          </w:p>
        </w:tc>
        <w:tc>
          <w:tcPr>
            <w:tcW w:w="1842" w:type="dxa"/>
            <w:vMerge/>
            <w:shd w:val="clear" w:color="auto" w:fill="FFFFFF"/>
            <w:vAlign w:val="bottom"/>
          </w:tcPr>
          <w:p w:rsidR="00693011" w:rsidRPr="00AA300F" w:rsidRDefault="00693011" w:rsidP="0047356D">
            <w:pPr>
              <w:autoSpaceDE w:val="0"/>
              <w:autoSpaceDN w:val="0"/>
              <w:adjustRightInd w:val="0"/>
              <w:spacing w:after="0" w:line="240" w:lineRule="auto"/>
              <w:jc w:val="center"/>
              <w:rPr>
                <w:rFonts w:ascii="Arial" w:hAnsi="Arial" w:cs="Arial"/>
                <w:color w:val="000000"/>
                <w:sz w:val="18"/>
                <w:szCs w:val="18"/>
              </w:rPr>
            </w:pPr>
          </w:p>
        </w:tc>
        <w:tc>
          <w:tcPr>
            <w:tcW w:w="1785" w:type="dxa"/>
            <w:vMerge/>
            <w:shd w:val="clear" w:color="auto" w:fill="FFFFFF"/>
            <w:vAlign w:val="bottom"/>
          </w:tcPr>
          <w:p w:rsidR="00693011" w:rsidRPr="00AA300F" w:rsidRDefault="00693011" w:rsidP="0047356D">
            <w:pPr>
              <w:autoSpaceDE w:val="0"/>
              <w:autoSpaceDN w:val="0"/>
              <w:adjustRightInd w:val="0"/>
              <w:spacing w:after="0" w:line="240" w:lineRule="auto"/>
              <w:jc w:val="center"/>
              <w:rPr>
                <w:rFonts w:ascii="Arial" w:hAnsi="Arial" w:cs="Arial"/>
                <w:color w:val="000000"/>
                <w:sz w:val="18"/>
                <w:szCs w:val="18"/>
              </w:rPr>
            </w:pPr>
          </w:p>
        </w:tc>
      </w:tr>
      <w:tr w:rsidR="00693011" w:rsidRPr="00AA300F" w:rsidTr="0047356D">
        <w:trPr>
          <w:cantSplit/>
          <w:trHeight w:val="340"/>
          <w:jc w:val="center"/>
        </w:trPr>
        <w:tc>
          <w:tcPr>
            <w:tcW w:w="1321" w:type="dxa"/>
            <w:shd w:val="clear" w:color="auto" w:fill="FFFFFF"/>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1</w:t>
            </w:r>
          </w:p>
        </w:tc>
        <w:tc>
          <w:tcPr>
            <w:tcW w:w="709"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,516</w:t>
            </w:r>
            <w:r w:rsidRPr="00AA300F">
              <w:rPr>
                <w:rFonts w:ascii="Arial" w:hAnsi="Arial" w:cs="Arial"/>
                <w:color w:val="000000"/>
                <w:sz w:val="18"/>
                <w:szCs w:val="18"/>
                <w:vertAlign w:val="superscript"/>
              </w:rPr>
              <w:t>a</w:t>
            </w:r>
          </w:p>
        </w:tc>
        <w:tc>
          <w:tcPr>
            <w:tcW w:w="1032"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,266</w:t>
            </w:r>
          </w:p>
        </w:tc>
        <w:tc>
          <w:tcPr>
            <w:tcW w:w="1239"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,231</w:t>
            </w:r>
          </w:p>
        </w:tc>
        <w:tc>
          <w:tcPr>
            <w:tcW w:w="1842"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5003,99542</w:t>
            </w:r>
          </w:p>
        </w:tc>
        <w:tc>
          <w:tcPr>
            <w:tcW w:w="1785"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1,641</w:t>
            </w:r>
          </w:p>
        </w:tc>
      </w:tr>
      <w:tr w:rsidR="00693011" w:rsidRPr="00AA300F" w:rsidTr="0047356D">
        <w:trPr>
          <w:cantSplit/>
          <w:trHeight w:val="340"/>
          <w:jc w:val="center"/>
        </w:trPr>
        <w:tc>
          <w:tcPr>
            <w:tcW w:w="7928" w:type="dxa"/>
            <w:gridSpan w:val="6"/>
            <w:shd w:val="clear" w:color="auto" w:fill="FFFFFF"/>
          </w:tcPr>
          <w:p w:rsidR="00693011" w:rsidRPr="00AA300F" w:rsidRDefault="00693011" w:rsidP="0047356D">
            <w:pPr>
              <w:autoSpaceDE w:val="0"/>
              <w:autoSpaceDN w:val="0"/>
              <w:adjustRightInd w:val="0"/>
              <w:spacing w:after="0" w:line="320" w:lineRule="atLeast"/>
              <w:ind w:left="60" w:right="60"/>
              <w:rPr>
                <w:rFonts w:ascii="Arial" w:hAnsi="Arial" w:cs="Arial"/>
                <w:color w:val="000000"/>
                <w:sz w:val="18"/>
                <w:szCs w:val="18"/>
              </w:rPr>
            </w:pPr>
            <w:r w:rsidRPr="00AA300F">
              <w:rPr>
                <w:rFonts w:ascii="Arial" w:hAnsi="Arial" w:cs="Arial"/>
                <w:color w:val="000000"/>
                <w:sz w:val="18"/>
                <w:szCs w:val="18"/>
              </w:rPr>
              <w:t>a. Predictors: (Constant), SPRINGATE, ZMIJEWSKI</w:t>
            </w:r>
          </w:p>
        </w:tc>
      </w:tr>
      <w:tr w:rsidR="00693011" w:rsidRPr="00AA300F" w:rsidTr="0047356D">
        <w:trPr>
          <w:cantSplit/>
          <w:trHeight w:val="340"/>
          <w:jc w:val="center"/>
        </w:trPr>
        <w:tc>
          <w:tcPr>
            <w:tcW w:w="7928" w:type="dxa"/>
            <w:gridSpan w:val="6"/>
            <w:shd w:val="clear" w:color="auto" w:fill="FFFFFF"/>
          </w:tcPr>
          <w:p w:rsidR="00693011" w:rsidRPr="00AA300F" w:rsidRDefault="00693011" w:rsidP="0047356D">
            <w:pPr>
              <w:autoSpaceDE w:val="0"/>
              <w:autoSpaceDN w:val="0"/>
              <w:adjustRightInd w:val="0"/>
              <w:spacing w:after="0" w:line="320" w:lineRule="atLeast"/>
              <w:ind w:left="60" w:right="60"/>
              <w:rPr>
                <w:rFonts w:ascii="Arial" w:hAnsi="Arial" w:cs="Arial"/>
                <w:color w:val="000000"/>
                <w:sz w:val="18"/>
                <w:szCs w:val="18"/>
              </w:rPr>
            </w:pPr>
            <w:r w:rsidRPr="00AA300F">
              <w:rPr>
                <w:rFonts w:ascii="Arial" w:hAnsi="Arial" w:cs="Arial"/>
                <w:color w:val="000000"/>
                <w:sz w:val="18"/>
                <w:szCs w:val="18"/>
              </w:rPr>
              <w:t>b. Dependent Variable: HARGA SAHAM</w:t>
            </w:r>
          </w:p>
        </w:tc>
      </w:tr>
    </w:tbl>
    <w:p w:rsidR="00693011" w:rsidRPr="00826E7D" w:rsidRDefault="00693011" w:rsidP="00693011">
      <w:pPr>
        <w:tabs>
          <w:tab w:val="left" w:pos="6542"/>
        </w:tabs>
        <w:autoSpaceDE w:val="0"/>
        <w:autoSpaceDN w:val="0"/>
        <w:adjustRightInd w:val="0"/>
        <w:spacing w:after="0" w:line="240" w:lineRule="auto"/>
        <w:rPr>
          <w:rFonts w:ascii="Times New Roman" w:hAnsi="Times New Roman" w:cs="Times New Roman"/>
          <w:sz w:val="24"/>
          <w:szCs w:val="24"/>
        </w:rPr>
      </w:pPr>
      <w:r w:rsidRPr="00971D6B">
        <w:rPr>
          <w:rFonts w:asciiTheme="majorBidi" w:hAnsiTheme="majorBidi" w:cstheme="majorBidi"/>
          <w:sz w:val="20"/>
          <w:szCs w:val="20"/>
        </w:rPr>
        <w:t>Sumber : Data diolah peneliti dengan SPSS versi 22, (2019)</w:t>
      </w:r>
    </w:p>
    <w:p w:rsidR="00693011" w:rsidRDefault="00693011" w:rsidP="00693011">
      <w:pPr>
        <w:autoSpaceDE w:val="0"/>
        <w:autoSpaceDN w:val="0"/>
        <w:adjustRightInd w:val="0"/>
        <w:spacing w:after="0" w:line="480" w:lineRule="auto"/>
        <w:ind w:left="1701"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tabel 4.9 hasil analisis regresi diperoleh nilai DW sebesar </w:t>
      </w:r>
      <w:r w:rsidRPr="00B11BF4">
        <w:rPr>
          <w:rFonts w:ascii="Times New Roman" w:hAnsi="Times New Roman" w:cs="Times New Roman"/>
          <w:color w:val="000000"/>
          <w:sz w:val="24"/>
          <w:szCs w:val="24"/>
        </w:rPr>
        <w:t>1,641</w:t>
      </w:r>
      <w:r>
        <w:rPr>
          <w:rFonts w:ascii="Times New Roman" w:hAnsi="Times New Roman" w:cs="Times New Roman"/>
          <w:sz w:val="24"/>
          <w:szCs w:val="24"/>
        </w:rPr>
        <w:t xml:space="preserve">. Sedangkan nilai dU diperoleh sebesar 1.6148 dan 4- dU = 2,3852. Dengan demikian bahwa rumus du </w:t>
      </w:r>
      <w:r>
        <w:rPr>
          <w:rFonts w:ascii="Kalinga" w:hAnsi="Kalinga" w:cs="Kalinga"/>
          <w:sz w:val="24"/>
          <w:szCs w:val="24"/>
        </w:rPr>
        <w:t>&lt;</w:t>
      </w:r>
      <w:r>
        <w:rPr>
          <w:rFonts w:ascii="Times New Roman" w:hAnsi="Times New Roman" w:cs="Times New Roman"/>
          <w:sz w:val="24"/>
          <w:szCs w:val="24"/>
        </w:rPr>
        <w:t xml:space="preserve"> dw </w:t>
      </w:r>
      <w:r>
        <w:rPr>
          <w:rFonts w:ascii="Kalinga" w:hAnsi="Kalinga" w:cs="Kalinga"/>
          <w:sz w:val="24"/>
          <w:szCs w:val="24"/>
        </w:rPr>
        <w:t>&lt;</w:t>
      </w:r>
      <w:r>
        <w:rPr>
          <w:rFonts w:ascii="Times New Roman" w:hAnsi="Times New Roman" w:cs="Times New Roman"/>
          <w:sz w:val="24"/>
          <w:szCs w:val="24"/>
        </w:rPr>
        <w:t xml:space="preserve"> 4 – du diperoleh nilai sebesar 1.6148 </w:t>
      </w:r>
      <w:r>
        <w:rPr>
          <w:rFonts w:ascii="Kalinga" w:hAnsi="Kalinga" w:cs="Kalinga"/>
          <w:sz w:val="24"/>
          <w:szCs w:val="24"/>
        </w:rPr>
        <w:t xml:space="preserve">&lt; </w:t>
      </w:r>
      <w:r w:rsidRPr="00B11BF4">
        <w:rPr>
          <w:rFonts w:ascii="Times New Roman" w:hAnsi="Times New Roman" w:cs="Times New Roman"/>
          <w:color w:val="000000"/>
          <w:sz w:val="24"/>
          <w:szCs w:val="24"/>
        </w:rPr>
        <w:t>1,641</w:t>
      </w:r>
      <w:r>
        <w:rPr>
          <w:rFonts w:ascii="Times New Roman" w:hAnsi="Times New Roman" w:cs="Times New Roman"/>
          <w:color w:val="000000"/>
          <w:sz w:val="24"/>
          <w:szCs w:val="24"/>
        </w:rPr>
        <w:t xml:space="preserve"> </w:t>
      </w:r>
      <w:r>
        <w:rPr>
          <w:rFonts w:ascii="Kalinga" w:hAnsi="Kalinga" w:cs="Kalinga"/>
          <w:sz w:val="24"/>
          <w:szCs w:val="24"/>
        </w:rPr>
        <w:t>&lt;</w:t>
      </w:r>
      <w:r>
        <w:rPr>
          <w:rFonts w:ascii="Times New Roman" w:hAnsi="Times New Roman" w:cs="Times New Roman"/>
          <w:sz w:val="24"/>
          <w:szCs w:val="24"/>
        </w:rPr>
        <w:t xml:space="preserve"> 2,3852. Kesimpulannya bahwa nilai DW berada diantara dU dan 4-dU yang menunjukkan bahwa model regresi tersebut tidak terjadi autokorelasi.</w:t>
      </w:r>
    </w:p>
    <w:p w:rsidR="00693011" w:rsidRPr="00E3163E" w:rsidRDefault="00693011" w:rsidP="00693011">
      <w:pPr>
        <w:autoSpaceDE w:val="0"/>
        <w:autoSpaceDN w:val="0"/>
        <w:adjustRightInd w:val="0"/>
        <w:spacing w:after="0" w:line="240" w:lineRule="auto"/>
        <w:ind w:left="1701" w:firstLine="567"/>
        <w:jc w:val="both"/>
        <w:rPr>
          <w:rFonts w:ascii="Times New Roman" w:hAnsi="Times New Roman" w:cs="Times New Roman"/>
          <w:sz w:val="24"/>
          <w:szCs w:val="24"/>
        </w:rPr>
      </w:pPr>
    </w:p>
    <w:p w:rsidR="00693011" w:rsidRPr="00C64CB9" w:rsidRDefault="00693011" w:rsidP="00C8087E">
      <w:pPr>
        <w:pStyle w:val="ListParagraph"/>
        <w:numPr>
          <w:ilvl w:val="2"/>
          <w:numId w:val="27"/>
        </w:numPr>
        <w:spacing w:after="0" w:line="480" w:lineRule="auto"/>
        <w:ind w:left="1134" w:hanging="567"/>
        <w:jc w:val="both"/>
        <w:rPr>
          <w:rFonts w:asciiTheme="majorBidi" w:hAnsiTheme="majorBidi" w:cstheme="majorBidi"/>
          <w:b/>
          <w:bCs/>
          <w:sz w:val="24"/>
          <w:szCs w:val="24"/>
        </w:rPr>
      </w:pPr>
      <w:r w:rsidRPr="00C64CB9">
        <w:rPr>
          <w:rFonts w:asciiTheme="majorBidi" w:hAnsiTheme="majorBidi" w:cstheme="majorBidi"/>
          <w:b/>
          <w:bCs/>
          <w:sz w:val="24"/>
          <w:szCs w:val="24"/>
        </w:rPr>
        <w:t>Analisis Regresi Linier Berganda</w:t>
      </w:r>
    </w:p>
    <w:p w:rsidR="00693011" w:rsidRPr="000640FF" w:rsidRDefault="00693011" w:rsidP="00693011">
      <w:pPr>
        <w:spacing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Dari data yang diperoleh kemudian dianalisis dengan menggunakan metode regresi dan di hitung menggunakan SPSS. Berikut ini merupakan hasil dari analisis regresi linier berganda:</w:t>
      </w:r>
    </w:p>
    <w:p w:rsidR="00693011" w:rsidRPr="00826E7D" w:rsidRDefault="00693011" w:rsidP="00693011">
      <w:pPr>
        <w:spacing w:after="0" w:line="240" w:lineRule="auto"/>
        <w:jc w:val="center"/>
        <w:rPr>
          <w:rFonts w:asciiTheme="majorBidi" w:hAnsiTheme="majorBidi" w:cstheme="majorBidi"/>
          <w:b/>
          <w:bCs/>
          <w:sz w:val="24"/>
          <w:szCs w:val="24"/>
        </w:rPr>
      </w:pPr>
      <w:r w:rsidRPr="00826E7D">
        <w:rPr>
          <w:rFonts w:asciiTheme="majorBidi" w:hAnsiTheme="majorBidi" w:cstheme="majorBidi"/>
          <w:b/>
          <w:bCs/>
          <w:sz w:val="24"/>
          <w:szCs w:val="24"/>
        </w:rPr>
        <w:t>Tabel 4.10</w:t>
      </w:r>
    </w:p>
    <w:p w:rsidR="00693011" w:rsidRDefault="00693011" w:rsidP="00693011">
      <w:pPr>
        <w:spacing w:after="0" w:line="240" w:lineRule="auto"/>
        <w:jc w:val="center"/>
        <w:rPr>
          <w:rFonts w:asciiTheme="majorBidi" w:hAnsiTheme="majorBidi" w:cstheme="majorBidi"/>
          <w:b/>
          <w:bCs/>
          <w:sz w:val="24"/>
          <w:szCs w:val="24"/>
        </w:rPr>
      </w:pPr>
      <w:r w:rsidRPr="00826E7D">
        <w:rPr>
          <w:rFonts w:asciiTheme="majorBidi" w:hAnsiTheme="majorBidi" w:cstheme="majorBidi"/>
          <w:b/>
          <w:bCs/>
          <w:sz w:val="24"/>
          <w:szCs w:val="24"/>
        </w:rPr>
        <w:t>Hasil Analisis Regresi Linier Berganda</w:t>
      </w:r>
    </w:p>
    <w:p w:rsidR="00693011" w:rsidRPr="00011C2E" w:rsidRDefault="00693011" w:rsidP="00693011">
      <w:pPr>
        <w:spacing w:after="0" w:line="240" w:lineRule="auto"/>
        <w:jc w:val="center"/>
        <w:rPr>
          <w:rFonts w:asciiTheme="majorBidi" w:hAnsiTheme="majorBidi" w:cstheme="majorBidi"/>
          <w:b/>
          <w:bCs/>
          <w:sz w:val="24"/>
          <w:szCs w:val="24"/>
        </w:rPr>
      </w:pPr>
    </w:p>
    <w:tbl>
      <w:tblPr>
        <w:tblW w:w="8773" w:type="dxa"/>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1"/>
        <w:gridCol w:w="2022"/>
        <w:gridCol w:w="1417"/>
        <w:gridCol w:w="1418"/>
        <w:gridCol w:w="1417"/>
        <w:gridCol w:w="1134"/>
        <w:gridCol w:w="984"/>
      </w:tblGrid>
      <w:tr w:rsidR="00693011" w:rsidRPr="00AA300F" w:rsidTr="0047356D">
        <w:trPr>
          <w:cantSplit/>
          <w:jc w:val="center"/>
        </w:trPr>
        <w:tc>
          <w:tcPr>
            <w:tcW w:w="8773" w:type="dxa"/>
            <w:gridSpan w:val="7"/>
            <w:shd w:val="clear" w:color="auto" w:fill="FFFFFF"/>
            <w:vAlign w:val="center"/>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b/>
                <w:bCs/>
                <w:color w:val="000000"/>
                <w:sz w:val="18"/>
                <w:szCs w:val="18"/>
              </w:rPr>
              <w:t>Coefficients</w:t>
            </w:r>
            <w:r w:rsidRPr="00AA300F">
              <w:rPr>
                <w:rFonts w:ascii="Arial" w:hAnsi="Arial" w:cs="Arial"/>
                <w:b/>
                <w:bCs/>
                <w:color w:val="000000"/>
                <w:sz w:val="18"/>
                <w:szCs w:val="18"/>
                <w:vertAlign w:val="superscript"/>
              </w:rPr>
              <w:t>a</w:t>
            </w:r>
          </w:p>
        </w:tc>
      </w:tr>
      <w:tr w:rsidR="00693011" w:rsidRPr="00AA300F" w:rsidTr="0047356D">
        <w:trPr>
          <w:cantSplit/>
          <w:jc w:val="center"/>
        </w:trPr>
        <w:tc>
          <w:tcPr>
            <w:tcW w:w="2403" w:type="dxa"/>
            <w:gridSpan w:val="2"/>
            <w:vMerge w:val="restart"/>
            <w:shd w:val="clear" w:color="auto" w:fill="FFFFFF"/>
            <w:vAlign w:val="bottom"/>
          </w:tcPr>
          <w:p w:rsidR="00693011" w:rsidRPr="00AA300F" w:rsidRDefault="00693011" w:rsidP="0047356D">
            <w:pPr>
              <w:autoSpaceDE w:val="0"/>
              <w:autoSpaceDN w:val="0"/>
              <w:adjustRightInd w:val="0"/>
              <w:spacing w:after="0" w:line="320" w:lineRule="atLeast"/>
              <w:ind w:left="60" w:right="60"/>
              <w:rPr>
                <w:rFonts w:ascii="Arial" w:hAnsi="Arial" w:cs="Arial"/>
                <w:color w:val="000000"/>
                <w:sz w:val="18"/>
                <w:szCs w:val="18"/>
              </w:rPr>
            </w:pPr>
            <w:r w:rsidRPr="00AA300F">
              <w:rPr>
                <w:rFonts w:ascii="Arial" w:hAnsi="Arial" w:cs="Arial"/>
                <w:color w:val="000000"/>
                <w:sz w:val="18"/>
                <w:szCs w:val="18"/>
              </w:rPr>
              <w:t>Model</w:t>
            </w:r>
          </w:p>
        </w:tc>
        <w:tc>
          <w:tcPr>
            <w:tcW w:w="2835" w:type="dxa"/>
            <w:gridSpan w:val="2"/>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Unstandardized Coefficients</w:t>
            </w:r>
          </w:p>
        </w:tc>
        <w:tc>
          <w:tcPr>
            <w:tcW w:w="1417" w:type="dxa"/>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Standardized Coefficients</w:t>
            </w:r>
          </w:p>
        </w:tc>
        <w:tc>
          <w:tcPr>
            <w:tcW w:w="1134" w:type="dxa"/>
            <w:vMerge w:val="restart"/>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t</w:t>
            </w:r>
          </w:p>
        </w:tc>
        <w:tc>
          <w:tcPr>
            <w:tcW w:w="984" w:type="dxa"/>
            <w:vMerge w:val="restart"/>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Sig.</w:t>
            </w:r>
          </w:p>
        </w:tc>
      </w:tr>
      <w:tr w:rsidR="00693011" w:rsidRPr="00AA300F" w:rsidTr="0047356D">
        <w:trPr>
          <w:cantSplit/>
          <w:jc w:val="center"/>
        </w:trPr>
        <w:tc>
          <w:tcPr>
            <w:tcW w:w="2403" w:type="dxa"/>
            <w:gridSpan w:val="2"/>
            <w:vMerge/>
            <w:shd w:val="clear" w:color="auto" w:fill="FFFFFF"/>
            <w:vAlign w:val="bottom"/>
          </w:tcPr>
          <w:p w:rsidR="00693011" w:rsidRPr="00AA300F" w:rsidRDefault="00693011" w:rsidP="0047356D">
            <w:pPr>
              <w:autoSpaceDE w:val="0"/>
              <w:autoSpaceDN w:val="0"/>
              <w:adjustRightInd w:val="0"/>
              <w:spacing w:after="0" w:line="240" w:lineRule="auto"/>
              <w:rPr>
                <w:rFonts w:ascii="Arial" w:hAnsi="Arial" w:cs="Arial"/>
                <w:color w:val="000000"/>
                <w:sz w:val="18"/>
                <w:szCs w:val="18"/>
              </w:rPr>
            </w:pPr>
          </w:p>
        </w:tc>
        <w:tc>
          <w:tcPr>
            <w:tcW w:w="1417" w:type="dxa"/>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B</w:t>
            </w:r>
          </w:p>
        </w:tc>
        <w:tc>
          <w:tcPr>
            <w:tcW w:w="1418" w:type="dxa"/>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Std. Error</w:t>
            </w:r>
          </w:p>
        </w:tc>
        <w:tc>
          <w:tcPr>
            <w:tcW w:w="1417" w:type="dxa"/>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Beta</w:t>
            </w:r>
          </w:p>
        </w:tc>
        <w:tc>
          <w:tcPr>
            <w:tcW w:w="1134" w:type="dxa"/>
            <w:vMerge/>
            <w:shd w:val="clear" w:color="auto" w:fill="FFFFFF"/>
            <w:vAlign w:val="bottom"/>
          </w:tcPr>
          <w:p w:rsidR="00693011" w:rsidRPr="00AA300F" w:rsidRDefault="00693011" w:rsidP="0047356D">
            <w:pPr>
              <w:autoSpaceDE w:val="0"/>
              <w:autoSpaceDN w:val="0"/>
              <w:adjustRightInd w:val="0"/>
              <w:spacing w:after="0" w:line="240" w:lineRule="auto"/>
              <w:rPr>
                <w:rFonts w:ascii="Arial" w:hAnsi="Arial" w:cs="Arial"/>
                <w:color w:val="000000"/>
                <w:sz w:val="18"/>
                <w:szCs w:val="18"/>
              </w:rPr>
            </w:pPr>
          </w:p>
        </w:tc>
        <w:tc>
          <w:tcPr>
            <w:tcW w:w="984" w:type="dxa"/>
            <w:vMerge/>
            <w:shd w:val="clear" w:color="auto" w:fill="FFFFFF"/>
            <w:vAlign w:val="bottom"/>
          </w:tcPr>
          <w:p w:rsidR="00693011" w:rsidRPr="00AA300F" w:rsidRDefault="00693011" w:rsidP="0047356D">
            <w:pPr>
              <w:autoSpaceDE w:val="0"/>
              <w:autoSpaceDN w:val="0"/>
              <w:adjustRightInd w:val="0"/>
              <w:spacing w:after="0" w:line="240" w:lineRule="auto"/>
              <w:rPr>
                <w:rFonts w:ascii="Arial" w:hAnsi="Arial" w:cs="Arial"/>
                <w:color w:val="000000"/>
                <w:sz w:val="18"/>
                <w:szCs w:val="18"/>
              </w:rPr>
            </w:pPr>
          </w:p>
        </w:tc>
      </w:tr>
      <w:tr w:rsidR="00693011" w:rsidRPr="00AA300F" w:rsidTr="0047356D">
        <w:trPr>
          <w:cantSplit/>
          <w:jc w:val="center"/>
        </w:trPr>
        <w:tc>
          <w:tcPr>
            <w:tcW w:w="381" w:type="dxa"/>
            <w:vMerge w:val="restart"/>
            <w:shd w:val="clear" w:color="auto" w:fill="FFFFFF"/>
          </w:tcPr>
          <w:p w:rsidR="00693011" w:rsidRPr="00AA300F" w:rsidRDefault="00693011" w:rsidP="0047356D">
            <w:pPr>
              <w:autoSpaceDE w:val="0"/>
              <w:autoSpaceDN w:val="0"/>
              <w:adjustRightInd w:val="0"/>
              <w:spacing w:after="0" w:line="320" w:lineRule="atLeast"/>
              <w:ind w:left="60" w:right="60"/>
              <w:rPr>
                <w:rFonts w:ascii="Arial" w:hAnsi="Arial" w:cs="Arial"/>
                <w:color w:val="000000"/>
                <w:sz w:val="18"/>
                <w:szCs w:val="18"/>
              </w:rPr>
            </w:pPr>
            <w:r w:rsidRPr="00AA300F">
              <w:rPr>
                <w:rFonts w:ascii="Arial" w:hAnsi="Arial" w:cs="Arial"/>
                <w:color w:val="000000"/>
                <w:sz w:val="18"/>
                <w:szCs w:val="18"/>
              </w:rPr>
              <w:t>1</w:t>
            </w:r>
          </w:p>
        </w:tc>
        <w:tc>
          <w:tcPr>
            <w:tcW w:w="2022" w:type="dxa"/>
            <w:shd w:val="clear" w:color="auto" w:fill="FFFFFF"/>
          </w:tcPr>
          <w:p w:rsidR="00693011" w:rsidRPr="00AA300F" w:rsidRDefault="00693011" w:rsidP="0047356D">
            <w:pPr>
              <w:autoSpaceDE w:val="0"/>
              <w:autoSpaceDN w:val="0"/>
              <w:adjustRightInd w:val="0"/>
              <w:spacing w:after="0" w:line="320" w:lineRule="atLeast"/>
              <w:ind w:left="60" w:right="60"/>
              <w:rPr>
                <w:rFonts w:ascii="Arial" w:hAnsi="Arial" w:cs="Arial"/>
                <w:color w:val="000000"/>
                <w:sz w:val="18"/>
                <w:szCs w:val="18"/>
              </w:rPr>
            </w:pPr>
            <w:r w:rsidRPr="00AA300F">
              <w:rPr>
                <w:rFonts w:ascii="Arial" w:hAnsi="Arial" w:cs="Arial"/>
                <w:color w:val="000000"/>
                <w:sz w:val="18"/>
                <w:szCs w:val="18"/>
              </w:rPr>
              <w:t>(Constant)</w:t>
            </w:r>
          </w:p>
        </w:tc>
        <w:tc>
          <w:tcPr>
            <w:tcW w:w="1417"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126,540</w:t>
            </w:r>
          </w:p>
        </w:tc>
        <w:tc>
          <w:tcPr>
            <w:tcW w:w="1418"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1245,439</w:t>
            </w:r>
          </w:p>
        </w:tc>
        <w:tc>
          <w:tcPr>
            <w:tcW w:w="1417" w:type="dxa"/>
            <w:shd w:val="clear" w:color="auto" w:fill="FFFFFF"/>
            <w:vAlign w:val="center"/>
          </w:tcPr>
          <w:p w:rsidR="00693011" w:rsidRPr="00AA300F" w:rsidRDefault="00693011" w:rsidP="0047356D">
            <w:pPr>
              <w:autoSpaceDE w:val="0"/>
              <w:autoSpaceDN w:val="0"/>
              <w:adjustRightInd w:val="0"/>
              <w:spacing w:after="0" w:line="240" w:lineRule="auto"/>
              <w:rPr>
                <w:rFonts w:ascii="Times New Roman" w:hAnsi="Times New Roman" w:cs="Times New Roman"/>
                <w:sz w:val="24"/>
                <w:szCs w:val="24"/>
              </w:rPr>
            </w:pPr>
          </w:p>
        </w:tc>
        <w:tc>
          <w:tcPr>
            <w:tcW w:w="1134"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,102</w:t>
            </w:r>
          </w:p>
        </w:tc>
        <w:tc>
          <w:tcPr>
            <w:tcW w:w="984"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,920</w:t>
            </w:r>
          </w:p>
        </w:tc>
      </w:tr>
      <w:tr w:rsidR="00693011" w:rsidRPr="00AA300F" w:rsidTr="0047356D">
        <w:trPr>
          <w:cantSplit/>
          <w:jc w:val="center"/>
        </w:trPr>
        <w:tc>
          <w:tcPr>
            <w:tcW w:w="381" w:type="dxa"/>
            <w:vMerge/>
            <w:shd w:val="clear" w:color="auto" w:fill="FFFFFF"/>
          </w:tcPr>
          <w:p w:rsidR="00693011" w:rsidRPr="00AA300F" w:rsidRDefault="00693011" w:rsidP="0047356D">
            <w:pPr>
              <w:autoSpaceDE w:val="0"/>
              <w:autoSpaceDN w:val="0"/>
              <w:adjustRightInd w:val="0"/>
              <w:spacing w:after="0" w:line="240" w:lineRule="auto"/>
              <w:rPr>
                <w:rFonts w:ascii="Times New Roman" w:hAnsi="Times New Roman" w:cs="Times New Roman"/>
                <w:sz w:val="24"/>
                <w:szCs w:val="24"/>
              </w:rPr>
            </w:pPr>
          </w:p>
        </w:tc>
        <w:tc>
          <w:tcPr>
            <w:tcW w:w="2022" w:type="dxa"/>
            <w:shd w:val="clear" w:color="auto" w:fill="FFFFFF"/>
          </w:tcPr>
          <w:p w:rsidR="00693011" w:rsidRPr="00AA300F" w:rsidRDefault="00693011" w:rsidP="0047356D">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MODEL </w:t>
            </w:r>
            <w:r w:rsidRPr="00AA300F">
              <w:rPr>
                <w:rFonts w:ascii="Arial" w:hAnsi="Arial" w:cs="Arial"/>
                <w:color w:val="000000"/>
                <w:sz w:val="18"/>
                <w:szCs w:val="18"/>
              </w:rPr>
              <w:t>ZMIJEWSKI</w:t>
            </w:r>
          </w:p>
        </w:tc>
        <w:tc>
          <w:tcPr>
            <w:tcW w:w="1417"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65,086</w:t>
            </w:r>
          </w:p>
        </w:tc>
        <w:tc>
          <w:tcPr>
            <w:tcW w:w="1418"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982,504</w:t>
            </w:r>
          </w:p>
        </w:tc>
        <w:tc>
          <w:tcPr>
            <w:tcW w:w="1417"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,017</w:t>
            </w:r>
          </w:p>
        </w:tc>
        <w:tc>
          <w:tcPr>
            <w:tcW w:w="1134"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,066</w:t>
            </w:r>
          </w:p>
        </w:tc>
        <w:tc>
          <w:tcPr>
            <w:tcW w:w="984"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,947</w:t>
            </w:r>
          </w:p>
        </w:tc>
      </w:tr>
      <w:tr w:rsidR="00693011" w:rsidRPr="00AA300F" w:rsidTr="0047356D">
        <w:trPr>
          <w:cantSplit/>
          <w:jc w:val="center"/>
        </w:trPr>
        <w:tc>
          <w:tcPr>
            <w:tcW w:w="381" w:type="dxa"/>
            <w:vMerge/>
            <w:shd w:val="clear" w:color="auto" w:fill="FFFFFF"/>
          </w:tcPr>
          <w:p w:rsidR="00693011" w:rsidRPr="00AA300F" w:rsidRDefault="00693011" w:rsidP="0047356D">
            <w:pPr>
              <w:autoSpaceDE w:val="0"/>
              <w:autoSpaceDN w:val="0"/>
              <w:adjustRightInd w:val="0"/>
              <w:spacing w:after="0" w:line="240" w:lineRule="auto"/>
              <w:rPr>
                <w:rFonts w:ascii="Arial" w:hAnsi="Arial" w:cs="Arial"/>
                <w:color w:val="000000"/>
                <w:sz w:val="18"/>
                <w:szCs w:val="18"/>
              </w:rPr>
            </w:pPr>
          </w:p>
        </w:tc>
        <w:tc>
          <w:tcPr>
            <w:tcW w:w="2022" w:type="dxa"/>
            <w:shd w:val="clear" w:color="auto" w:fill="FFFFFF"/>
          </w:tcPr>
          <w:p w:rsidR="00693011" w:rsidRPr="00AA300F" w:rsidRDefault="00693011" w:rsidP="0047356D">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MODEL </w:t>
            </w:r>
            <w:r w:rsidRPr="00AA300F">
              <w:rPr>
                <w:rFonts w:ascii="Arial" w:hAnsi="Arial" w:cs="Arial"/>
                <w:color w:val="000000"/>
                <w:sz w:val="18"/>
                <w:szCs w:val="18"/>
              </w:rPr>
              <w:t>SPRINGATE</w:t>
            </w:r>
          </w:p>
        </w:tc>
        <w:tc>
          <w:tcPr>
            <w:tcW w:w="1417"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2460,199</w:t>
            </w:r>
          </w:p>
        </w:tc>
        <w:tc>
          <w:tcPr>
            <w:tcW w:w="1418"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1203,020</w:t>
            </w:r>
          </w:p>
        </w:tc>
        <w:tc>
          <w:tcPr>
            <w:tcW w:w="1417"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,530</w:t>
            </w:r>
          </w:p>
        </w:tc>
        <w:tc>
          <w:tcPr>
            <w:tcW w:w="1134"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2,045</w:t>
            </w:r>
          </w:p>
        </w:tc>
        <w:tc>
          <w:tcPr>
            <w:tcW w:w="984"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,047</w:t>
            </w:r>
          </w:p>
        </w:tc>
      </w:tr>
      <w:tr w:rsidR="00693011" w:rsidRPr="00AA300F" w:rsidTr="0047356D">
        <w:trPr>
          <w:cantSplit/>
          <w:jc w:val="center"/>
        </w:trPr>
        <w:tc>
          <w:tcPr>
            <w:tcW w:w="8773" w:type="dxa"/>
            <w:gridSpan w:val="7"/>
            <w:shd w:val="clear" w:color="auto" w:fill="FFFFFF"/>
          </w:tcPr>
          <w:p w:rsidR="00693011" w:rsidRPr="00AA300F" w:rsidRDefault="00693011" w:rsidP="0047356D">
            <w:pPr>
              <w:autoSpaceDE w:val="0"/>
              <w:autoSpaceDN w:val="0"/>
              <w:adjustRightInd w:val="0"/>
              <w:spacing w:after="0" w:line="320" w:lineRule="atLeast"/>
              <w:ind w:left="60" w:right="60"/>
              <w:rPr>
                <w:rFonts w:ascii="Arial" w:hAnsi="Arial" w:cs="Arial"/>
                <w:color w:val="000000"/>
                <w:sz w:val="18"/>
                <w:szCs w:val="18"/>
              </w:rPr>
            </w:pPr>
            <w:r w:rsidRPr="00AA300F">
              <w:rPr>
                <w:rFonts w:ascii="Arial" w:hAnsi="Arial" w:cs="Arial"/>
                <w:color w:val="000000"/>
                <w:sz w:val="18"/>
                <w:szCs w:val="18"/>
              </w:rPr>
              <w:t>a. Dependent Variable: HARGA SAHAM</w:t>
            </w:r>
          </w:p>
        </w:tc>
      </w:tr>
    </w:tbl>
    <w:p w:rsidR="00693011" w:rsidRDefault="00693011" w:rsidP="00693011">
      <w:pPr>
        <w:spacing w:after="0" w:line="480" w:lineRule="auto"/>
        <w:jc w:val="both"/>
        <w:rPr>
          <w:rFonts w:asciiTheme="majorBidi" w:hAnsiTheme="majorBidi" w:cstheme="majorBidi"/>
          <w:sz w:val="24"/>
          <w:szCs w:val="24"/>
        </w:rPr>
      </w:pPr>
      <w:r w:rsidRPr="00971D6B">
        <w:rPr>
          <w:rFonts w:asciiTheme="majorBidi" w:hAnsiTheme="majorBidi" w:cstheme="majorBidi"/>
          <w:sz w:val="20"/>
          <w:szCs w:val="20"/>
        </w:rPr>
        <w:t>Sumber : Data diolah peneliti dengan SPSS versi 22, (2019)</w:t>
      </w:r>
    </w:p>
    <w:p w:rsidR="00693011" w:rsidRPr="000A5B2C" w:rsidRDefault="00693011" w:rsidP="00693011">
      <w:pPr>
        <w:spacing w:after="0" w:line="480" w:lineRule="auto"/>
        <w:ind w:left="1134" w:firstLine="567"/>
        <w:jc w:val="both"/>
        <w:rPr>
          <w:rFonts w:asciiTheme="majorBidi" w:hAnsiTheme="majorBidi" w:cstheme="majorBidi"/>
          <w:sz w:val="24"/>
          <w:szCs w:val="24"/>
        </w:rPr>
      </w:pPr>
      <w:r w:rsidRPr="000A5B2C">
        <w:rPr>
          <w:rFonts w:asciiTheme="majorBidi" w:hAnsiTheme="majorBidi" w:cstheme="majorBidi"/>
          <w:sz w:val="24"/>
          <w:szCs w:val="24"/>
        </w:rPr>
        <w:t>B</w:t>
      </w:r>
      <w:r w:rsidRPr="00387631">
        <w:rPr>
          <w:rFonts w:ascii="Times New Roman" w:hAnsi="Times New Roman" w:cs="Times New Roman"/>
          <w:sz w:val="24"/>
          <w:szCs w:val="24"/>
        </w:rPr>
        <w:t xml:space="preserve">erdasarkan hasil analisis regresi yang disajikan pada tabel 4.10 maka diperoleh nilai konstanta sebesar </w:t>
      </w:r>
      <w:r w:rsidRPr="00387631">
        <w:rPr>
          <w:rFonts w:ascii="Times New Roman" w:hAnsi="Times New Roman" w:cs="Times New Roman"/>
          <w:color w:val="000000"/>
          <w:sz w:val="24"/>
          <w:szCs w:val="24"/>
        </w:rPr>
        <w:t xml:space="preserve">126,540 nilai b1 sebesar 65,086 dan nilai b2 sebesar 2460,199. Berdasarkan hasil tersebut </w:t>
      </w:r>
      <w:r w:rsidRPr="00387631">
        <w:rPr>
          <w:rFonts w:ascii="Times New Roman" w:hAnsi="Times New Roman" w:cs="Times New Roman"/>
          <w:sz w:val="24"/>
          <w:szCs w:val="24"/>
        </w:rPr>
        <w:t>maka dapat dibuat persamaan regresi sebagai berikut:</w:t>
      </w:r>
      <w:r w:rsidRPr="000A5B2C">
        <w:rPr>
          <w:rFonts w:asciiTheme="majorBidi" w:hAnsiTheme="majorBidi" w:cstheme="majorBidi"/>
          <w:sz w:val="24"/>
          <w:szCs w:val="24"/>
        </w:rPr>
        <w:t xml:space="preserve"> </w:t>
      </w:r>
    </w:p>
    <w:p w:rsidR="00693011" w:rsidRPr="00826E7D" w:rsidRDefault="00693011" w:rsidP="00693011">
      <w:pPr>
        <w:spacing w:after="0" w:line="480" w:lineRule="auto"/>
        <w:jc w:val="center"/>
        <w:rPr>
          <w:rFonts w:asciiTheme="majorBidi" w:hAnsiTheme="majorBidi" w:cstheme="majorBidi"/>
          <w:sz w:val="24"/>
          <w:szCs w:val="24"/>
        </w:rPr>
      </w:pPr>
      <w:r w:rsidRPr="00826E7D">
        <w:rPr>
          <w:rFonts w:asciiTheme="majorBidi" w:hAnsiTheme="majorBidi" w:cstheme="majorBidi"/>
          <w:sz w:val="24"/>
          <w:szCs w:val="24"/>
        </w:rPr>
        <w:lastRenderedPageBreak/>
        <w:t>Y = a + b1</w:t>
      </w:r>
      <w:r w:rsidRPr="00826E7D">
        <w:rPr>
          <w:rFonts w:ascii="Times New Roman" w:hAnsi="Times New Roman" w:cs="Times New Roman"/>
          <w:color w:val="000000"/>
          <w:sz w:val="24"/>
          <w:szCs w:val="24"/>
        </w:rPr>
        <w:t>X</w:t>
      </w:r>
      <w:r w:rsidRPr="00826E7D">
        <w:rPr>
          <w:rFonts w:ascii="Times New Roman" w:hAnsi="Times New Roman" w:cs="Times New Roman"/>
          <w:color w:val="000000"/>
          <w:sz w:val="24"/>
          <w:szCs w:val="24"/>
          <w:vertAlign w:val="subscript"/>
        </w:rPr>
        <w:t xml:space="preserve">1 + </w:t>
      </w:r>
      <w:r w:rsidRPr="00826E7D">
        <w:rPr>
          <w:rFonts w:ascii="Times New Roman" w:hAnsi="Times New Roman" w:cs="Times New Roman"/>
          <w:color w:val="000000"/>
          <w:sz w:val="24"/>
          <w:szCs w:val="24"/>
        </w:rPr>
        <w:t>b2X</w:t>
      </w:r>
      <w:r w:rsidRPr="00826E7D">
        <w:rPr>
          <w:rFonts w:ascii="Times New Roman" w:hAnsi="Times New Roman" w:cs="Times New Roman"/>
          <w:color w:val="000000"/>
          <w:sz w:val="24"/>
          <w:szCs w:val="24"/>
          <w:vertAlign w:val="subscript"/>
        </w:rPr>
        <w:t>2  +</w:t>
      </w:r>
      <w:r w:rsidRPr="00826E7D">
        <w:rPr>
          <w:rFonts w:ascii="Times New Roman" w:hAnsi="Times New Roman" w:cs="Times New Roman"/>
          <w:color w:val="000000"/>
          <w:sz w:val="24"/>
          <w:szCs w:val="24"/>
        </w:rPr>
        <w:t xml:space="preserve"> e</w:t>
      </w:r>
    </w:p>
    <w:p w:rsidR="00693011" w:rsidRPr="00387631" w:rsidRDefault="00693011" w:rsidP="00693011">
      <w:pPr>
        <w:spacing w:after="0" w:line="480" w:lineRule="auto"/>
        <w:jc w:val="center"/>
        <w:rPr>
          <w:rFonts w:ascii="Times New Roman" w:hAnsi="Times New Roman" w:cs="Times New Roman"/>
          <w:color w:val="000000"/>
          <w:sz w:val="24"/>
          <w:szCs w:val="24"/>
        </w:rPr>
      </w:pPr>
      <w:r w:rsidRPr="00387631">
        <w:rPr>
          <w:rFonts w:ascii="Times New Roman" w:hAnsi="Times New Roman" w:cs="Times New Roman"/>
          <w:sz w:val="24"/>
          <w:szCs w:val="24"/>
        </w:rPr>
        <w:t xml:space="preserve">Y = </w:t>
      </w:r>
      <w:r w:rsidRPr="00387631">
        <w:rPr>
          <w:rFonts w:ascii="Times New Roman" w:hAnsi="Times New Roman" w:cs="Times New Roman"/>
          <w:color w:val="000000"/>
          <w:sz w:val="24"/>
          <w:szCs w:val="24"/>
        </w:rPr>
        <w:t>126,540+ 65,086X</w:t>
      </w:r>
      <w:r w:rsidRPr="00387631">
        <w:rPr>
          <w:rFonts w:ascii="Times New Roman" w:hAnsi="Times New Roman" w:cs="Times New Roman"/>
          <w:color w:val="000000"/>
          <w:sz w:val="24"/>
          <w:szCs w:val="24"/>
          <w:vertAlign w:val="subscript"/>
        </w:rPr>
        <w:t>1</w:t>
      </w:r>
      <w:r w:rsidRPr="00387631">
        <w:rPr>
          <w:rFonts w:ascii="Times New Roman" w:hAnsi="Times New Roman" w:cs="Times New Roman"/>
          <w:color w:val="000000"/>
          <w:sz w:val="24"/>
          <w:szCs w:val="24"/>
        </w:rPr>
        <w:t xml:space="preserve"> + 2460,199X</w:t>
      </w:r>
      <w:r w:rsidRPr="00387631">
        <w:rPr>
          <w:rFonts w:ascii="Times New Roman" w:hAnsi="Times New Roman" w:cs="Times New Roman"/>
          <w:color w:val="000000"/>
          <w:sz w:val="24"/>
          <w:szCs w:val="24"/>
          <w:vertAlign w:val="subscript"/>
        </w:rPr>
        <w:t xml:space="preserve">2 </w:t>
      </w:r>
      <w:r w:rsidRPr="00387631">
        <w:rPr>
          <w:rFonts w:ascii="Times New Roman" w:hAnsi="Times New Roman" w:cs="Times New Roman"/>
          <w:sz w:val="24"/>
          <w:szCs w:val="24"/>
        </w:rPr>
        <w:t>̶</w:t>
      </w:r>
      <w:r w:rsidRPr="00387631">
        <w:rPr>
          <w:rFonts w:ascii="Times New Roman" w:hAnsi="Times New Roman" w:cs="Times New Roman"/>
          <w:color w:val="000000"/>
          <w:sz w:val="24"/>
          <w:szCs w:val="24"/>
        </w:rPr>
        <w:t>+ e</w:t>
      </w:r>
    </w:p>
    <w:p w:rsidR="00693011" w:rsidRPr="00826E7D" w:rsidRDefault="00693011" w:rsidP="00693011">
      <w:pPr>
        <w:spacing w:after="0" w:line="480" w:lineRule="auto"/>
        <w:ind w:left="1134" w:firstLine="567"/>
        <w:jc w:val="both"/>
        <w:rPr>
          <w:rFonts w:ascii="Arial" w:hAnsi="Arial" w:cs="Arial"/>
          <w:color w:val="000000"/>
          <w:sz w:val="18"/>
          <w:szCs w:val="18"/>
        </w:rPr>
      </w:pPr>
      <w:r>
        <w:rPr>
          <w:rFonts w:ascii="Times New Roman" w:hAnsi="Times New Roman" w:cs="Times New Roman"/>
          <w:sz w:val="24"/>
          <w:szCs w:val="24"/>
        </w:rPr>
        <w:t>Hasil regresi menunjukkan bahwa fungsi linier dalam menjalankan variabel independen terhadap variabel dependen ada dua kemungkinan bila menggunakan uji dua arah. Jika terdapat tanda positif (+) menunjukkan bahwa ada hubungan positif yang terjadi antara variabel independen dengan variabel dependen. Sedangkan jika terdapat tanda negatif (-) menunjukkan terdapat hubungan yang negatif antara variabel independen dan variabel dependen.</w:t>
      </w:r>
    </w:p>
    <w:p w:rsidR="00693011" w:rsidRPr="005A38AC" w:rsidRDefault="00693011" w:rsidP="00C8087E">
      <w:pPr>
        <w:pStyle w:val="ListParagraph"/>
        <w:numPr>
          <w:ilvl w:val="0"/>
          <w:numId w:val="28"/>
        </w:numPr>
        <w:autoSpaceDE w:val="0"/>
        <w:autoSpaceDN w:val="0"/>
        <w:adjustRightInd w:val="0"/>
        <w:spacing w:after="0" w:line="480" w:lineRule="auto"/>
        <w:ind w:left="1701" w:hanging="567"/>
        <w:jc w:val="both"/>
        <w:rPr>
          <w:rFonts w:ascii="Times New Roman" w:hAnsi="Times New Roman" w:cs="Times New Roman"/>
          <w:sz w:val="24"/>
          <w:szCs w:val="24"/>
        </w:rPr>
      </w:pPr>
      <w:r w:rsidRPr="005A38AC">
        <w:rPr>
          <w:rFonts w:ascii="Times New Roman" w:hAnsi="Times New Roman" w:cs="Times New Roman"/>
          <w:sz w:val="24"/>
          <w:szCs w:val="24"/>
        </w:rPr>
        <w:t xml:space="preserve">Nilai konstanta dari persamaan regresi sebesar </w:t>
      </w:r>
      <w:r w:rsidRPr="00387631">
        <w:rPr>
          <w:rFonts w:ascii="Times New Roman" w:hAnsi="Times New Roman" w:cs="Times New Roman"/>
          <w:color w:val="000000"/>
          <w:sz w:val="24"/>
          <w:szCs w:val="24"/>
        </w:rPr>
        <w:t>126,540</w:t>
      </w:r>
      <w:r>
        <w:rPr>
          <w:rFonts w:ascii="Arial" w:hAnsi="Arial" w:cs="Arial"/>
          <w:color w:val="000000"/>
          <w:sz w:val="18"/>
          <w:szCs w:val="18"/>
        </w:rPr>
        <w:t xml:space="preserve"> </w:t>
      </w:r>
      <w:r w:rsidRPr="005A38AC">
        <w:rPr>
          <w:rFonts w:ascii="Times New Roman" w:hAnsi="Times New Roman" w:cs="Times New Roman"/>
          <w:sz w:val="24"/>
          <w:szCs w:val="24"/>
        </w:rPr>
        <w:t xml:space="preserve">dimana jika variabel </w:t>
      </w:r>
      <w:r>
        <w:rPr>
          <w:rFonts w:asciiTheme="majorBidi" w:hAnsiTheme="majorBidi" w:cstheme="majorBidi"/>
          <w:sz w:val="24"/>
          <w:szCs w:val="24"/>
        </w:rPr>
        <w:t>Model</w:t>
      </w:r>
      <w:r>
        <w:rPr>
          <w:rFonts w:ascii="Times New Roman" w:hAnsi="Times New Roman" w:cs="Times New Roman"/>
          <w:iCs/>
          <w:sz w:val="24"/>
          <w:szCs w:val="24"/>
        </w:rPr>
        <w:t xml:space="preserve"> Zmijewski dan </w:t>
      </w:r>
      <w:r>
        <w:rPr>
          <w:rFonts w:asciiTheme="majorBidi" w:hAnsiTheme="majorBidi" w:cstheme="majorBidi"/>
          <w:sz w:val="24"/>
          <w:szCs w:val="24"/>
        </w:rPr>
        <w:t>Model</w:t>
      </w:r>
      <w:r>
        <w:rPr>
          <w:rFonts w:ascii="Times New Roman" w:hAnsi="Times New Roman" w:cs="Times New Roman"/>
          <w:iCs/>
          <w:sz w:val="24"/>
          <w:szCs w:val="24"/>
        </w:rPr>
        <w:t xml:space="preserve"> Springate</w:t>
      </w:r>
      <w:r w:rsidRPr="005A38AC">
        <w:rPr>
          <w:rFonts w:ascii="Times New Roman" w:hAnsi="Times New Roman" w:cs="Times New Roman"/>
          <w:sz w:val="24"/>
          <w:szCs w:val="24"/>
        </w:rPr>
        <w:t xml:space="preserve"> bernilai nol maka </w:t>
      </w:r>
      <w:r>
        <w:rPr>
          <w:rFonts w:ascii="Times New Roman" w:hAnsi="Times New Roman" w:cs="Times New Roman"/>
          <w:sz w:val="24"/>
          <w:szCs w:val="24"/>
        </w:rPr>
        <w:t>Harga Saham</w:t>
      </w:r>
      <w:r w:rsidRPr="005A38AC">
        <w:rPr>
          <w:rFonts w:ascii="Times New Roman" w:hAnsi="Times New Roman" w:cs="Times New Roman"/>
          <w:sz w:val="24"/>
          <w:szCs w:val="24"/>
        </w:rPr>
        <w:t xml:space="preserve"> akan bernilai </w:t>
      </w:r>
      <w:r w:rsidRPr="00387631">
        <w:rPr>
          <w:rFonts w:ascii="Times New Roman" w:hAnsi="Times New Roman" w:cs="Times New Roman"/>
          <w:color w:val="000000"/>
          <w:sz w:val="24"/>
          <w:szCs w:val="24"/>
        </w:rPr>
        <w:t>126,540</w:t>
      </w:r>
      <w:r>
        <w:rPr>
          <w:rFonts w:asciiTheme="majorBidi" w:hAnsiTheme="majorBidi" w:cstheme="majorBidi"/>
          <w:sz w:val="24"/>
          <w:szCs w:val="24"/>
        </w:rPr>
        <w:t>.</w:t>
      </w:r>
    </w:p>
    <w:p w:rsidR="00693011" w:rsidRPr="005A38AC" w:rsidRDefault="00693011" w:rsidP="00C8087E">
      <w:pPr>
        <w:pStyle w:val="ListParagraph"/>
        <w:numPr>
          <w:ilvl w:val="0"/>
          <w:numId w:val="28"/>
        </w:numPr>
        <w:autoSpaceDE w:val="0"/>
        <w:autoSpaceDN w:val="0"/>
        <w:adjustRightInd w:val="0"/>
        <w:spacing w:after="0" w:line="480" w:lineRule="auto"/>
        <w:ind w:left="1701" w:hanging="567"/>
        <w:jc w:val="both"/>
        <w:rPr>
          <w:rFonts w:ascii="Times New Roman" w:hAnsi="Times New Roman" w:cs="Times New Roman"/>
          <w:sz w:val="24"/>
          <w:szCs w:val="24"/>
        </w:rPr>
      </w:pPr>
      <w:r w:rsidRPr="005A38AC">
        <w:rPr>
          <w:rFonts w:ascii="Times New Roman" w:hAnsi="Times New Roman" w:cs="Times New Roman"/>
          <w:sz w:val="24"/>
          <w:szCs w:val="24"/>
        </w:rPr>
        <w:t>Nilai dari koefisien</w:t>
      </w:r>
      <w:r>
        <w:rPr>
          <w:rFonts w:ascii="Times New Roman" w:hAnsi="Times New Roman" w:cs="Times New Roman"/>
          <w:sz w:val="24"/>
          <w:szCs w:val="24"/>
        </w:rPr>
        <w:t xml:space="preserve"> </w:t>
      </w:r>
      <w:r>
        <w:rPr>
          <w:rFonts w:asciiTheme="majorBidi" w:hAnsiTheme="majorBidi" w:cstheme="majorBidi"/>
          <w:sz w:val="24"/>
          <w:szCs w:val="24"/>
        </w:rPr>
        <w:t>Model</w:t>
      </w:r>
      <w:r>
        <w:rPr>
          <w:rFonts w:ascii="Times New Roman" w:hAnsi="Times New Roman" w:cs="Times New Roman"/>
          <w:sz w:val="24"/>
          <w:szCs w:val="24"/>
        </w:rPr>
        <w:t xml:space="preserve"> Zmijewski (</w:t>
      </w:r>
      <w:r w:rsidRPr="005A38AC">
        <w:rPr>
          <w:rFonts w:ascii="Times New Roman" w:hAnsi="Times New Roman" w:cs="Times New Roman"/>
          <w:sz w:val="24"/>
          <w:szCs w:val="24"/>
        </w:rPr>
        <w:t>X</w:t>
      </w:r>
      <w:r w:rsidRPr="005A38AC">
        <w:rPr>
          <w:rFonts w:ascii="Times New Roman" w:hAnsi="Times New Roman" w:cs="Times New Roman"/>
          <w:sz w:val="24"/>
          <w:szCs w:val="24"/>
          <w:vertAlign w:val="subscript"/>
        </w:rPr>
        <w:t>1</w:t>
      </w:r>
      <w:r>
        <w:rPr>
          <w:rFonts w:ascii="Times New Roman" w:hAnsi="Times New Roman" w:cs="Times New Roman"/>
          <w:sz w:val="24"/>
          <w:szCs w:val="24"/>
        </w:rPr>
        <w:t>)</w:t>
      </w:r>
      <w:r w:rsidRPr="005A38AC">
        <w:rPr>
          <w:rFonts w:ascii="Times New Roman" w:hAnsi="Times New Roman" w:cs="Times New Roman"/>
          <w:sz w:val="24"/>
          <w:szCs w:val="24"/>
        </w:rPr>
        <w:t xml:space="preserve"> sebesar </w:t>
      </w:r>
      <w:r w:rsidRPr="00FE3907">
        <w:rPr>
          <w:rFonts w:ascii="Times New Roman" w:hAnsi="Times New Roman" w:cs="Times New Roman"/>
          <w:color w:val="000000"/>
          <w:sz w:val="24"/>
          <w:szCs w:val="24"/>
        </w:rPr>
        <w:t>65,086</w:t>
      </w:r>
      <w:r w:rsidRPr="005A38AC">
        <w:rPr>
          <w:rFonts w:ascii="Times New Roman" w:hAnsi="Times New Roman" w:cs="Times New Roman"/>
          <w:sz w:val="24"/>
          <w:szCs w:val="24"/>
        </w:rPr>
        <w:t xml:space="preserve">, jika </w:t>
      </w:r>
      <w:r>
        <w:rPr>
          <w:rFonts w:ascii="Times New Roman" w:hAnsi="Times New Roman" w:cs="Times New Roman"/>
          <w:sz w:val="24"/>
          <w:szCs w:val="24"/>
        </w:rPr>
        <w:t>Zmijewski</w:t>
      </w:r>
      <w:r w:rsidRPr="005A38AC">
        <w:rPr>
          <w:rFonts w:ascii="Times New Roman" w:hAnsi="Times New Roman" w:cs="Times New Roman"/>
          <w:sz w:val="24"/>
          <w:szCs w:val="24"/>
        </w:rPr>
        <w:t xml:space="preserve"> meningkat 1 satuan, maka </w:t>
      </w:r>
      <w:r>
        <w:rPr>
          <w:rFonts w:ascii="Times New Roman" w:hAnsi="Times New Roman" w:cs="Times New Roman"/>
          <w:sz w:val="24"/>
          <w:szCs w:val="24"/>
        </w:rPr>
        <w:t>Harga Saham</w:t>
      </w:r>
      <w:r w:rsidRPr="005A38AC">
        <w:rPr>
          <w:rFonts w:ascii="Times New Roman" w:hAnsi="Times New Roman" w:cs="Times New Roman"/>
          <w:sz w:val="24"/>
          <w:szCs w:val="24"/>
        </w:rPr>
        <w:t xml:space="preserve"> akan mengalami </w:t>
      </w:r>
      <w:r>
        <w:rPr>
          <w:rFonts w:ascii="Times New Roman" w:hAnsi="Times New Roman" w:cs="Times New Roman"/>
          <w:sz w:val="24"/>
          <w:szCs w:val="24"/>
        </w:rPr>
        <w:t>peningkatan</w:t>
      </w:r>
      <w:r w:rsidRPr="005A38AC">
        <w:rPr>
          <w:rFonts w:ascii="Times New Roman" w:hAnsi="Times New Roman" w:cs="Times New Roman"/>
          <w:sz w:val="24"/>
          <w:szCs w:val="24"/>
        </w:rPr>
        <w:t xml:space="preserve"> sebesar</w:t>
      </w:r>
      <w:r>
        <w:rPr>
          <w:rFonts w:ascii="Times New Roman" w:hAnsi="Times New Roman" w:cs="Times New Roman"/>
          <w:sz w:val="24"/>
          <w:szCs w:val="24"/>
        </w:rPr>
        <w:t xml:space="preserve"> </w:t>
      </w:r>
      <w:r w:rsidRPr="00FE3907">
        <w:rPr>
          <w:rFonts w:ascii="Times New Roman" w:hAnsi="Times New Roman" w:cs="Times New Roman"/>
          <w:color w:val="000000"/>
          <w:sz w:val="24"/>
          <w:szCs w:val="24"/>
        </w:rPr>
        <w:t>65,086</w:t>
      </w:r>
      <w:r w:rsidRPr="005A38AC">
        <w:rPr>
          <w:rFonts w:ascii="Times New Roman" w:hAnsi="Times New Roman" w:cs="Times New Roman"/>
          <w:sz w:val="24"/>
          <w:szCs w:val="24"/>
        </w:rPr>
        <w:t>.</w:t>
      </w:r>
    </w:p>
    <w:p w:rsidR="00693011" w:rsidRDefault="00693011" w:rsidP="00C8087E">
      <w:pPr>
        <w:pStyle w:val="ListParagraph"/>
        <w:numPr>
          <w:ilvl w:val="0"/>
          <w:numId w:val="28"/>
        </w:numPr>
        <w:autoSpaceDE w:val="0"/>
        <w:autoSpaceDN w:val="0"/>
        <w:adjustRightInd w:val="0"/>
        <w:spacing w:after="0" w:line="480" w:lineRule="auto"/>
        <w:ind w:left="1701" w:hanging="567"/>
        <w:jc w:val="both"/>
        <w:rPr>
          <w:rFonts w:ascii="Times New Roman" w:hAnsi="Times New Roman" w:cs="Times New Roman"/>
          <w:sz w:val="24"/>
          <w:szCs w:val="24"/>
        </w:rPr>
      </w:pPr>
      <w:r w:rsidRPr="005A38AC">
        <w:rPr>
          <w:rFonts w:ascii="Times New Roman" w:hAnsi="Times New Roman" w:cs="Times New Roman"/>
          <w:sz w:val="24"/>
          <w:szCs w:val="24"/>
        </w:rPr>
        <w:t xml:space="preserve">Nilai dari koefisien </w:t>
      </w:r>
      <w:r>
        <w:rPr>
          <w:rFonts w:asciiTheme="majorBidi" w:hAnsiTheme="majorBidi" w:cstheme="majorBidi"/>
          <w:sz w:val="24"/>
          <w:szCs w:val="24"/>
        </w:rPr>
        <w:t>Model</w:t>
      </w:r>
      <w:r>
        <w:rPr>
          <w:rFonts w:ascii="Times New Roman" w:hAnsi="Times New Roman" w:cs="Times New Roman"/>
          <w:sz w:val="24"/>
          <w:szCs w:val="24"/>
        </w:rPr>
        <w:t xml:space="preserve"> Springate (</w:t>
      </w:r>
      <w:r w:rsidRPr="005A38AC">
        <w:rPr>
          <w:rFonts w:ascii="Times New Roman" w:hAnsi="Times New Roman" w:cs="Times New Roman"/>
          <w:sz w:val="24"/>
          <w:szCs w:val="24"/>
        </w:rPr>
        <w:t>X</w:t>
      </w:r>
      <w:r w:rsidRPr="005A38AC">
        <w:rPr>
          <w:rFonts w:ascii="Times New Roman" w:hAnsi="Times New Roman" w:cs="Times New Roman"/>
          <w:sz w:val="24"/>
          <w:szCs w:val="24"/>
          <w:vertAlign w:val="subscript"/>
        </w:rPr>
        <w:t>2</w:t>
      </w:r>
      <w:r>
        <w:rPr>
          <w:rFonts w:ascii="Times New Roman" w:hAnsi="Times New Roman" w:cs="Times New Roman"/>
          <w:sz w:val="24"/>
          <w:szCs w:val="24"/>
        </w:rPr>
        <w:t>)</w:t>
      </w:r>
      <w:r w:rsidRPr="005A38AC">
        <w:rPr>
          <w:rFonts w:ascii="Times New Roman" w:hAnsi="Times New Roman" w:cs="Times New Roman"/>
          <w:sz w:val="24"/>
          <w:szCs w:val="24"/>
        </w:rPr>
        <w:t xml:space="preserve"> sebesar </w:t>
      </w:r>
      <w:r w:rsidRPr="000D6BA8">
        <w:rPr>
          <w:rFonts w:ascii="Times New Roman" w:hAnsi="Times New Roman" w:cs="Times New Roman"/>
          <w:color w:val="000000"/>
          <w:sz w:val="24"/>
          <w:szCs w:val="24"/>
        </w:rPr>
        <w:t>2460,199</w:t>
      </w:r>
      <w:r>
        <w:rPr>
          <w:rFonts w:ascii="Arial" w:hAnsi="Arial" w:cs="Arial"/>
          <w:color w:val="000000"/>
          <w:sz w:val="18"/>
          <w:szCs w:val="18"/>
        </w:rPr>
        <w:t xml:space="preserve"> </w:t>
      </w:r>
      <w:r w:rsidRPr="005A38AC">
        <w:rPr>
          <w:rFonts w:ascii="Times New Roman" w:hAnsi="Times New Roman" w:cs="Times New Roman"/>
          <w:sz w:val="24"/>
          <w:szCs w:val="24"/>
        </w:rPr>
        <w:t xml:space="preserve">jika </w:t>
      </w:r>
      <w:r>
        <w:rPr>
          <w:rFonts w:ascii="Times New Roman" w:hAnsi="Times New Roman" w:cs="Times New Roman"/>
          <w:sz w:val="24"/>
          <w:szCs w:val="24"/>
        </w:rPr>
        <w:t>Springate</w:t>
      </w:r>
      <w:r w:rsidRPr="005A38AC">
        <w:rPr>
          <w:rFonts w:ascii="Times New Roman" w:hAnsi="Times New Roman" w:cs="Times New Roman"/>
          <w:sz w:val="24"/>
          <w:szCs w:val="24"/>
        </w:rPr>
        <w:t xml:space="preserve"> meningkat 1 satuan, maka </w:t>
      </w:r>
      <w:r>
        <w:rPr>
          <w:rFonts w:ascii="Times New Roman" w:hAnsi="Times New Roman" w:cs="Times New Roman"/>
          <w:sz w:val="24"/>
          <w:szCs w:val="24"/>
        </w:rPr>
        <w:t>Harga Saham</w:t>
      </w:r>
      <w:r w:rsidRPr="005A38AC">
        <w:rPr>
          <w:rFonts w:ascii="Times New Roman" w:hAnsi="Times New Roman" w:cs="Times New Roman"/>
          <w:sz w:val="24"/>
          <w:szCs w:val="24"/>
        </w:rPr>
        <w:t xml:space="preserve"> akan mengalami </w:t>
      </w:r>
      <w:r>
        <w:rPr>
          <w:rFonts w:ascii="Times New Roman" w:hAnsi="Times New Roman" w:cs="Times New Roman"/>
          <w:sz w:val="24"/>
          <w:szCs w:val="24"/>
        </w:rPr>
        <w:t>peningkatan</w:t>
      </w:r>
      <w:r w:rsidRPr="005A38AC">
        <w:rPr>
          <w:rFonts w:ascii="Times New Roman" w:hAnsi="Times New Roman" w:cs="Times New Roman"/>
          <w:sz w:val="24"/>
          <w:szCs w:val="24"/>
        </w:rPr>
        <w:t xml:space="preserve"> sebesar </w:t>
      </w:r>
      <w:r w:rsidRPr="000D6BA8">
        <w:rPr>
          <w:rFonts w:ascii="Times New Roman" w:hAnsi="Times New Roman" w:cs="Times New Roman"/>
          <w:color w:val="000000"/>
          <w:sz w:val="24"/>
          <w:szCs w:val="24"/>
        </w:rPr>
        <w:t>2460,199</w:t>
      </w:r>
      <w:r w:rsidRPr="005A38AC">
        <w:rPr>
          <w:rFonts w:ascii="Times New Roman" w:hAnsi="Times New Roman" w:cs="Times New Roman"/>
          <w:sz w:val="24"/>
          <w:szCs w:val="24"/>
        </w:rPr>
        <w:t>.</w:t>
      </w:r>
    </w:p>
    <w:p w:rsidR="00693011" w:rsidRPr="000D6BA8" w:rsidRDefault="00693011" w:rsidP="00693011">
      <w:pPr>
        <w:pStyle w:val="ListParagraph"/>
        <w:autoSpaceDE w:val="0"/>
        <w:autoSpaceDN w:val="0"/>
        <w:adjustRightInd w:val="0"/>
        <w:spacing w:after="0" w:line="240" w:lineRule="auto"/>
        <w:ind w:left="1701"/>
        <w:jc w:val="both"/>
        <w:rPr>
          <w:rFonts w:ascii="Times New Roman" w:hAnsi="Times New Roman" w:cs="Times New Roman"/>
          <w:sz w:val="24"/>
          <w:szCs w:val="24"/>
        </w:rPr>
      </w:pPr>
    </w:p>
    <w:p w:rsidR="00693011" w:rsidRPr="00C64CB9" w:rsidRDefault="00693011" w:rsidP="00C8087E">
      <w:pPr>
        <w:pStyle w:val="ListParagraph"/>
        <w:numPr>
          <w:ilvl w:val="2"/>
          <w:numId w:val="27"/>
        </w:numPr>
        <w:spacing w:after="0" w:line="480" w:lineRule="auto"/>
        <w:ind w:left="1134" w:hanging="567"/>
        <w:jc w:val="both"/>
        <w:rPr>
          <w:rFonts w:asciiTheme="majorBidi" w:hAnsiTheme="majorBidi" w:cstheme="majorBidi"/>
          <w:b/>
          <w:bCs/>
          <w:sz w:val="24"/>
          <w:szCs w:val="24"/>
        </w:rPr>
      </w:pPr>
      <w:r w:rsidRPr="00C64CB9">
        <w:rPr>
          <w:rFonts w:asciiTheme="majorBidi" w:hAnsiTheme="majorBidi" w:cstheme="majorBidi"/>
          <w:b/>
          <w:bCs/>
          <w:sz w:val="24"/>
          <w:szCs w:val="24"/>
        </w:rPr>
        <w:t>Uji Hipotesis</w:t>
      </w:r>
    </w:p>
    <w:p w:rsidR="00693011" w:rsidRPr="0010052E" w:rsidRDefault="00693011" w:rsidP="00C8087E">
      <w:pPr>
        <w:pStyle w:val="ListParagraph"/>
        <w:numPr>
          <w:ilvl w:val="3"/>
          <w:numId w:val="27"/>
        </w:numPr>
        <w:spacing w:after="0" w:line="480" w:lineRule="auto"/>
        <w:ind w:left="2268" w:hanging="1134"/>
        <w:jc w:val="both"/>
        <w:rPr>
          <w:rFonts w:asciiTheme="majorBidi" w:hAnsiTheme="majorBidi" w:cstheme="majorBidi"/>
          <w:b/>
          <w:bCs/>
          <w:sz w:val="24"/>
          <w:szCs w:val="24"/>
        </w:rPr>
      </w:pPr>
      <w:r w:rsidRPr="0010052E">
        <w:rPr>
          <w:rFonts w:asciiTheme="majorBidi" w:hAnsiTheme="majorBidi" w:cstheme="majorBidi"/>
          <w:b/>
          <w:bCs/>
          <w:sz w:val="24"/>
          <w:szCs w:val="24"/>
        </w:rPr>
        <w:t>Uji t (Parsial)</w:t>
      </w:r>
    </w:p>
    <w:p w:rsidR="00693011" w:rsidRPr="00011C2E" w:rsidRDefault="00693011" w:rsidP="00693011">
      <w:pPr>
        <w:spacing w:line="480" w:lineRule="auto"/>
        <w:ind w:left="2268" w:firstLine="567"/>
        <w:jc w:val="both"/>
        <w:rPr>
          <w:rFonts w:asciiTheme="majorBidi" w:hAnsiTheme="majorBidi" w:cstheme="majorBidi"/>
          <w:sz w:val="24"/>
          <w:szCs w:val="24"/>
        </w:rPr>
      </w:pPr>
      <w:r w:rsidRPr="008849DD">
        <w:rPr>
          <w:rFonts w:asciiTheme="majorBidi" w:hAnsiTheme="majorBidi" w:cstheme="majorBidi"/>
          <w:sz w:val="24"/>
          <w:szCs w:val="24"/>
        </w:rPr>
        <w:t xml:space="preserve">Uji </w:t>
      </w:r>
      <w:r>
        <w:rPr>
          <w:rFonts w:asciiTheme="majorBidi" w:hAnsiTheme="majorBidi" w:cstheme="majorBidi"/>
          <w:sz w:val="24"/>
          <w:szCs w:val="24"/>
        </w:rPr>
        <w:t>statistik t pada dasarnya menun</w:t>
      </w:r>
      <w:r w:rsidRPr="008849DD">
        <w:rPr>
          <w:rFonts w:asciiTheme="majorBidi" w:hAnsiTheme="majorBidi" w:cstheme="majorBidi"/>
          <w:sz w:val="24"/>
          <w:szCs w:val="24"/>
        </w:rPr>
        <w:t xml:space="preserve">jukkan seberapa jauh pengaruh satu variabel independen secara individual dalam menerangkan variasi variabel dependen.Uji statistik </w:t>
      </w:r>
      <w:r w:rsidRPr="008849DD">
        <w:rPr>
          <w:rFonts w:asciiTheme="majorBidi" w:hAnsiTheme="majorBidi" w:cstheme="majorBidi"/>
          <w:sz w:val="24"/>
          <w:szCs w:val="24"/>
        </w:rPr>
        <w:lastRenderedPageBreak/>
        <w:t>t digunakan untuk meguji hipotesis pertama sampai dengan hipotesis keempat. Dari hasil pengujian analisis regresi sebagaimana pada lampiran diketahui nilai t hitung sebagai berikut</w:t>
      </w:r>
      <w:r>
        <w:rPr>
          <w:rFonts w:asciiTheme="majorBidi" w:hAnsiTheme="majorBidi" w:cstheme="majorBidi"/>
          <w:sz w:val="24"/>
          <w:szCs w:val="24"/>
        </w:rPr>
        <w:t>:</w:t>
      </w:r>
    </w:p>
    <w:p w:rsidR="00693011" w:rsidRDefault="00693011" w:rsidP="00693011">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Tabel 4.11</w:t>
      </w:r>
    </w:p>
    <w:p w:rsidR="00693011" w:rsidRDefault="00693011" w:rsidP="00693011">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Uji t</w:t>
      </w:r>
    </w:p>
    <w:p w:rsidR="00693011" w:rsidRPr="00011C2E" w:rsidRDefault="00693011" w:rsidP="00693011">
      <w:pPr>
        <w:spacing w:after="0" w:line="240" w:lineRule="auto"/>
        <w:jc w:val="center"/>
        <w:rPr>
          <w:rFonts w:asciiTheme="majorBidi" w:hAnsiTheme="majorBidi" w:cstheme="majorBidi"/>
          <w:b/>
          <w:bCs/>
          <w:sz w:val="24"/>
          <w:szCs w:val="24"/>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6"/>
        <w:gridCol w:w="1985"/>
        <w:gridCol w:w="1322"/>
        <w:gridCol w:w="1463"/>
        <w:gridCol w:w="1613"/>
        <w:gridCol w:w="1109"/>
        <w:gridCol w:w="1155"/>
      </w:tblGrid>
      <w:tr w:rsidR="00693011" w:rsidRPr="00AA300F" w:rsidTr="0047356D">
        <w:trPr>
          <w:cantSplit/>
          <w:jc w:val="center"/>
        </w:trPr>
        <w:tc>
          <w:tcPr>
            <w:tcW w:w="9073" w:type="dxa"/>
            <w:gridSpan w:val="7"/>
            <w:shd w:val="clear" w:color="auto" w:fill="FFFFFF"/>
            <w:vAlign w:val="center"/>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b/>
                <w:bCs/>
                <w:color w:val="000000"/>
                <w:sz w:val="18"/>
                <w:szCs w:val="18"/>
              </w:rPr>
              <w:t>Coefficients</w:t>
            </w:r>
            <w:r w:rsidRPr="00AA300F">
              <w:rPr>
                <w:rFonts w:ascii="Arial" w:hAnsi="Arial" w:cs="Arial"/>
                <w:b/>
                <w:bCs/>
                <w:color w:val="000000"/>
                <w:sz w:val="18"/>
                <w:szCs w:val="18"/>
                <w:vertAlign w:val="superscript"/>
              </w:rPr>
              <w:t>a</w:t>
            </w:r>
          </w:p>
        </w:tc>
      </w:tr>
      <w:tr w:rsidR="00693011" w:rsidRPr="00AA300F" w:rsidTr="0047356D">
        <w:trPr>
          <w:cantSplit/>
          <w:jc w:val="center"/>
        </w:trPr>
        <w:tc>
          <w:tcPr>
            <w:tcW w:w="2411" w:type="dxa"/>
            <w:gridSpan w:val="2"/>
            <w:vMerge w:val="restart"/>
            <w:shd w:val="clear" w:color="auto" w:fill="FFFFFF"/>
            <w:vAlign w:val="bottom"/>
          </w:tcPr>
          <w:p w:rsidR="00693011" w:rsidRPr="00AA300F" w:rsidRDefault="00693011" w:rsidP="0047356D">
            <w:pPr>
              <w:autoSpaceDE w:val="0"/>
              <w:autoSpaceDN w:val="0"/>
              <w:adjustRightInd w:val="0"/>
              <w:spacing w:after="0" w:line="320" w:lineRule="atLeast"/>
              <w:ind w:left="60" w:right="60"/>
              <w:rPr>
                <w:rFonts w:ascii="Arial" w:hAnsi="Arial" w:cs="Arial"/>
                <w:color w:val="000000"/>
                <w:sz w:val="18"/>
                <w:szCs w:val="18"/>
              </w:rPr>
            </w:pPr>
            <w:r w:rsidRPr="00AA300F">
              <w:rPr>
                <w:rFonts w:ascii="Arial" w:hAnsi="Arial" w:cs="Arial"/>
                <w:color w:val="000000"/>
                <w:sz w:val="18"/>
                <w:szCs w:val="18"/>
              </w:rPr>
              <w:t>Model</w:t>
            </w:r>
          </w:p>
        </w:tc>
        <w:tc>
          <w:tcPr>
            <w:tcW w:w="2785" w:type="dxa"/>
            <w:gridSpan w:val="2"/>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Unstandardized Coefficients</w:t>
            </w:r>
          </w:p>
        </w:tc>
        <w:tc>
          <w:tcPr>
            <w:tcW w:w="1613" w:type="dxa"/>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Standardized Coefficients</w:t>
            </w:r>
          </w:p>
        </w:tc>
        <w:tc>
          <w:tcPr>
            <w:tcW w:w="1109" w:type="dxa"/>
            <w:vMerge w:val="restart"/>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t</w:t>
            </w:r>
          </w:p>
        </w:tc>
        <w:tc>
          <w:tcPr>
            <w:tcW w:w="1155" w:type="dxa"/>
            <w:vMerge w:val="restart"/>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Sig.</w:t>
            </w:r>
          </w:p>
        </w:tc>
      </w:tr>
      <w:tr w:rsidR="00693011" w:rsidRPr="00AA300F" w:rsidTr="0047356D">
        <w:trPr>
          <w:cantSplit/>
          <w:jc w:val="center"/>
        </w:trPr>
        <w:tc>
          <w:tcPr>
            <w:tcW w:w="2411" w:type="dxa"/>
            <w:gridSpan w:val="2"/>
            <w:vMerge/>
            <w:shd w:val="clear" w:color="auto" w:fill="FFFFFF"/>
            <w:vAlign w:val="bottom"/>
          </w:tcPr>
          <w:p w:rsidR="00693011" w:rsidRPr="00AA300F" w:rsidRDefault="00693011" w:rsidP="0047356D">
            <w:pPr>
              <w:autoSpaceDE w:val="0"/>
              <w:autoSpaceDN w:val="0"/>
              <w:adjustRightInd w:val="0"/>
              <w:spacing w:after="0" w:line="240" w:lineRule="auto"/>
              <w:rPr>
                <w:rFonts w:ascii="Arial" w:hAnsi="Arial" w:cs="Arial"/>
                <w:color w:val="000000"/>
                <w:sz w:val="18"/>
                <w:szCs w:val="18"/>
              </w:rPr>
            </w:pPr>
          </w:p>
        </w:tc>
        <w:tc>
          <w:tcPr>
            <w:tcW w:w="1322" w:type="dxa"/>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B</w:t>
            </w:r>
          </w:p>
        </w:tc>
        <w:tc>
          <w:tcPr>
            <w:tcW w:w="1463" w:type="dxa"/>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Std. Error</w:t>
            </w:r>
          </w:p>
        </w:tc>
        <w:tc>
          <w:tcPr>
            <w:tcW w:w="1613" w:type="dxa"/>
            <w:shd w:val="clear" w:color="auto" w:fill="FFFFFF"/>
            <w:vAlign w:val="bottom"/>
          </w:tcPr>
          <w:p w:rsidR="00693011" w:rsidRPr="00AA300F"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AA300F">
              <w:rPr>
                <w:rFonts w:ascii="Arial" w:hAnsi="Arial" w:cs="Arial"/>
                <w:color w:val="000000"/>
                <w:sz w:val="18"/>
                <w:szCs w:val="18"/>
              </w:rPr>
              <w:t>Beta</w:t>
            </w:r>
          </w:p>
        </w:tc>
        <w:tc>
          <w:tcPr>
            <w:tcW w:w="1109" w:type="dxa"/>
            <w:vMerge/>
            <w:shd w:val="clear" w:color="auto" w:fill="FFFFFF"/>
            <w:vAlign w:val="bottom"/>
          </w:tcPr>
          <w:p w:rsidR="00693011" w:rsidRPr="00AA300F" w:rsidRDefault="00693011" w:rsidP="0047356D">
            <w:pPr>
              <w:autoSpaceDE w:val="0"/>
              <w:autoSpaceDN w:val="0"/>
              <w:adjustRightInd w:val="0"/>
              <w:spacing w:after="0" w:line="240" w:lineRule="auto"/>
              <w:rPr>
                <w:rFonts w:ascii="Arial" w:hAnsi="Arial" w:cs="Arial"/>
                <w:color w:val="000000"/>
                <w:sz w:val="18"/>
                <w:szCs w:val="18"/>
              </w:rPr>
            </w:pPr>
          </w:p>
        </w:tc>
        <w:tc>
          <w:tcPr>
            <w:tcW w:w="1155" w:type="dxa"/>
            <w:vMerge/>
            <w:shd w:val="clear" w:color="auto" w:fill="FFFFFF"/>
            <w:vAlign w:val="bottom"/>
          </w:tcPr>
          <w:p w:rsidR="00693011" w:rsidRPr="00AA300F" w:rsidRDefault="00693011" w:rsidP="0047356D">
            <w:pPr>
              <w:autoSpaceDE w:val="0"/>
              <w:autoSpaceDN w:val="0"/>
              <w:adjustRightInd w:val="0"/>
              <w:spacing w:after="0" w:line="240" w:lineRule="auto"/>
              <w:rPr>
                <w:rFonts w:ascii="Arial" w:hAnsi="Arial" w:cs="Arial"/>
                <w:color w:val="000000"/>
                <w:sz w:val="18"/>
                <w:szCs w:val="18"/>
              </w:rPr>
            </w:pPr>
          </w:p>
        </w:tc>
      </w:tr>
      <w:tr w:rsidR="00693011" w:rsidRPr="00AA300F" w:rsidTr="0047356D">
        <w:trPr>
          <w:cantSplit/>
          <w:jc w:val="center"/>
        </w:trPr>
        <w:tc>
          <w:tcPr>
            <w:tcW w:w="426" w:type="dxa"/>
            <w:vMerge w:val="restart"/>
            <w:shd w:val="clear" w:color="auto" w:fill="FFFFFF"/>
          </w:tcPr>
          <w:p w:rsidR="00693011" w:rsidRPr="00AA300F" w:rsidRDefault="00693011" w:rsidP="0047356D">
            <w:pPr>
              <w:autoSpaceDE w:val="0"/>
              <w:autoSpaceDN w:val="0"/>
              <w:adjustRightInd w:val="0"/>
              <w:spacing w:after="0" w:line="320" w:lineRule="atLeast"/>
              <w:ind w:left="60" w:right="60"/>
              <w:rPr>
                <w:rFonts w:ascii="Arial" w:hAnsi="Arial" w:cs="Arial"/>
                <w:color w:val="000000"/>
                <w:sz w:val="18"/>
                <w:szCs w:val="18"/>
              </w:rPr>
            </w:pPr>
            <w:r w:rsidRPr="00AA300F">
              <w:rPr>
                <w:rFonts w:ascii="Arial" w:hAnsi="Arial" w:cs="Arial"/>
                <w:color w:val="000000"/>
                <w:sz w:val="18"/>
                <w:szCs w:val="18"/>
              </w:rPr>
              <w:t>1</w:t>
            </w:r>
          </w:p>
        </w:tc>
        <w:tc>
          <w:tcPr>
            <w:tcW w:w="1985" w:type="dxa"/>
            <w:shd w:val="clear" w:color="auto" w:fill="FFFFFF"/>
          </w:tcPr>
          <w:p w:rsidR="00693011" w:rsidRPr="00AA300F" w:rsidRDefault="00693011" w:rsidP="0047356D">
            <w:pPr>
              <w:autoSpaceDE w:val="0"/>
              <w:autoSpaceDN w:val="0"/>
              <w:adjustRightInd w:val="0"/>
              <w:spacing w:after="0" w:line="320" w:lineRule="atLeast"/>
              <w:ind w:left="60" w:right="60"/>
              <w:rPr>
                <w:rFonts w:ascii="Arial" w:hAnsi="Arial" w:cs="Arial"/>
                <w:color w:val="000000"/>
                <w:sz w:val="18"/>
                <w:szCs w:val="18"/>
              </w:rPr>
            </w:pPr>
            <w:r w:rsidRPr="00AA300F">
              <w:rPr>
                <w:rFonts w:ascii="Arial" w:hAnsi="Arial" w:cs="Arial"/>
                <w:color w:val="000000"/>
                <w:sz w:val="18"/>
                <w:szCs w:val="18"/>
              </w:rPr>
              <w:t>(Constant)</w:t>
            </w:r>
          </w:p>
        </w:tc>
        <w:tc>
          <w:tcPr>
            <w:tcW w:w="1322"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126,540</w:t>
            </w:r>
          </w:p>
        </w:tc>
        <w:tc>
          <w:tcPr>
            <w:tcW w:w="1463"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1245,439</w:t>
            </w:r>
          </w:p>
        </w:tc>
        <w:tc>
          <w:tcPr>
            <w:tcW w:w="1613" w:type="dxa"/>
            <w:shd w:val="clear" w:color="auto" w:fill="FFFFFF"/>
            <w:vAlign w:val="center"/>
          </w:tcPr>
          <w:p w:rsidR="00693011" w:rsidRPr="00AA300F" w:rsidRDefault="00693011" w:rsidP="0047356D">
            <w:pPr>
              <w:autoSpaceDE w:val="0"/>
              <w:autoSpaceDN w:val="0"/>
              <w:adjustRightInd w:val="0"/>
              <w:spacing w:after="0" w:line="240" w:lineRule="auto"/>
              <w:rPr>
                <w:rFonts w:ascii="Times New Roman" w:hAnsi="Times New Roman" w:cs="Times New Roman"/>
                <w:sz w:val="24"/>
                <w:szCs w:val="24"/>
              </w:rPr>
            </w:pPr>
          </w:p>
        </w:tc>
        <w:tc>
          <w:tcPr>
            <w:tcW w:w="1109"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,102</w:t>
            </w:r>
          </w:p>
        </w:tc>
        <w:tc>
          <w:tcPr>
            <w:tcW w:w="1155"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,920</w:t>
            </w:r>
          </w:p>
        </w:tc>
      </w:tr>
      <w:tr w:rsidR="00693011" w:rsidRPr="00AA300F" w:rsidTr="0047356D">
        <w:trPr>
          <w:cantSplit/>
          <w:jc w:val="center"/>
        </w:trPr>
        <w:tc>
          <w:tcPr>
            <w:tcW w:w="426" w:type="dxa"/>
            <w:vMerge/>
            <w:shd w:val="clear" w:color="auto" w:fill="FFFFFF"/>
          </w:tcPr>
          <w:p w:rsidR="00693011" w:rsidRPr="00AA300F" w:rsidRDefault="00693011" w:rsidP="0047356D">
            <w:pPr>
              <w:autoSpaceDE w:val="0"/>
              <w:autoSpaceDN w:val="0"/>
              <w:adjustRightInd w:val="0"/>
              <w:spacing w:after="0" w:line="240" w:lineRule="auto"/>
              <w:rPr>
                <w:rFonts w:ascii="Times New Roman" w:hAnsi="Times New Roman" w:cs="Times New Roman"/>
                <w:sz w:val="24"/>
                <w:szCs w:val="24"/>
              </w:rPr>
            </w:pPr>
          </w:p>
        </w:tc>
        <w:tc>
          <w:tcPr>
            <w:tcW w:w="1985" w:type="dxa"/>
            <w:shd w:val="clear" w:color="auto" w:fill="FFFFFF"/>
          </w:tcPr>
          <w:p w:rsidR="00693011" w:rsidRPr="00AA300F" w:rsidRDefault="00693011" w:rsidP="0047356D">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MODEL </w:t>
            </w:r>
            <w:r w:rsidRPr="00AA300F">
              <w:rPr>
                <w:rFonts w:ascii="Arial" w:hAnsi="Arial" w:cs="Arial"/>
                <w:color w:val="000000"/>
                <w:sz w:val="18"/>
                <w:szCs w:val="18"/>
              </w:rPr>
              <w:t>ZMIJEWSKI</w:t>
            </w:r>
          </w:p>
        </w:tc>
        <w:tc>
          <w:tcPr>
            <w:tcW w:w="1322"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65,086</w:t>
            </w:r>
          </w:p>
        </w:tc>
        <w:tc>
          <w:tcPr>
            <w:tcW w:w="1463"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982,504</w:t>
            </w:r>
          </w:p>
        </w:tc>
        <w:tc>
          <w:tcPr>
            <w:tcW w:w="1613"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,017</w:t>
            </w:r>
          </w:p>
        </w:tc>
        <w:tc>
          <w:tcPr>
            <w:tcW w:w="1109"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,066</w:t>
            </w:r>
          </w:p>
        </w:tc>
        <w:tc>
          <w:tcPr>
            <w:tcW w:w="1155"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,947</w:t>
            </w:r>
          </w:p>
        </w:tc>
      </w:tr>
      <w:tr w:rsidR="00693011" w:rsidRPr="00AA300F" w:rsidTr="0047356D">
        <w:trPr>
          <w:cantSplit/>
          <w:jc w:val="center"/>
        </w:trPr>
        <w:tc>
          <w:tcPr>
            <w:tcW w:w="426" w:type="dxa"/>
            <w:vMerge/>
            <w:shd w:val="clear" w:color="auto" w:fill="FFFFFF"/>
          </w:tcPr>
          <w:p w:rsidR="00693011" w:rsidRPr="00AA300F" w:rsidRDefault="00693011" w:rsidP="0047356D">
            <w:pPr>
              <w:autoSpaceDE w:val="0"/>
              <w:autoSpaceDN w:val="0"/>
              <w:adjustRightInd w:val="0"/>
              <w:spacing w:after="0" w:line="240" w:lineRule="auto"/>
              <w:rPr>
                <w:rFonts w:ascii="Arial" w:hAnsi="Arial" w:cs="Arial"/>
                <w:color w:val="000000"/>
                <w:sz w:val="18"/>
                <w:szCs w:val="18"/>
              </w:rPr>
            </w:pPr>
          </w:p>
        </w:tc>
        <w:tc>
          <w:tcPr>
            <w:tcW w:w="1985" w:type="dxa"/>
            <w:shd w:val="clear" w:color="auto" w:fill="FFFFFF"/>
          </w:tcPr>
          <w:p w:rsidR="00693011" w:rsidRPr="00AA300F" w:rsidRDefault="00693011" w:rsidP="0047356D">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MODEL </w:t>
            </w:r>
            <w:r w:rsidRPr="00AA300F">
              <w:rPr>
                <w:rFonts w:ascii="Arial" w:hAnsi="Arial" w:cs="Arial"/>
                <w:color w:val="000000"/>
                <w:sz w:val="18"/>
                <w:szCs w:val="18"/>
              </w:rPr>
              <w:t>SPRINGATE</w:t>
            </w:r>
          </w:p>
        </w:tc>
        <w:tc>
          <w:tcPr>
            <w:tcW w:w="1322"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2460,199</w:t>
            </w:r>
          </w:p>
        </w:tc>
        <w:tc>
          <w:tcPr>
            <w:tcW w:w="1463"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1203,020</w:t>
            </w:r>
          </w:p>
        </w:tc>
        <w:tc>
          <w:tcPr>
            <w:tcW w:w="1613"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,530</w:t>
            </w:r>
          </w:p>
        </w:tc>
        <w:tc>
          <w:tcPr>
            <w:tcW w:w="1109"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2,045</w:t>
            </w:r>
          </w:p>
        </w:tc>
        <w:tc>
          <w:tcPr>
            <w:tcW w:w="1155" w:type="dxa"/>
            <w:shd w:val="clear" w:color="auto" w:fill="FFFFFF"/>
            <w:vAlign w:val="center"/>
          </w:tcPr>
          <w:p w:rsidR="00693011" w:rsidRPr="00AA300F"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AA300F">
              <w:rPr>
                <w:rFonts w:ascii="Arial" w:hAnsi="Arial" w:cs="Arial"/>
                <w:color w:val="000000"/>
                <w:sz w:val="18"/>
                <w:szCs w:val="18"/>
              </w:rPr>
              <w:t>,047</w:t>
            </w:r>
          </w:p>
        </w:tc>
      </w:tr>
      <w:tr w:rsidR="00693011" w:rsidRPr="00AA300F" w:rsidTr="0047356D">
        <w:trPr>
          <w:cantSplit/>
          <w:jc w:val="center"/>
        </w:trPr>
        <w:tc>
          <w:tcPr>
            <w:tcW w:w="9073" w:type="dxa"/>
            <w:gridSpan w:val="7"/>
            <w:shd w:val="clear" w:color="auto" w:fill="FFFFFF"/>
          </w:tcPr>
          <w:p w:rsidR="00693011" w:rsidRPr="00AA300F" w:rsidRDefault="00693011" w:rsidP="0047356D">
            <w:pPr>
              <w:autoSpaceDE w:val="0"/>
              <w:autoSpaceDN w:val="0"/>
              <w:adjustRightInd w:val="0"/>
              <w:spacing w:after="0" w:line="320" w:lineRule="atLeast"/>
              <w:ind w:left="60" w:right="60"/>
              <w:rPr>
                <w:rFonts w:ascii="Arial" w:hAnsi="Arial" w:cs="Arial"/>
                <w:color w:val="000000"/>
                <w:sz w:val="18"/>
                <w:szCs w:val="18"/>
              </w:rPr>
            </w:pPr>
            <w:r w:rsidRPr="00AA300F">
              <w:rPr>
                <w:rFonts w:ascii="Arial" w:hAnsi="Arial" w:cs="Arial"/>
                <w:color w:val="000000"/>
                <w:sz w:val="18"/>
                <w:szCs w:val="18"/>
              </w:rPr>
              <w:t>a. Dependent Variable: HARGA SAHAM</w:t>
            </w:r>
          </w:p>
        </w:tc>
      </w:tr>
    </w:tbl>
    <w:p w:rsidR="00693011" w:rsidRPr="00826E7D" w:rsidRDefault="00693011" w:rsidP="00693011">
      <w:pPr>
        <w:spacing w:after="0" w:line="480" w:lineRule="auto"/>
        <w:rPr>
          <w:rFonts w:asciiTheme="majorBidi" w:hAnsiTheme="majorBidi" w:cstheme="majorBidi"/>
          <w:b/>
          <w:bCs/>
          <w:sz w:val="24"/>
          <w:szCs w:val="24"/>
        </w:rPr>
      </w:pPr>
      <w:r w:rsidRPr="00971D6B">
        <w:rPr>
          <w:rFonts w:asciiTheme="majorBidi" w:hAnsiTheme="majorBidi" w:cstheme="majorBidi"/>
          <w:sz w:val="20"/>
          <w:szCs w:val="20"/>
        </w:rPr>
        <w:t>Sumber : Data diolah peneliti dengan SPSS versi 22, (2019)</w:t>
      </w:r>
    </w:p>
    <w:p w:rsidR="00693011" w:rsidRDefault="00693011" w:rsidP="00693011">
      <w:pPr>
        <w:spacing w:after="0" w:line="480" w:lineRule="auto"/>
        <w:ind w:left="2268" w:firstLine="567"/>
        <w:jc w:val="both"/>
        <w:rPr>
          <w:rFonts w:asciiTheme="majorBidi" w:hAnsiTheme="majorBidi" w:cstheme="majorBidi"/>
          <w:sz w:val="24"/>
          <w:szCs w:val="24"/>
        </w:rPr>
      </w:pPr>
      <w:r>
        <w:rPr>
          <w:rFonts w:asciiTheme="majorBidi" w:hAnsiTheme="majorBidi" w:cstheme="majorBidi"/>
          <w:sz w:val="24"/>
          <w:szCs w:val="24"/>
        </w:rPr>
        <w:t>Pada Tabel 4.11</w:t>
      </w:r>
      <w:r w:rsidRPr="00423D6D">
        <w:rPr>
          <w:rFonts w:asciiTheme="majorBidi" w:hAnsiTheme="majorBidi" w:cstheme="majorBidi"/>
          <w:sz w:val="24"/>
          <w:szCs w:val="24"/>
        </w:rPr>
        <w:t xml:space="preserve"> menunjukkan hasil estimasi variabel </w:t>
      </w:r>
      <w:r>
        <w:rPr>
          <w:rFonts w:asciiTheme="majorBidi" w:hAnsiTheme="majorBidi" w:cstheme="majorBidi"/>
          <w:sz w:val="24"/>
          <w:szCs w:val="24"/>
        </w:rPr>
        <w:t>Model Zmijewski</w:t>
      </w:r>
      <w:r w:rsidRPr="00423D6D">
        <w:rPr>
          <w:rFonts w:asciiTheme="majorBidi" w:hAnsiTheme="majorBidi" w:cstheme="majorBidi"/>
          <w:sz w:val="24"/>
          <w:szCs w:val="24"/>
        </w:rPr>
        <w:t xml:space="preserve"> sebesar nilai t = </w:t>
      </w:r>
      <w:r>
        <w:rPr>
          <w:rFonts w:ascii="Times New Roman" w:hAnsi="Times New Roman" w:cs="Times New Roman"/>
          <w:sz w:val="24"/>
          <w:szCs w:val="24"/>
        </w:rPr>
        <w:t>0,066</w:t>
      </w:r>
      <w:r w:rsidRPr="00982DBC">
        <w:rPr>
          <w:rFonts w:ascii="Times New Roman" w:hAnsi="Times New Roman" w:cs="Times New Roman"/>
          <w:sz w:val="24"/>
          <w:szCs w:val="24"/>
        </w:rPr>
        <w:t xml:space="preserve"> </w:t>
      </w:r>
      <w:r w:rsidRPr="00423D6D">
        <w:rPr>
          <w:rFonts w:asciiTheme="majorBidi" w:hAnsiTheme="majorBidi" w:cstheme="majorBidi"/>
          <w:sz w:val="24"/>
          <w:szCs w:val="24"/>
        </w:rPr>
        <w:t xml:space="preserve">Nilai Signifikansi di atas 0,05 yaitu </w:t>
      </w:r>
      <w:r>
        <w:rPr>
          <w:rFonts w:asciiTheme="majorBidi" w:hAnsiTheme="majorBidi" w:cstheme="majorBidi"/>
          <w:sz w:val="24"/>
          <w:szCs w:val="24"/>
        </w:rPr>
        <w:t>0,967</w:t>
      </w:r>
      <w:r w:rsidRPr="00423D6D">
        <w:rPr>
          <w:rFonts w:asciiTheme="majorBidi" w:hAnsiTheme="majorBidi" w:cstheme="majorBidi"/>
          <w:sz w:val="24"/>
          <w:szCs w:val="24"/>
        </w:rPr>
        <w:t xml:space="preserve"> hal ini menunjukkan bahwa variabel </w:t>
      </w:r>
      <w:r>
        <w:rPr>
          <w:rFonts w:asciiTheme="majorBidi" w:hAnsiTheme="majorBidi" w:cstheme="majorBidi"/>
          <w:sz w:val="24"/>
          <w:szCs w:val="24"/>
        </w:rPr>
        <w:t xml:space="preserve">Model Zmijewski tidak signifikan </w:t>
      </w:r>
      <w:r w:rsidRPr="00423D6D">
        <w:rPr>
          <w:rFonts w:asciiTheme="majorBidi" w:hAnsiTheme="majorBidi" w:cstheme="majorBidi"/>
          <w:sz w:val="24"/>
          <w:szCs w:val="24"/>
        </w:rPr>
        <w:t xml:space="preserve">terhadap </w:t>
      </w:r>
      <w:r>
        <w:rPr>
          <w:rFonts w:asciiTheme="majorBidi" w:hAnsiTheme="majorBidi" w:cstheme="majorBidi"/>
          <w:sz w:val="24"/>
          <w:szCs w:val="24"/>
        </w:rPr>
        <w:t>Harga saham</w:t>
      </w:r>
      <w:r w:rsidRPr="00423D6D">
        <w:rPr>
          <w:rFonts w:asciiTheme="majorBidi" w:hAnsiTheme="majorBidi" w:cstheme="majorBidi"/>
          <w:sz w:val="24"/>
          <w:szCs w:val="24"/>
        </w:rPr>
        <w:t xml:space="preserve">. </w:t>
      </w:r>
      <w:r>
        <w:rPr>
          <w:rFonts w:asciiTheme="majorBidi" w:hAnsiTheme="majorBidi" w:cstheme="majorBidi"/>
          <w:sz w:val="24"/>
          <w:szCs w:val="24"/>
        </w:rPr>
        <w:t xml:space="preserve">Dari hasil estimasi variabel Model Springate diperoleh nili t = </w:t>
      </w:r>
      <w:r>
        <w:rPr>
          <w:rFonts w:ascii="Times New Roman" w:hAnsi="Times New Roman" w:cs="Times New Roman"/>
          <w:sz w:val="24"/>
          <w:szCs w:val="24"/>
        </w:rPr>
        <w:t>2,045</w:t>
      </w:r>
      <w:r>
        <w:rPr>
          <w:rFonts w:asciiTheme="majorBidi" w:hAnsiTheme="majorBidi" w:cstheme="majorBidi"/>
          <w:sz w:val="24"/>
          <w:szCs w:val="24"/>
        </w:rPr>
        <w:t xml:space="preserve"> Nilai signifikansi lebih kecil dari 0,05 yaitu 0,047 hal ini menunjukkan bahwa variabel Model Springate memiliki pengaruh positif dan signifikan terhadap Harga saham. </w:t>
      </w:r>
    </w:p>
    <w:p w:rsidR="00693011" w:rsidRPr="00F43B0D" w:rsidRDefault="00693011" w:rsidP="00693011">
      <w:pPr>
        <w:spacing w:after="0" w:line="240" w:lineRule="auto"/>
        <w:ind w:left="2268" w:firstLine="567"/>
        <w:jc w:val="both"/>
        <w:rPr>
          <w:rFonts w:asciiTheme="majorBidi" w:hAnsiTheme="majorBidi" w:cstheme="majorBidi"/>
          <w:sz w:val="24"/>
          <w:szCs w:val="24"/>
        </w:rPr>
      </w:pP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Pr="00826E7D" w:rsidRDefault="00693011" w:rsidP="00693011">
      <w:pPr>
        <w:pStyle w:val="ListParagraph"/>
        <w:autoSpaceDE w:val="0"/>
        <w:autoSpaceDN w:val="0"/>
        <w:adjustRightInd w:val="0"/>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Tabel 4.12</w:t>
      </w:r>
    </w:p>
    <w:p w:rsidR="00693011" w:rsidRDefault="00693011" w:rsidP="00693011">
      <w:pPr>
        <w:pStyle w:val="ListParagraph"/>
        <w:autoSpaceDE w:val="0"/>
        <w:autoSpaceDN w:val="0"/>
        <w:adjustRightInd w:val="0"/>
        <w:spacing w:after="0" w:line="240" w:lineRule="auto"/>
        <w:ind w:left="0"/>
        <w:jc w:val="center"/>
        <w:rPr>
          <w:rFonts w:ascii="Times New Roman" w:hAnsi="Times New Roman" w:cs="Times New Roman"/>
          <w:b/>
          <w:sz w:val="24"/>
          <w:szCs w:val="24"/>
        </w:rPr>
      </w:pPr>
      <w:r w:rsidRPr="001F28F6">
        <w:rPr>
          <w:rFonts w:ascii="Times New Roman" w:hAnsi="Times New Roman" w:cs="Times New Roman"/>
          <w:b/>
          <w:sz w:val="24"/>
          <w:szCs w:val="24"/>
        </w:rPr>
        <w:t>Hasil Uji t</w:t>
      </w:r>
    </w:p>
    <w:p w:rsidR="00693011" w:rsidRDefault="00693011" w:rsidP="00693011">
      <w:pPr>
        <w:pStyle w:val="ListParagraph"/>
        <w:autoSpaceDE w:val="0"/>
        <w:autoSpaceDN w:val="0"/>
        <w:adjustRightInd w:val="0"/>
        <w:spacing w:after="0" w:line="240" w:lineRule="auto"/>
        <w:ind w:left="0"/>
        <w:jc w:val="center"/>
        <w:rPr>
          <w:rFonts w:ascii="Times New Roman" w:hAnsi="Times New Roman" w:cs="Times New Roman"/>
          <w:b/>
          <w:sz w:val="24"/>
          <w:szCs w:val="24"/>
        </w:rPr>
      </w:pPr>
    </w:p>
    <w:tbl>
      <w:tblPr>
        <w:tblStyle w:val="TableGrid"/>
        <w:tblW w:w="0" w:type="auto"/>
        <w:jc w:val="center"/>
        <w:tblInd w:w="-462" w:type="dxa"/>
        <w:tblLayout w:type="fixed"/>
        <w:tblLook w:val="04A0" w:firstRow="1" w:lastRow="0" w:firstColumn="1" w:lastColumn="0" w:noHBand="0" w:noVBand="1"/>
      </w:tblPr>
      <w:tblGrid>
        <w:gridCol w:w="1986"/>
        <w:gridCol w:w="961"/>
        <w:gridCol w:w="1080"/>
        <w:gridCol w:w="1413"/>
        <w:gridCol w:w="1134"/>
        <w:gridCol w:w="1752"/>
      </w:tblGrid>
      <w:tr w:rsidR="00693011" w:rsidTr="0047356D">
        <w:trPr>
          <w:jc w:val="center"/>
        </w:trPr>
        <w:tc>
          <w:tcPr>
            <w:tcW w:w="1986" w:type="dxa"/>
          </w:tcPr>
          <w:p w:rsidR="00693011" w:rsidRPr="00E15246" w:rsidRDefault="00693011" w:rsidP="0047356D">
            <w:pPr>
              <w:tabs>
                <w:tab w:val="left" w:pos="3030"/>
              </w:tabs>
              <w:jc w:val="center"/>
              <w:rPr>
                <w:rFonts w:ascii="Times New Roman" w:hAnsi="Times New Roman" w:cs="Times New Roman"/>
                <w:b/>
                <w:sz w:val="20"/>
                <w:szCs w:val="20"/>
              </w:rPr>
            </w:pPr>
            <w:r w:rsidRPr="00E15246">
              <w:rPr>
                <w:rFonts w:ascii="Times New Roman" w:hAnsi="Times New Roman" w:cs="Times New Roman"/>
                <w:b/>
                <w:sz w:val="20"/>
                <w:szCs w:val="20"/>
              </w:rPr>
              <w:t>Variabel</w:t>
            </w:r>
          </w:p>
        </w:tc>
        <w:tc>
          <w:tcPr>
            <w:tcW w:w="961" w:type="dxa"/>
          </w:tcPr>
          <w:p w:rsidR="00693011" w:rsidRPr="00E15246" w:rsidRDefault="00693011" w:rsidP="0047356D">
            <w:pPr>
              <w:tabs>
                <w:tab w:val="left" w:pos="3030"/>
              </w:tabs>
              <w:jc w:val="center"/>
              <w:rPr>
                <w:rFonts w:ascii="Times New Roman" w:hAnsi="Times New Roman" w:cs="Times New Roman"/>
                <w:b/>
                <w:sz w:val="20"/>
                <w:szCs w:val="20"/>
              </w:rPr>
            </w:pPr>
            <w:r w:rsidRPr="00E15246">
              <w:rPr>
                <w:rFonts w:ascii="Times New Roman" w:hAnsi="Times New Roman" w:cs="Times New Roman"/>
                <w:b/>
                <w:sz w:val="20"/>
                <w:szCs w:val="20"/>
              </w:rPr>
              <w:t>t-tabel</w:t>
            </w:r>
          </w:p>
        </w:tc>
        <w:tc>
          <w:tcPr>
            <w:tcW w:w="1080" w:type="dxa"/>
          </w:tcPr>
          <w:p w:rsidR="00693011" w:rsidRPr="00E15246" w:rsidRDefault="00693011" w:rsidP="0047356D">
            <w:pPr>
              <w:tabs>
                <w:tab w:val="left" w:pos="3030"/>
              </w:tabs>
              <w:jc w:val="center"/>
              <w:rPr>
                <w:rFonts w:ascii="Times New Roman" w:hAnsi="Times New Roman" w:cs="Times New Roman"/>
                <w:b/>
                <w:sz w:val="20"/>
                <w:szCs w:val="20"/>
              </w:rPr>
            </w:pPr>
            <w:r w:rsidRPr="00E15246">
              <w:rPr>
                <w:rFonts w:ascii="Times New Roman" w:hAnsi="Times New Roman" w:cs="Times New Roman"/>
                <w:b/>
                <w:sz w:val="20"/>
                <w:szCs w:val="20"/>
              </w:rPr>
              <w:t>df  (n-k)</w:t>
            </w:r>
          </w:p>
        </w:tc>
        <w:tc>
          <w:tcPr>
            <w:tcW w:w="1413" w:type="dxa"/>
          </w:tcPr>
          <w:p w:rsidR="00693011" w:rsidRPr="00E15246" w:rsidRDefault="00693011" w:rsidP="0047356D">
            <w:pPr>
              <w:tabs>
                <w:tab w:val="left" w:pos="3030"/>
              </w:tabs>
              <w:jc w:val="center"/>
              <w:rPr>
                <w:rFonts w:ascii="Times New Roman" w:hAnsi="Times New Roman" w:cs="Times New Roman"/>
                <w:b/>
                <w:sz w:val="20"/>
                <w:szCs w:val="20"/>
              </w:rPr>
            </w:pPr>
            <w:r w:rsidRPr="00E15246">
              <w:rPr>
                <w:rFonts w:ascii="Times New Roman" w:hAnsi="Times New Roman" w:cs="Times New Roman"/>
                <w:b/>
                <w:sz w:val="20"/>
                <w:szCs w:val="20"/>
              </w:rPr>
              <w:t>t-hitung</w:t>
            </w:r>
          </w:p>
        </w:tc>
        <w:tc>
          <w:tcPr>
            <w:tcW w:w="1134" w:type="dxa"/>
          </w:tcPr>
          <w:p w:rsidR="00693011" w:rsidRPr="00E15246" w:rsidRDefault="00693011" w:rsidP="0047356D">
            <w:pPr>
              <w:tabs>
                <w:tab w:val="left" w:pos="3030"/>
              </w:tabs>
              <w:jc w:val="center"/>
              <w:rPr>
                <w:rFonts w:ascii="Times New Roman" w:hAnsi="Times New Roman" w:cs="Times New Roman"/>
                <w:b/>
                <w:sz w:val="20"/>
                <w:szCs w:val="20"/>
              </w:rPr>
            </w:pPr>
            <w:r w:rsidRPr="00E15246">
              <w:rPr>
                <w:rFonts w:ascii="Times New Roman" w:hAnsi="Times New Roman" w:cs="Times New Roman"/>
                <w:b/>
                <w:sz w:val="20"/>
                <w:szCs w:val="20"/>
              </w:rPr>
              <w:t>Sig.</w:t>
            </w:r>
          </w:p>
        </w:tc>
        <w:tc>
          <w:tcPr>
            <w:tcW w:w="1752" w:type="dxa"/>
          </w:tcPr>
          <w:p w:rsidR="00693011" w:rsidRPr="00E15246" w:rsidRDefault="00693011" w:rsidP="0047356D">
            <w:pPr>
              <w:tabs>
                <w:tab w:val="left" w:pos="3030"/>
              </w:tabs>
              <w:jc w:val="center"/>
              <w:rPr>
                <w:rFonts w:ascii="Times New Roman" w:hAnsi="Times New Roman" w:cs="Times New Roman"/>
                <w:b/>
                <w:sz w:val="20"/>
                <w:szCs w:val="20"/>
              </w:rPr>
            </w:pPr>
            <w:r w:rsidRPr="00E15246">
              <w:rPr>
                <w:rFonts w:ascii="Times New Roman" w:hAnsi="Times New Roman" w:cs="Times New Roman"/>
                <w:b/>
                <w:sz w:val="20"/>
                <w:szCs w:val="20"/>
              </w:rPr>
              <w:t>Keterangan</w:t>
            </w:r>
          </w:p>
        </w:tc>
      </w:tr>
      <w:tr w:rsidR="00693011" w:rsidTr="0047356D">
        <w:trPr>
          <w:jc w:val="center"/>
        </w:trPr>
        <w:tc>
          <w:tcPr>
            <w:tcW w:w="1986" w:type="dxa"/>
            <w:vAlign w:val="center"/>
          </w:tcPr>
          <w:p w:rsidR="00693011" w:rsidRPr="00E15246" w:rsidRDefault="00693011" w:rsidP="0047356D">
            <w:pPr>
              <w:tabs>
                <w:tab w:val="left" w:pos="3030"/>
              </w:tabs>
              <w:spacing w:before="240"/>
              <w:jc w:val="center"/>
              <w:rPr>
                <w:rFonts w:ascii="Times New Roman" w:hAnsi="Times New Roman" w:cs="Times New Roman"/>
                <w:sz w:val="20"/>
                <w:szCs w:val="20"/>
              </w:rPr>
            </w:pPr>
            <w:r w:rsidRPr="00E15246">
              <w:rPr>
                <w:rFonts w:ascii="Times New Roman" w:hAnsi="Times New Roman" w:cs="Times New Roman"/>
                <w:sz w:val="20"/>
                <w:szCs w:val="20"/>
              </w:rPr>
              <w:t>Model Zmijewski</w:t>
            </w:r>
          </w:p>
        </w:tc>
        <w:tc>
          <w:tcPr>
            <w:tcW w:w="961" w:type="dxa"/>
            <w:vAlign w:val="center"/>
          </w:tcPr>
          <w:p w:rsidR="00693011" w:rsidRPr="00E15246" w:rsidRDefault="00693011" w:rsidP="0047356D">
            <w:pPr>
              <w:tabs>
                <w:tab w:val="left" w:pos="3030"/>
              </w:tabs>
              <w:spacing w:before="240"/>
              <w:jc w:val="center"/>
              <w:rPr>
                <w:rFonts w:ascii="Times New Roman" w:hAnsi="Times New Roman" w:cs="Times New Roman"/>
                <w:sz w:val="20"/>
                <w:szCs w:val="20"/>
              </w:rPr>
            </w:pPr>
            <w:r w:rsidRPr="00E15246">
              <w:rPr>
                <w:rFonts w:ascii="Times New Roman" w:hAnsi="Times New Roman" w:cs="Times New Roman"/>
                <w:sz w:val="20"/>
                <w:szCs w:val="20"/>
              </w:rPr>
              <w:t>2,017</w:t>
            </w:r>
          </w:p>
        </w:tc>
        <w:tc>
          <w:tcPr>
            <w:tcW w:w="1080" w:type="dxa"/>
            <w:vAlign w:val="center"/>
          </w:tcPr>
          <w:p w:rsidR="00693011" w:rsidRPr="00E15246" w:rsidRDefault="00693011" w:rsidP="0047356D">
            <w:pPr>
              <w:tabs>
                <w:tab w:val="left" w:pos="3030"/>
              </w:tabs>
              <w:spacing w:before="240"/>
              <w:jc w:val="center"/>
              <w:rPr>
                <w:rFonts w:ascii="Times New Roman" w:hAnsi="Times New Roman" w:cs="Times New Roman"/>
                <w:sz w:val="20"/>
                <w:szCs w:val="20"/>
              </w:rPr>
            </w:pPr>
            <w:r w:rsidRPr="00E15246">
              <w:rPr>
                <w:rFonts w:ascii="Times New Roman" w:hAnsi="Times New Roman" w:cs="Times New Roman"/>
                <w:sz w:val="20"/>
                <w:szCs w:val="20"/>
              </w:rPr>
              <w:t>43</w:t>
            </w:r>
          </w:p>
        </w:tc>
        <w:tc>
          <w:tcPr>
            <w:tcW w:w="1413" w:type="dxa"/>
            <w:vAlign w:val="center"/>
          </w:tcPr>
          <w:p w:rsidR="00693011" w:rsidRPr="00E15246" w:rsidRDefault="00693011" w:rsidP="0047356D">
            <w:pPr>
              <w:tabs>
                <w:tab w:val="left" w:pos="3030"/>
              </w:tabs>
              <w:spacing w:before="240"/>
              <w:jc w:val="center"/>
              <w:rPr>
                <w:rFonts w:ascii="Times New Roman" w:hAnsi="Times New Roman" w:cs="Times New Roman"/>
                <w:sz w:val="20"/>
                <w:szCs w:val="20"/>
              </w:rPr>
            </w:pPr>
            <w:r w:rsidRPr="00E15246">
              <w:rPr>
                <w:rFonts w:ascii="Times New Roman" w:hAnsi="Times New Roman" w:cs="Times New Roman"/>
                <w:sz w:val="20"/>
                <w:szCs w:val="20"/>
              </w:rPr>
              <w:t>0,066</w:t>
            </w:r>
          </w:p>
        </w:tc>
        <w:tc>
          <w:tcPr>
            <w:tcW w:w="1134" w:type="dxa"/>
            <w:vAlign w:val="center"/>
          </w:tcPr>
          <w:p w:rsidR="00693011" w:rsidRPr="00E15246" w:rsidRDefault="00693011" w:rsidP="0047356D">
            <w:pPr>
              <w:autoSpaceDE w:val="0"/>
              <w:autoSpaceDN w:val="0"/>
              <w:adjustRightInd w:val="0"/>
              <w:spacing w:before="240"/>
              <w:ind w:right="60"/>
              <w:jc w:val="center"/>
              <w:rPr>
                <w:rFonts w:ascii="Times New Roman" w:hAnsi="Times New Roman" w:cs="Times New Roman"/>
                <w:color w:val="000000"/>
                <w:sz w:val="20"/>
                <w:szCs w:val="20"/>
              </w:rPr>
            </w:pPr>
            <w:r w:rsidRPr="00E15246">
              <w:rPr>
                <w:rFonts w:asciiTheme="majorBidi" w:hAnsiTheme="majorBidi" w:cstheme="majorBidi"/>
                <w:sz w:val="20"/>
                <w:szCs w:val="20"/>
              </w:rPr>
              <w:t>0,967</w:t>
            </w:r>
          </w:p>
        </w:tc>
        <w:tc>
          <w:tcPr>
            <w:tcW w:w="1752" w:type="dxa"/>
            <w:vAlign w:val="center"/>
          </w:tcPr>
          <w:p w:rsidR="00693011" w:rsidRPr="00E15246" w:rsidRDefault="00693011" w:rsidP="0047356D">
            <w:pPr>
              <w:tabs>
                <w:tab w:val="left" w:pos="3030"/>
              </w:tabs>
              <w:spacing w:before="240"/>
              <w:rPr>
                <w:rFonts w:ascii="Times New Roman" w:hAnsi="Times New Roman" w:cs="Times New Roman"/>
                <w:sz w:val="20"/>
                <w:szCs w:val="20"/>
              </w:rPr>
            </w:pPr>
            <w:r w:rsidRPr="00E15246">
              <w:rPr>
                <w:rFonts w:ascii="Times New Roman" w:hAnsi="Times New Roman" w:cs="Times New Roman"/>
                <w:sz w:val="20"/>
                <w:szCs w:val="20"/>
              </w:rPr>
              <w:t>Tidak Signifikan</w:t>
            </w:r>
          </w:p>
        </w:tc>
      </w:tr>
      <w:tr w:rsidR="00693011" w:rsidTr="0047356D">
        <w:trPr>
          <w:trHeight w:val="274"/>
          <w:jc w:val="center"/>
        </w:trPr>
        <w:tc>
          <w:tcPr>
            <w:tcW w:w="1986" w:type="dxa"/>
            <w:vAlign w:val="center"/>
          </w:tcPr>
          <w:p w:rsidR="00693011" w:rsidRPr="00E15246" w:rsidRDefault="00693011" w:rsidP="0047356D">
            <w:pPr>
              <w:tabs>
                <w:tab w:val="left" w:pos="3030"/>
              </w:tabs>
              <w:spacing w:before="240"/>
              <w:jc w:val="center"/>
              <w:rPr>
                <w:rFonts w:ascii="Times New Roman" w:hAnsi="Times New Roman" w:cs="Times New Roman"/>
                <w:sz w:val="20"/>
                <w:szCs w:val="20"/>
              </w:rPr>
            </w:pPr>
            <w:r w:rsidRPr="00E15246">
              <w:rPr>
                <w:rFonts w:ascii="Times New Roman" w:hAnsi="Times New Roman" w:cs="Times New Roman"/>
                <w:sz w:val="20"/>
                <w:szCs w:val="20"/>
              </w:rPr>
              <w:t>Model Springate</w:t>
            </w:r>
          </w:p>
        </w:tc>
        <w:tc>
          <w:tcPr>
            <w:tcW w:w="961" w:type="dxa"/>
            <w:vAlign w:val="center"/>
          </w:tcPr>
          <w:p w:rsidR="00693011" w:rsidRPr="00E15246" w:rsidRDefault="00693011" w:rsidP="0047356D">
            <w:pPr>
              <w:tabs>
                <w:tab w:val="left" w:pos="3030"/>
              </w:tabs>
              <w:spacing w:before="240"/>
              <w:jc w:val="center"/>
              <w:rPr>
                <w:rFonts w:ascii="Times New Roman" w:hAnsi="Times New Roman" w:cs="Times New Roman"/>
                <w:sz w:val="20"/>
                <w:szCs w:val="20"/>
              </w:rPr>
            </w:pPr>
            <w:r w:rsidRPr="00E15246">
              <w:rPr>
                <w:rFonts w:ascii="Times New Roman" w:hAnsi="Times New Roman" w:cs="Times New Roman"/>
                <w:sz w:val="20"/>
                <w:szCs w:val="20"/>
              </w:rPr>
              <w:t>2,017</w:t>
            </w:r>
          </w:p>
        </w:tc>
        <w:tc>
          <w:tcPr>
            <w:tcW w:w="1080" w:type="dxa"/>
            <w:vAlign w:val="center"/>
          </w:tcPr>
          <w:p w:rsidR="00693011" w:rsidRPr="00E15246" w:rsidRDefault="00693011" w:rsidP="0047356D">
            <w:pPr>
              <w:tabs>
                <w:tab w:val="left" w:pos="3030"/>
              </w:tabs>
              <w:spacing w:before="240"/>
              <w:jc w:val="center"/>
              <w:rPr>
                <w:rFonts w:ascii="Times New Roman" w:hAnsi="Times New Roman" w:cs="Times New Roman"/>
                <w:sz w:val="20"/>
                <w:szCs w:val="20"/>
              </w:rPr>
            </w:pPr>
            <w:r w:rsidRPr="00E15246">
              <w:rPr>
                <w:rFonts w:ascii="Times New Roman" w:hAnsi="Times New Roman" w:cs="Times New Roman"/>
                <w:sz w:val="20"/>
                <w:szCs w:val="20"/>
              </w:rPr>
              <w:t>43</w:t>
            </w:r>
          </w:p>
        </w:tc>
        <w:tc>
          <w:tcPr>
            <w:tcW w:w="1413" w:type="dxa"/>
            <w:vAlign w:val="center"/>
          </w:tcPr>
          <w:p w:rsidR="00693011" w:rsidRPr="00E15246" w:rsidRDefault="00693011" w:rsidP="0047356D">
            <w:pPr>
              <w:tabs>
                <w:tab w:val="left" w:pos="3030"/>
              </w:tabs>
              <w:spacing w:before="240"/>
              <w:jc w:val="center"/>
              <w:rPr>
                <w:rFonts w:ascii="Times New Roman" w:hAnsi="Times New Roman" w:cs="Times New Roman"/>
                <w:sz w:val="20"/>
                <w:szCs w:val="20"/>
              </w:rPr>
            </w:pPr>
            <w:r w:rsidRPr="00E15246">
              <w:rPr>
                <w:rFonts w:ascii="Times New Roman" w:hAnsi="Times New Roman" w:cs="Times New Roman"/>
                <w:sz w:val="20"/>
                <w:szCs w:val="20"/>
              </w:rPr>
              <w:t>2,045</w:t>
            </w:r>
          </w:p>
        </w:tc>
        <w:tc>
          <w:tcPr>
            <w:tcW w:w="1134" w:type="dxa"/>
            <w:vAlign w:val="center"/>
          </w:tcPr>
          <w:p w:rsidR="00693011" w:rsidRPr="00E15246" w:rsidRDefault="00693011" w:rsidP="0047356D">
            <w:pPr>
              <w:autoSpaceDE w:val="0"/>
              <w:autoSpaceDN w:val="0"/>
              <w:adjustRightInd w:val="0"/>
              <w:spacing w:before="240"/>
              <w:ind w:left="60" w:right="60"/>
              <w:jc w:val="center"/>
              <w:rPr>
                <w:rFonts w:ascii="Times New Roman" w:hAnsi="Times New Roman" w:cs="Times New Roman"/>
                <w:color w:val="000000"/>
                <w:sz w:val="20"/>
                <w:szCs w:val="20"/>
              </w:rPr>
            </w:pPr>
            <w:r w:rsidRPr="00E15246">
              <w:rPr>
                <w:rFonts w:asciiTheme="majorBidi" w:hAnsiTheme="majorBidi" w:cstheme="majorBidi"/>
                <w:sz w:val="20"/>
                <w:szCs w:val="20"/>
              </w:rPr>
              <w:t>0,047</w:t>
            </w:r>
          </w:p>
        </w:tc>
        <w:tc>
          <w:tcPr>
            <w:tcW w:w="1752" w:type="dxa"/>
            <w:vAlign w:val="center"/>
          </w:tcPr>
          <w:p w:rsidR="00693011" w:rsidRPr="00E15246" w:rsidRDefault="00693011" w:rsidP="0047356D">
            <w:pPr>
              <w:tabs>
                <w:tab w:val="left" w:pos="3030"/>
              </w:tabs>
              <w:spacing w:before="240"/>
              <w:jc w:val="center"/>
              <w:rPr>
                <w:rFonts w:ascii="Times New Roman" w:hAnsi="Times New Roman" w:cs="Times New Roman"/>
                <w:sz w:val="20"/>
                <w:szCs w:val="20"/>
              </w:rPr>
            </w:pPr>
            <w:r w:rsidRPr="00E15246">
              <w:rPr>
                <w:rFonts w:ascii="Times New Roman" w:hAnsi="Times New Roman" w:cs="Times New Roman"/>
                <w:sz w:val="20"/>
                <w:szCs w:val="20"/>
              </w:rPr>
              <w:t>Signifikan</w:t>
            </w:r>
          </w:p>
        </w:tc>
      </w:tr>
    </w:tbl>
    <w:p w:rsidR="00693011" w:rsidRPr="00B34315" w:rsidRDefault="00693011" w:rsidP="00693011">
      <w:pPr>
        <w:tabs>
          <w:tab w:val="left" w:pos="3030"/>
        </w:tabs>
        <w:spacing w:line="480" w:lineRule="auto"/>
        <w:jc w:val="both"/>
        <w:rPr>
          <w:rFonts w:asciiTheme="majorBidi" w:hAnsiTheme="majorBidi" w:cstheme="majorBidi"/>
          <w:sz w:val="20"/>
          <w:szCs w:val="20"/>
        </w:rPr>
      </w:pPr>
      <w:r w:rsidRPr="00971D6B">
        <w:rPr>
          <w:rFonts w:asciiTheme="majorBidi" w:hAnsiTheme="majorBidi" w:cstheme="majorBidi"/>
          <w:sz w:val="20"/>
          <w:szCs w:val="20"/>
        </w:rPr>
        <w:t>Sumber : Data diolah peneliti dengan SPSS versi 22, (2019)</w:t>
      </w:r>
    </w:p>
    <w:p w:rsidR="00693011" w:rsidRPr="000537E4" w:rsidRDefault="00693011" w:rsidP="00C8087E">
      <w:pPr>
        <w:pStyle w:val="ListParagraph"/>
        <w:numPr>
          <w:ilvl w:val="0"/>
          <w:numId w:val="29"/>
        </w:numPr>
        <w:tabs>
          <w:tab w:val="left" w:pos="3030"/>
        </w:tabs>
        <w:spacing w:after="0" w:line="480" w:lineRule="auto"/>
        <w:ind w:left="2835" w:hanging="567"/>
        <w:jc w:val="both"/>
        <w:rPr>
          <w:rFonts w:ascii="Times New Roman" w:hAnsi="Times New Roman" w:cs="Times New Roman"/>
          <w:b/>
          <w:sz w:val="24"/>
          <w:szCs w:val="24"/>
        </w:rPr>
      </w:pPr>
      <w:r w:rsidRPr="000537E4">
        <w:rPr>
          <w:rFonts w:ascii="Times New Roman" w:hAnsi="Times New Roman" w:cs="Times New Roman"/>
          <w:b/>
          <w:sz w:val="24"/>
          <w:szCs w:val="24"/>
        </w:rPr>
        <w:t xml:space="preserve">Variabel </w:t>
      </w:r>
      <w:r w:rsidRPr="000537E4">
        <w:rPr>
          <w:rFonts w:ascii="Times New Roman" w:hAnsi="Times New Roman" w:cs="Times New Roman"/>
          <w:b/>
          <w:iCs/>
          <w:sz w:val="24"/>
          <w:szCs w:val="24"/>
        </w:rPr>
        <w:t>Model Zmijewski (X</w:t>
      </w:r>
      <w:r w:rsidRPr="000537E4">
        <w:rPr>
          <w:rFonts w:ascii="Times New Roman" w:hAnsi="Times New Roman" w:cs="Times New Roman"/>
          <w:b/>
          <w:iCs/>
          <w:sz w:val="24"/>
          <w:szCs w:val="24"/>
          <w:vertAlign w:val="subscript"/>
        </w:rPr>
        <w:t>1</w:t>
      </w:r>
      <w:r w:rsidRPr="000537E4">
        <w:rPr>
          <w:rFonts w:ascii="Times New Roman" w:hAnsi="Times New Roman" w:cs="Times New Roman"/>
          <w:b/>
          <w:iCs/>
          <w:sz w:val="24"/>
          <w:szCs w:val="24"/>
        </w:rPr>
        <w:t>)</w:t>
      </w:r>
    </w:p>
    <w:p w:rsidR="00693011" w:rsidRDefault="00693011" w:rsidP="00693011">
      <w:pPr>
        <w:spacing w:after="0" w:line="480" w:lineRule="auto"/>
        <w:ind w:left="2835" w:firstLine="567"/>
        <w:jc w:val="both"/>
        <w:rPr>
          <w:rFonts w:ascii="Times New Roman" w:hAnsi="Times New Roman" w:cs="Times New Roman"/>
          <w:sz w:val="24"/>
          <w:szCs w:val="24"/>
        </w:rPr>
      </w:pPr>
      <w:r>
        <w:rPr>
          <w:rFonts w:ascii="Times New Roman" w:hAnsi="Times New Roman" w:cs="Times New Roman"/>
          <w:sz w:val="24"/>
          <w:szCs w:val="24"/>
        </w:rPr>
        <w:t>Dari hasil Tabel.4.12 menunjukkan nilai t-hitung sebesar 0,066, t-tabel sebesar 2,017</w:t>
      </w:r>
      <w:r w:rsidRPr="005D180F">
        <w:rPr>
          <w:rFonts w:ascii="Times New Roman" w:hAnsi="Times New Roman" w:cs="Times New Roman"/>
          <w:sz w:val="24"/>
          <w:szCs w:val="24"/>
        </w:rPr>
        <w:t>.</w:t>
      </w:r>
      <w:r>
        <w:rPr>
          <w:rFonts w:ascii="Times New Roman" w:hAnsi="Times New Roman" w:cs="Times New Roman"/>
          <w:sz w:val="24"/>
          <w:szCs w:val="24"/>
        </w:rPr>
        <w:t xml:space="preserve"> Karena t-hitung 0,066 </w:t>
      </w:r>
      <w:r>
        <w:rPr>
          <w:rFonts w:ascii="Kalinga" w:hAnsi="Kalinga" w:cs="Kalinga"/>
          <w:sz w:val="24"/>
          <w:szCs w:val="24"/>
        </w:rPr>
        <w:t>&lt;</w:t>
      </w:r>
      <w:r>
        <w:rPr>
          <w:rFonts w:ascii="Times New Roman" w:hAnsi="Times New Roman" w:cs="Times New Roman"/>
          <w:sz w:val="24"/>
          <w:szCs w:val="24"/>
        </w:rPr>
        <w:t xml:space="preserve"> t-tabel </w:t>
      </w:r>
      <w:r w:rsidRPr="005D180F">
        <w:rPr>
          <w:rFonts w:ascii="Times New Roman" w:hAnsi="Times New Roman" w:cs="Times New Roman"/>
          <w:sz w:val="24"/>
          <w:szCs w:val="24"/>
        </w:rPr>
        <w:t xml:space="preserve">sebesar </w:t>
      </w:r>
      <w:r>
        <w:rPr>
          <w:rFonts w:ascii="Times New Roman" w:hAnsi="Times New Roman" w:cs="Times New Roman"/>
          <w:sz w:val="24"/>
          <w:szCs w:val="24"/>
        </w:rPr>
        <w:t xml:space="preserve">2,017 dan nilai signifikansi </w:t>
      </w:r>
      <w:r>
        <w:rPr>
          <w:rFonts w:asciiTheme="majorBidi" w:hAnsiTheme="majorBidi" w:cstheme="majorBidi"/>
          <w:sz w:val="24"/>
          <w:szCs w:val="24"/>
        </w:rPr>
        <w:t>0,967</w:t>
      </w:r>
      <w:r w:rsidRPr="005D180F">
        <w:rPr>
          <w:rFonts w:ascii="Kalinga" w:hAnsi="Kalinga" w:cs="Kalinga"/>
          <w:sz w:val="24"/>
          <w:szCs w:val="24"/>
        </w:rPr>
        <w:t>&gt;</w:t>
      </w:r>
      <w:r>
        <w:rPr>
          <w:rFonts w:ascii="Times New Roman" w:hAnsi="Times New Roman" w:cs="Times New Roman"/>
          <w:sz w:val="24"/>
          <w:szCs w:val="24"/>
        </w:rPr>
        <w:t xml:space="preserve"> 0,05. Jadi dapat disimpulkan bahwa </w:t>
      </w:r>
      <w:r>
        <w:rPr>
          <w:rFonts w:ascii="Times New Roman" w:hAnsi="Times New Roman" w:cs="Times New Roman"/>
          <w:iCs/>
          <w:sz w:val="24"/>
          <w:szCs w:val="24"/>
        </w:rPr>
        <w:t xml:space="preserve">Model Zmijewski </w:t>
      </w:r>
      <w:r w:rsidRPr="005D180F">
        <w:rPr>
          <w:rFonts w:ascii="Times New Roman" w:hAnsi="Times New Roman" w:cs="Times New Roman"/>
          <w:sz w:val="24"/>
          <w:szCs w:val="24"/>
        </w:rPr>
        <w:t xml:space="preserve">tidak </w:t>
      </w:r>
      <w:r>
        <w:rPr>
          <w:rFonts w:ascii="Times New Roman" w:hAnsi="Times New Roman" w:cs="Times New Roman"/>
          <w:sz w:val="24"/>
          <w:szCs w:val="24"/>
        </w:rPr>
        <w:t>signifikan terhadap Harga Saham</w:t>
      </w:r>
      <w:r w:rsidRPr="005D180F">
        <w:rPr>
          <w:rFonts w:ascii="Times New Roman" w:hAnsi="Times New Roman" w:cs="Times New Roman"/>
          <w:sz w:val="24"/>
          <w:szCs w:val="24"/>
        </w:rPr>
        <w:t>,</w:t>
      </w:r>
      <w:r>
        <w:rPr>
          <w:rFonts w:ascii="Times New Roman" w:hAnsi="Times New Roman" w:cs="Times New Roman"/>
          <w:sz w:val="24"/>
          <w:szCs w:val="24"/>
        </w:rPr>
        <w:t xml:space="preserve"> maka H</w:t>
      </w:r>
      <w:r>
        <w:rPr>
          <w:rFonts w:ascii="Times New Roman" w:hAnsi="Times New Roman" w:cs="Times New Roman"/>
          <w:sz w:val="24"/>
          <w:szCs w:val="24"/>
          <w:vertAlign w:val="subscript"/>
        </w:rPr>
        <w:t xml:space="preserve">0 </w:t>
      </w:r>
      <w:r>
        <w:rPr>
          <w:rFonts w:ascii="Times New Roman" w:hAnsi="Times New Roman" w:cs="Times New Roman"/>
          <w:sz w:val="24"/>
          <w:szCs w:val="24"/>
        </w:rPr>
        <w:t>diterima dan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ditolak.</w:t>
      </w:r>
    </w:p>
    <w:p w:rsidR="00693011" w:rsidRPr="000537E4" w:rsidRDefault="00693011" w:rsidP="00C8087E">
      <w:pPr>
        <w:pStyle w:val="ListParagraph"/>
        <w:numPr>
          <w:ilvl w:val="0"/>
          <w:numId w:val="29"/>
        </w:numPr>
        <w:spacing w:after="0" w:line="480" w:lineRule="auto"/>
        <w:ind w:left="2835" w:hanging="567"/>
        <w:jc w:val="both"/>
        <w:rPr>
          <w:rFonts w:ascii="Times New Roman" w:hAnsi="Times New Roman" w:cs="Times New Roman"/>
          <w:b/>
          <w:sz w:val="24"/>
          <w:szCs w:val="24"/>
        </w:rPr>
      </w:pPr>
      <w:r w:rsidRPr="000537E4">
        <w:rPr>
          <w:rFonts w:ascii="Times New Roman" w:hAnsi="Times New Roman" w:cs="Times New Roman"/>
          <w:b/>
          <w:sz w:val="24"/>
          <w:szCs w:val="24"/>
        </w:rPr>
        <w:t xml:space="preserve">Variabel </w:t>
      </w:r>
      <w:r w:rsidRPr="000537E4">
        <w:rPr>
          <w:rFonts w:ascii="Times New Roman" w:hAnsi="Times New Roman" w:cs="Times New Roman"/>
          <w:b/>
          <w:iCs/>
          <w:sz w:val="24"/>
          <w:szCs w:val="24"/>
        </w:rPr>
        <w:t>Model Springate (X</w:t>
      </w:r>
      <w:r w:rsidRPr="000537E4">
        <w:rPr>
          <w:rFonts w:ascii="Times New Roman" w:hAnsi="Times New Roman" w:cs="Times New Roman"/>
          <w:b/>
          <w:iCs/>
          <w:sz w:val="24"/>
          <w:szCs w:val="24"/>
          <w:vertAlign w:val="subscript"/>
        </w:rPr>
        <w:t>2</w:t>
      </w:r>
      <w:r w:rsidRPr="000537E4">
        <w:rPr>
          <w:rFonts w:ascii="Times New Roman" w:hAnsi="Times New Roman" w:cs="Times New Roman"/>
          <w:b/>
          <w:iCs/>
          <w:sz w:val="24"/>
          <w:szCs w:val="24"/>
        </w:rPr>
        <w:t>)</w:t>
      </w:r>
    </w:p>
    <w:p w:rsidR="00693011" w:rsidRDefault="00693011" w:rsidP="00693011">
      <w:pPr>
        <w:pStyle w:val="ListParagraph"/>
        <w:spacing w:after="0" w:line="480" w:lineRule="auto"/>
        <w:ind w:left="2835" w:firstLine="567"/>
        <w:jc w:val="both"/>
        <w:rPr>
          <w:rFonts w:ascii="Times New Roman" w:hAnsi="Times New Roman" w:cs="Times New Roman"/>
          <w:sz w:val="24"/>
          <w:szCs w:val="24"/>
        </w:rPr>
      </w:pPr>
      <w:r>
        <w:rPr>
          <w:rFonts w:ascii="Times New Roman" w:hAnsi="Times New Roman" w:cs="Times New Roman"/>
          <w:sz w:val="24"/>
          <w:szCs w:val="24"/>
        </w:rPr>
        <w:t xml:space="preserve">Dari hasil Tabel 4.12 menunjukkan nilai t- hitung sebesar  2,045, t-tabel sebesar 2,017. Karena t-hitung 2,045 </w:t>
      </w:r>
      <w:r>
        <w:rPr>
          <w:rFonts w:ascii="Kalinga" w:hAnsi="Kalinga" w:cs="Kalinga"/>
          <w:sz w:val="24"/>
          <w:szCs w:val="24"/>
        </w:rPr>
        <w:t>&gt;</w:t>
      </w:r>
      <w:r>
        <w:rPr>
          <w:rFonts w:ascii="Times New Roman" w:hAnsi="Times New Roman" w:cs="Times New Roman"/>
          <w:sz w:val="24"/>
          <w:szCs w:val="24"/>
        </w:rPr>
        <w:t xml:space="preserve"> t-tabel 2,028 dan nilai signifikansi </w:t>
      </w:r>
      <w:r>
        <w:rPr>
          <w:rFonts w:asciiTheme="majorBidi" w:hAnsiTheme="majorBidi" w:cstheme="majorBidi"/>
          <w:sz w:val="24"/>
          <w:szCs w:val="24"/>
        </w:rPr>
        <w:t xml:space="preserve">0,047 </w:t>
      </w:r>
      <w:r>
        <w:rPr>
          <w:rFonts w:ascii="Kalinga" w:hAnsi="Kalinga" w:cs="Kalinga"/>
          <w:sz w:val="24"/>
          <w:szCs w:val="24"/>
        </w:rPr>
        <w:t>&lt;</w:t>
      </w:r>
      <w:r>
        <w:rPr>
          <w:rFonts w:ascii="Times New Roman" w:hAnsi="Times New Roman" w:cs="Times New Roman"/>
          <w:sz w:val="24"/>
          <w:szCs w:val="24"/>
        </w:rPr>
        <w:t xml:space="preserve"> 0,05. Jadi dapat disimpulkan bahwa </w:t>
      </w:r>
      <w:r>
        <w:rPr>
          <w:rFonts w:ascii="Times New Roman" w:hAnsi="Times New Roman" w:cs="Times New Roman"/>
          <w:iCs/>
          <w:sz w:val="24"/>
          <w:szCs w:val="24"/>
        </w:rPr>
        <w:t xml:space="preserve">Model Springate </w:t>
      </w:r>
      <w:r>
        <w:rPr>
          <w:rFonts w:ascii="Times New Roman" w:hAnsi="Times New Roman" w:cs="Times New Roman"/>
          <w:sz w:val="24"/>
          <w:szCs w:val="24"/>
        </w:rPr>
        <w:t>berpengaruh positif dan signifikan terhadap Harga Saham, maka H</w:t>
      </w:r>
      <w:r>
        <w:rPr>
          <w:rFonts w:ascii="Times New Roman" w:hAnsi="Times New Roman" w:cs="Times New Roman"/>
          <w:sz w:val="24"/>
          <w:szCs w:val="24"/>
          <w:vertAlign w:val="subscript"/>
        </w:rPr>
        <w:t xml:space="preserve">0 </w:t>
      </w:r>
      <w:r>
        <w:rPr>
          <w:rFonts w:ascii="Times New Roman" w:hAnsi="Times New Roman" w:cs="Times New Roman"/>
          <w:sz w:val="24"/>
          <w:szCs w:val="24"/>
        </w:rPr>
        <w:t>ditolak dan H</w:t>
      </w:r>
      <w:r>
        <w:rPr>
          <w:rFonts w:ascii="Times New Roman" w:hAnsi="Times New Roman" w:cs="Times New Roman"/>
          <w:sz w:val="24"/>
          <w:szCs w:val="24"/>
          <w:vertAlign w:val="subscript"/>
        </w:rPr>
        <w:t xml:space="preserve">2 </w:t>
      </w:r>
      <w:r>
        <w:rPr>
          <w:rFonts w:ascii="Times New Roman" w:hAnsi="Times New Roman" w:cs="Times New Roman"/>
          <w:sz w:val="24"/>
          <w:szCs w:val="24"/>
        </w:rPr>
        <w:t>diterima.</w:t>
      </w:r>
    </w:p>
    <w:p w:rsidR="00693011" w:rsidRPr="00E15246" w:rsidRDefault="00693011" w:rsidP="00693011">
      <w:pPr>
        <w:pStyle w:val="ListParagraph"/>
        <w:spacing w:after="0" w:line="240" w:lineRule="auto"/>
        <w:ind w:left="2835" w:firstLine="567"/>
        <w:jc w:val="both"/>
        <w:rPr>
          <w:rFonts w:ascii="Times New Roman" w:hAnsi="Times New Roman" w:cs="Times New Roman"/>
          <w:sz w:val="24"/>
          <w:szCs w:val="24"/>
        </w:rPr>
      </w:pPr>
    </w:p>
    <w:p w:rsidR="00693011" w:rsidRDefault="00693011" w:rsidP="00693011">
      <w:pPr>
        <w:rPr>
          <w:rFonts w:asciiTheme="majorBidi" w:hAnsiTheme="majorBidi" w:cstheme="majorBidi"/>
          <w:b/>
          <w:bCs/>
          <w:sz w:val="24"/>
          <w:szCs w:val="24"/>
        </w:rPr>
      </w:pPr>
      <w:r>
        <w:rPr>
          <w:rFonts w:asciiTheme="majorBidi" w:hAnsiTheme="majorBidi" w:cstheme="majorBidi"/>
          <w:b/>
          <w:bCs/>
          <w:sz w:val="24"/>
          <w:szCs w:val="24"/>
        </w:rPr>
        <w:br w:type="page"/>
      </w:r>
    </w:p>
    <w:p w:rsidR="00693011" w:rsidRPr="0087687F" w:rsidRDefault="00693011" w:rsidP="00C8087E">
      <w:pPr>
        <w:pStyle w:val="ListParagraph"/>
        <w:numPr>
          <w:ilvl w:val="3"/>
          <w:numId w:val="27"/>
        </w:numPr>
        <w:spacing w:after="0" w:line="480" w:lineRule="auto"/>
        <w:ind w:left="2268" w:hanging="1134"/>
        <w:jc w:val="both"/>
        <w:rPr>
          <w:rFonts w:asciiTheme="majorBidi" w:hAnsiTheme="majorBidi" w:cstheme="majorBidi"/>
          <w:b/>
          <w:bCs/>
          <w:sz w:val="24"/>
          <w:szCs w:val="24"/>
        </w:rPr>
      </w:pPr>
      <w:r w:rsidRPr="0087687F">
        <w:rPr>
          <w:rFonts w:asciiTheme="majorBidi" w:hAnsiTheme="majorBidi" w:cstheme="majorBidi"/>
          <w:b/>
          <w:bCs/>
          <w:sz w:val="24"/>
          <w:szCs w:val="24"/>
        </w:rPr>
        <w:lastRenderedPageBreak/>
        <w:t xml:space="preserve">Uji F (Simultan) </w:t>
      </w:r>
    </w:p>
    <w:p w:rsidR="00693011" w:rsidRPr="00BC05F7" w:rsidRDefault="00693011" w:rsidP="00693011">
      <w:pPr>
        <w:pStyle w:val="ListParagraph"/>
        <w:spacing w:after="0" w:line="480" w:lineRule="auto"/>
        <w:ind w:left="2268" w:firstLine="567"/>
        <w:jc w:val="both"/>
        <w:rPr>
          <w:rFonts w:asciiTheme="majorBidi" w:hAnsiTheme="majorBidi" w:cstheme="majorBidi"/>
          <w:sz w:val="24"/>
          <w:szCs w:val="24"/>
        </w:rPr>
      </w:pPr>
      <w:r>
        <w:rPr>
          <w:rFonts w:asciiTheme="majorBidi" w:hAnsiTheme="majorBidi" w:cstheme="majorBidi"/>
          <w:sz w:val="24"/>
          <w:szCs w:val="24"/>
        </w:rPr>
        <w:t xml:space="preserve">       </w:t>
      </w:r>
      <w:r w:rsidRPr="008849DD">
        <w:rPr>
          <w:rFonts w:asciiTheme="majorBidi" w:hAnsiTheme="majorBidi" w:cstheme="majorBidi"/>
          <w:sz w:val="24"/>
          <w:szCs w:val="24"/>
        </w:rPr>
        <w:t>Uji statistik F pada dasarnya menunjukkan apakah semua variabel dependen yang dimasukkan dalam model memiliki pengaruh secara bersama-sama terhadap variabel independen.</w:t>
      </w:r>
    </w:p>
    <w:p w:rsidR="00693011" w:rsidRPr="00BF01EB" w:rsidRDefault="00693011" w:rsidP="00693011">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Tabel 4.13</w:t>
      </w:r>
    </w:p>
    <w:p w:rsidR="00693011" w:rsidRDefault="00693011" w:rsidP="00693011">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Uji F</w:t>
      </w:r>
    </w:p>
    <w:p w:rsidR="00693011" w:rsidRPr="0087687F" w:rsidRDefault="00693011" w:rsidP="00693011">
      <w:pPr>
        <w:spacing w:after="0" w:line="240" w:lineRule="auto"/>
        <w:jc w:val="center"/>
        <w:rPr>
          <w:rFonts w:asciiTheme="majorBidi" w:hAnsiTheme="majorBidi" w:cstheme="majorBidi"/>
          <w:b/>
          <w:bCs/>
          <w:sz w:val="24"/>
          <w:szCs w:val="24"/>
        </w:rPr>
      </w:pPr>
    </w:p>
    <w:tbl>
      <w:tblPr>
        <w:tblW w:w="8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6"/>
        <w:gridCol w:w="1107"/>
        <w:gridCol w:w="1660"/>
        <w:gridCol w:w="1015"/>
        <w:gridCol w:w="1476"/>
        <w:gridCol w:w="1015"/>
        <w:gridCol w:w="1015"/>
      </w:tblGrid>
      <w:tr w:rsidR="00693011" w:rsidRPr="002A1550" w:rsidTr="0047356D">
        <w:trPr>
          <w:cantSplit/>
        </w:trPr>
        <w:tc>
          <w:tcPr>
            <w:tcW w:w="8024" w:type="dxa"/>
            <w:gridSpan w:val="7"/>
            <w:shd w:val="clear" w:color="auto" w:fill="FFFFFF"/>
            <w:vAlign w:val="center"/>
          </w:tcPr>
          <w:p w:rsidR="00693011" w:rsidRPr="002A1550"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2A1550">
              <w:rPr>
                <w:rFonts w:ascii="Arial" w:hAnsi="Arial" w:cs="Arial"/>
                <w:b/>
                <w:bCs/>
                <w:color w:val="000000"/>
                <w:sz w:val="18"/>
                <w:szCs w:val="18"/>
              </w:rPr>
              <w:t>ANOVA</w:t>
            </w:r>
            <w:r w:rsidRPr="002A1550">
              <w:rPr>
                <w:rFonts w:ascii="Arial" w:hAnsi="Arial" w:cs="Arial"/>
                <w:b/>
                <w:bCs/>
                <w:color w:val="000000"/>
                <w:sz w:val="18"/>
                <w:szCs w:val="18"/>
                <w:vertAlign w:val="superscript"/>
              </w:rPr>
              <w:t>a</w:t>
            </w:r>
          </w:p>
        </w:tc>
      </w:tr>
      <w:tr w:rsidR="00693011" w:rsidRPr="002A1550" w:rsidTr="0047356D">
        <w:trPr>
          <w:cantSplit/>
        </w:trPr>
        <w:tc>
          <w:tcPr>
            <w:tcW w:w="1843" w:type="dxa"/>
            <w:gridSpan w:val="2"/>
            <w:shd w:val="clear" w:color="auto" w:fill="FFFFFF"/>
            <w:vAlign w:val="bottom"/>
          </w:tcPr>
          <w:p w:rsidR="00693011" w:rsidRPr="002A1550" w:rsidRDefault="00693011" w:rsidP="0047356D">
            <w:pPr>
              <w:autoSpaceDE w:val="0"/>
              <w:autoSpaceDN w:val="0"/>
              <w:adjustRightInd w:val="0"/>
              <w:spacing w:after="0" w:line="320" w:lineRule="atLeast"/>
              <w:ind w:left="60" w:right="60"/>
              <w:rPr>
                <w:rFonts w:ascii="Arial" w:hAnsi="Arial" w:cs="Arial"/>
                <w:color w:val="000000"/>
                <w:sz w:val="18"/>
                <w:szCs w:val="18"/>
              </w:rPr>
            </w:pPr>
            <w:r w:rsidRPr="002A1550">
              <w:rPr>
                <w:rFonts w:ascii="Arial" w:hAnsi="Arial" w:cs="Arial"/>
                <w:color w:val="000000"/>
                <w:sz w:val="18"/>
                <w:szCs w:val="18"/>
              </w:rPr>
              <w:t>Model</w:t>
            </w:r>
          </w:p>
        </w:tc>
        <w:tc>
          <w:tcPr>
            <w:tcW w:w="1660" w:type="dxa"/>
            <w:shd w:val="clear" w:color="auto" w:fill="FFFFFF"/>
            <w:vAlign w:val="bottom"/>
          </w:tcPr>
          <w:p w:rsidR="00693011" w:rsidRPr="002A1550"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2A1550">
              <w:rPr>
                <w:rFonts w:ascii="Arial" w:hAnsi="Arial" w:cs="Arial"/>
                <w:color w:val="000000"/>
                <w:sz w:val="18"/>
                <w:szCs w:val="18"/>
              </w:rPr>
              <w:t>Sum of Squares</w:t>
            </w:r>
          </w:p>
        </w:tc>
        <w:tc>
          <w:tcPr>
            <w:tcW w:w="1015" w:type="dxa"/>
            <w:shd w:val="clear" w:color="auto" w:fill="FFFFFF"/>
            <w:vAlign w:val="bottom"/>
          </w:tcPr>
          <w:p w:rsidR="00693011" w:rsidRPr="002A1550"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2A1550">
              <w:rPr>
                <w:rFonts w:ascii="Arial" w:hAnsi="Arial" w:cs="Arial"/>
                <w:color w:val="000000"/>
                <w:sz w:val="18"/>
                <w:szCs w:val="18"/>
              </w:rPr>
              <w:t>df</w:t>
            </w:r>
          </w:p>
        </w:tc>
        <w:tc>
          <w:tcPr>
            <w:tcW w:w="1476" w:type="dxa"/>
            <w:shd w:val="clear" w:color="auto" w:fill="FFFFFF"/>
            <w:vAlign w:val="bottom"/>
          </w:tcPr>
          <w:p w:rsidR="00693011" w:rsidRPr="002A1550"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2A1550">
              <w:rPr>
                <w:rFonts w:ascii="Arial" w:hAnsi="Arial" w:cs="Arial"/>
                <w:color w:val="000000"/>
                <w:sz w:val="18"/>
                <w:szCs w:val="18"/>
              </w:rPr>
              <w:t>Mean Square</w:t>
            </w:r>
          </w:p>
        </w:tc>
        <w:tc>
          <w:tcPr>
            <w:tcW w:w="1015" w:type="dxa"/>
            <w:shd w:val="clear" w:color="auto" w:fill="FFFFFF"/>
            <w:vAlign w:val="bottom"/>
          </w:tcPr>
          <w:p w:rsidR="00693011" w:rsidRPr="002A1550"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2A1550">
              <w:rPr>
                <w:rFonts w:ascii="Arial" w:hAnsi="Arial" w:cs="Arial"/>
                <w:color w:val="000000"/>
                <w:sz w:val="18"/>
                <w:szCs w:val="18"/>
              </w:rPr>
              <w:t>F</w:t>
            </w:r>
          </w:p>
        </w:tc>
        <w:tc>
          <w:tcPr>
            <w:tcW w:w="1015" w:type="dxa"/>
            <w:shd w:val="clear" w:color="auto" w:fill="FFFFFF"/>
            <w:vAlign w:val="bottom"/>
          </w:tcPr>
          <w:p w:rsidR="00693011" w:rsidRPr="002A1550"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2A1550">
              <w:rPr>
                <w:rFonts w:ascii="Arial" w:hAnsi="Arial" w:cs="Arial"/>
                <w:color w:val="000000"/>
                <w:sz w:val="18"/>
                <w:szCs w:val="18"/>
              </w:rPr>
              <w:t>Sig.</w:t>
            </w:r>
          </w:p>
        </w:tc>
      </w:tr>
      <w:tr w:rsidR="00693011" w:rsidRPr="002A1550" w:rsidTr="0047356D">
        <w:trPr>
          <w:cantSplit/>
        </w:trPr>
        <w:tc>
          <w:tcPr>
            <w:tcW w:w="736" w:type="dxa"/>
            <w:vMerge w:val="restart"/>
            <w:shd w:val="clear" w:color="auto" w:fill="FFFFFF"/>
          </w:tcPr>
          <w:p w:rsidR="00693011" w:rsidRPr="002A1550" w:rsidRDefault="00693011" w:rsidP="0047356D">
            <w:pPr>
              <w:autoSpaceDE w:val="0"/>
              <w:autoSpaceDN w:val="0"/>
              <w:adjustRightInd w:val="0"/>
              <w:spacing w:after="0" w:line="320" w:lineRule="atLeast"/>
              <w:ind w:left="60" w:right="60"/>
              <w:rPr>
                <w:rFonts w:ascii="Arial" w:hAnsi="Arial" w:cs="Arial"/>
                <w:color w:val="000000"/>
                <w:sz w:val="18"/>
                <w:szCs w:val="18"/>
              </w:rPr>
            </w:pPr>
            <w:r w:rsidRPr="002A1550">
              <w:rPr>
                <w:rFonts w:ascii="Arial" w:hAnsi="Arial" w:cs="Arial"/>
                <w:color w:val="000000"/>
                <w:sz w:val="18"/>
                <w:szCs w:val="18"/>
              </w:rPr>
              <w:t>1</w:t>
            </w:r>
          </w:p>
        </w:tc>
        <w:tc>
          <w:tcPr>
            <w:tcW w:w="1107" w:type="dxa"/>
            <w:shd w:val="clear" w:color="auto" w:fill="FFFFFF"/>
          </w:tcPr>
          <w:p w:rsidR="00693011" w:rsidRPr="002A1550" w:rsidRDefault="00693011" w:rsidP="0047356D">
            <w:pPr>
              <w:autoSpaceDE w:val="0"/>
              <w:autoSpaceDN w:val="0"/>
              <w:adjustRightInd w:val="0"/>
              <w:spacing w:after="0" w:line="320" w:lineRule="atLeast"/>
              <w:ind w:left="60" w:right="60"/>
              <w:rPr>
                <w:rFonts w:ascii="Arial" w:hAnsi="Arial" w:cs="Arial"/>
                <w:color w:val="000000"/>
                <w:sz w:val="18"/>
                <w:szCs w:val="18"/>
              </w:rPr>
            </w:pPr>
            <w:r w:rsidRPr="002A1550">
              <w:rPr>
                <w:rFonts w:ascii="Arial" w:hAnsi="Arial" w:cs="Arial"/>
                <w:color w:val="000000"/>
                <w:sz w:val="18"/>
                <w:szCs w:val="18"/>
              </w:rPr>
              <w:t>Regression</w:t>
            </w:r>
          </w:p>
        </w:tc>
        <w:tc>
          <w:tcPr>
            <w:tcW w:w="1660" w:type="dxa"/>
            <w:shd w:val="clear" w:color="auto" w:fill="FFFFFF"/>
            <w:vAlign w:val="center"/>
          </w:tcPr>
          <w:p w:rsidR="00693011" w:rsidRPr="002A1550"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A1550">
              <w:rPr>
                <w:rFonts w:ascii="Arial" w:hAnsi="Arial" w:cs="Arial"/>
                <w:color w:val="000000"/>
                <w:sz w:val="18"/>
                <w:szCs w:val="18"/>
              </w:rPr>
              <w:t>381126897,529</w:t>
            </w:r>
          </w:p>
        </w:tc>
        <w:tc>
          <w:tcPr>
            <w:tcW w:w="1015" w:type="dxa"/>
            <w:shd w:val="clear" w:color="auto" w:fill="FFFFFF"/>
            <w:vAlign w:val="center"/>
          </w:tcPr>
          <w:p w:rsidR="00693011" w:rsidRPr="002A1550"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A1550">
              <w:rPr>
                <w:rFonts w:ascii="Arial" w:hAnsi="Arial" w:cs="Arial"/>
                <w:color w:val="000000"/>
                <w:sz w:val="18"/>
                <w:szCs w:val="18"/>
              </w:rPr>
              <w:t>2</w:t>
            </w:r>
          </w:p>
        </w:tc>
        <w:tc>
          <w:tcPr>
            <w:tcW w:w="1476" w:type="dxa"/>
            <w:shd w:val="clear" w:color="auto" w:fill="FFFFFF"/>
            <w:vAlign w:val="center"/>
          </w:tcPr>
          <w:p w:rsidR="00693011" w:rsidRPr="002A1550"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A1550">
              <w:rPr>
                <w:rFonts w:ascii="Arial" w:hAnsi="Arial" w:cs="Arial"/>
                <w:color w:val="000000"/>
                <w:sz w:val="18"/>
                <w:szCs w:val="18"/>
              </w:rPr>
              <w:t>190563448,764</w:t>
            </w:r>
          </w:p>
        </w:tc>
        <w:tc>
          <w:tcPr>
            <w:tcW w:w="1015" w:type="dxa"/>
            <w:shd w:val="clear" w:color="auto" w:fill="FFFFFF"/>
            <w:vAlign w:val="center"/>
          </w:tcPr>
          <w:p w:rsidR="00693011" w:rsidRPr="002A1550"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A1550">
              <w:rPr>
                <w:rFonts w:ascii="Arial" w:hAnsi="Arial" w:cs="Arial"/>
                <w:color w:val="000000"/>
                <w:sz w:val="18"/>
                <w:szCs w:val="18"/>
              </w:rPr>
              <w:t>7,610</w:t>
            </w:r>
          </w:p>
        </w:tc>
        <w:tc>
          <w:tcPr>
            <w:tcW w:w="1015" w:type="dxa"/>
            <w:shd w:val="clear" w:color="auto" w:fill="FFFFFF"/>
            <w:vAlign w:val="center"/>
          </w:tcPr>
          <w:p w:rsidR="00693011" w:rsidRPr="002A1550"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A1550">
              <w:rPr>
                <w:rFonts w:ascii="Arial" w:hAnsi="Arial" w:cs="Arial"/>
                <w:color w:val="000000"/>
                <w:sz w:val="18"/>
                <w:szCs w:val="18"/>
              </w:rPr>
              <w:t>,002</w:t>
            </w:r>
            <w:r w:rsidRPr="002A1550">
              <w:rPr>
                <w:rFonts w:ascii="Arial" w:hAnsi="Arial" w:cs="Arial"/>
                <w:color w:val="000000"/>
                <w:sz w:val="18"/>
                <w:szCs w:val="18"/>
                <w:vertAlign w:val="superscript"/>
              </w:rPr>
              <w:t>b</w:t>
            </w:r>
          </w:p>
        </w:tc>
      </w:tr>
      <w:tr w:rsidR="00693011" w:rsidRPr="002A1550" w:rsidTr="0047356D">
        <w:trPr>
          <w:cantSplit/>
        </w:trPr>
        <w:tc>
          <w:tcPr>
            <w:tcW w:w="736" w:type="dxa"/>
            <w:vMerge/>
            <w:shd w:val="clear" w:color="auto" w:fill="FFFFFF"/>
          </w:tcPr>
          <w:p w:rsidR="00693011" w:rsidRPr="002A1550" w:rsidRDefault="00693011" w:rsidP="0047356D">
            <w:pPr>
              <w:autoSpaceDE w:val="0"/>
              <w:autoSpaceDN w:val="0"/>
              <w:adjustRightInd w:val="0"/>
              <w:spacing w:after="0" w:line="240" w:lineRule="auto"/>
              <w:rPr>
                <w:rFonts w:ascii="Arial" w:hAnsi="Arial" w:cs="Arial"/>
                <w:color w:val="000000"/>
                <w:sz w:val="18"/>
                <w:szCs w:val="18"/>
              </w:rPr>
            </w:pPr>
          </w:p>
        </w:tc>
        <w:tc>
          <w:tcPr>
            <w:tcW w:w="1107" w:type="dxa"/>
            <w:shd w:val="clear" w:color="auto" w:fill="FFFFFF"/>
          </w:tcPr>
          <w:p w:rsidR="00693011" w:rsidRPr="002A1550" w:rsidRDefault="00693011" w:rsidP="0047356D">
            <w:pPr>
              <w:autoSpaceDE w:val="0"/>
              <w:autoSpaceDN w:val="0"/>
              <w:adjustRightInd w:val="0"/>
              <w:spacing w:after="0" w:line="320" w:lineRule="atLeast"/>
              <w:ind w:left="60" w:right="60"/>
              <w:rPr>
                <w:rFonts w:ascii="Arial" w:hAnsi="Arial" w:cs="Arial"/>
                <w:color w:val="000000"/>
                <w:sz w:val="18"/>
                <w:szCs w:val="18"/>
              </w:rPr>
            </w:pPr>
            <w:r w:rsidRPr="002A1550">
              <w:rPr>
                <w:rFonts w:ascii="Arial" w:hAnsi="Arial" w:cs="Arial"/>
                <w:color w:val="000000"/>
                <w:sz w:val="18"/>
                <w:szCs w:val="18"/>
              </w:rPr>
              <w:t>Residual</w:t>
            </w:r>
          </w:p>
        </w:tc>
        <w:tc>
          <w:tcPr>
            <w:tcW w:w="1660" w:type="dxa"/>
            <w:shd w:val="clear" w:color="auto" w:fill="FFFFFF"/>
            <w:vAlign w:val="center"/>
          </w:tcPr>
          <w:p w:rsidR="00693011" w:rsidRPr="002A1550"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A1550">
              <w:rPr>
                <w:rFonts w:ascii="Arial" w:hAnsi="Arial" w:cs="Arial"/>
                <w:color w:val="000000"/>
                <w:sz w:val="18"/>
                <w:szCs w:val="18"/>
              </w:rPr>
              <w:t>1051678747,049</w:t>
            </w:r>
          </w:p>
        </w:tc>
        <w:tc>
          <w:tcPr>
            <w:tcW w:w="1015" w:type="dxa"/>
            <w:shd w:val="clear" w:color="auto" w:fill="FFFFFF"/>
            <w:vAlign w:val="center"/>
          </w:tcPr>
          <w:p w:rsidR="00693011" w:rsidRPr="002A1550"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A1550">
              <w:rPr>
                <w:rFonts w:ascii="Arial" w:hAnsi="Arial" w:cs="Arial"/>
                <w:color w:val="000000"/>
                <w:sz w:val="18"/>
                <w:szCs w:val="18"/>
              </w:rPr>
              <w:t>42</w:t>
            </w:r>
          </w:p>
        </w:tc>
        <w:tc>
          <w:tcPr>
            <w:tcW w:w="1476" w:type="dxa"/>
            <w:shd w:val="clear" w:color="auto" w:fill="FFFFFF"/>
            <w:vAlign w:val="center"/>
          </w:tcPr>
          <w:p w:rsidR="00693011" w:rsidRPr="002A1550"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A1550">
              <w:rPr>
                <w:rFonts w:ascii="Arial" w:hAnsi="Arial" w:cs="Arial"/>
                <w:color w:val="000000"/>
                <w:sz w:val="18"/>
                <w:szCs w:val="18"/>
              </w:rPr>
              <w:t>25039970,168</w:t>
            </w:r>
          </w:p>
        </w:tc>
        <w:tc>
          <w:tcPr>
            <w:tcW w:w="1015" w:type="dxa"/>
            <w:shd w:val="clear" w:color="auto" w:fill="FFFFFF"/>
            <w:vAlign w:val="center"/>
          </w:tcPr>
          <w:p w:rsidR="00693011" w:rsidRPr="002A1550" w:rsidRDefault="00693011" w:rsidP="0047356D">
            <w:pPr>
              <w:autoSpaceDE w:val="0"/>
              <w:autoSpaceDN w:val="0"/>
              <w:adjustRightInd w:val="0"/>
              <w:spacing w:after="0" w:line="240" w:lineRule="auto"/>
              <w:rPr>
                <w:rFonts w:ascii="Times New Roman" w:hAnsi="Times New Roman" w:cs="Times New Roman"/>
                <w:sz w:val="24"/>
                <w:szCs w:val="24"/>
              </w:rPr>
            </w:pPr>
          </w:p>
        </w:tc>
        <w:tc>
          <w:tcPr>
            <w:tcW w:w="1015" w:type="dxa"/>
            <w:shd w:val="clear" w:color="auto" w:fill="FFFFFF"/>
            <w:vAlign w:val="center"/>
          </w:tcPr>
          <w:p w:rsidR="00693011" w:rsidRPr="002A1550" w:rsidRDefault="00693011" w:rsidP="0047356D">
            <w:pPr>
              <w:autoSpaceDE w:val="0"/>
              <w:autoSpaceDN w:val="0"/>
              <w:adjustRightInd w:val="0"/>
              <w:spacing w:after="0" w:line="240" w:lineRule="auto"/>
              <w:rPr>
                <w:rFonts w:ascii="Times New Roman" w:hAnsi="Times New Roman" w:cs="Times New Roman"/>
                <w:sz w:val="24"/>
                <w:szCs w:val="24"/>
              </w:rPr>
            </w:pPr>
          </w:p>
        </w:tc>
      </w:tr>
      <w:tr w:rsidR="00693011" w:rsidRPr="002A1550" w:rsidTr="0047356D">
        <w:trPr>
          <w:cantSplit/>
        </w:trPr>
        <w:tc>
          <w:tcPr>
            <w:tcW w:w="736" w:type="dxa"/>
            <w:vMerge/>
            <w:shd w:val="clear" w:color="auto" w:fill="FFFFFF"/>
          </w:tcPr>
          <w:p w:rsidR="00693011" w:rsidRPr="002A1550" w:rsidRDefault="00693011" w:rsidP="0047356D">
            <w:pPr>
              <w:autoSpaceDE w:val="0"/>
              <w:autoSpaceDN w:val="0"/>
              <w:adjustRightInd w:val="0"/>
              <w:spacing w:after="0" w:line="240" w:lineRule="auto"/>
              <w:rPr>
                <w:rFonts w:ascii="Times New Roman" w:hAnsi="Times New Roman" w:cs="Times New Roman"/>
                <w:sz w:val="24"/>
                <w:szCs w:val="24"/>
              </w:rPr>
            </w:pPr>
          </w:p>
        </w:tc>
        <w:tc>
          <w:tcPr>
            <w:tcW w:w="1107" w:type="dxa"/>
            <w:shd w:val="clear" w:color="auto" w:fill="FFFFFF"/>
          </w:tcPr>
          <w:p w:rsidR="00693011" w:rsidRPr="002A1550" w:rsidRDefault="00693011" w:rsidP="0047356D">
            <w:pPr>
              <w:autoSpaceDE w:val="0"/>
              <w:autoSpaceDN w:val="0"/>
              <w:adjustRightInd w:val="0"/>
              <w:spacing w:after="0" w:line="320" w:lineRule="atLeast"/>
              <w:ind w:left="60" w:right="60"/>
              <w:rPr>
                <w:rFonts w:ascii="Arial" w:hAnsi="Arial" w:cs="Arial"/>
                <w:color w:val="000000"/>
                <w:sz w:val="18"/>
                <w:szCs w:val="18"/>
              </w:rPr>
            </w:pPr>
            <w:r w:rsidRPr="002A1550">
              <w:rPr>
                <w:rFonts w:ascii="Arial" w:hAnsi="Arial" w:cs="Arial"/>
                <w:color w:val="000000"/>
                <w:sz w:val="18"/>
                <w:szCs w:val="18"/>
              </w:rPr>
              <w:t>Total</w:t>
            </w:r>
          </w:p>
        </w:tc>
        <w:tc>
          <w:tcPr>
            <w:tcW w:w="1660" w:type="dxa"/>
            <w:shd w:val="clear" w:color="auto" w:fill="FFFFFF"/>
            <w:vAlign w:val="center"/>
          </w:tcPr>
          <w:p w:rsidR="00693011" w:rsidRPr="002A1550"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A1550">
              <w:rPr>
                <w:rFonts w:ascii="Arial" w:hAnsi="Arial" w:cs="Arial"/>
                <w:color w:val="000000"/>
                <w:sz w:val="18"/>
                <w:szCs w:val="18"/>
              </w:rPr>
              <w:t>1432805644,578</w:t>
            </w:r>
          </w:p>
        </w:tc>
        <w:tc>
          <w:tcPr>
            <w:tcW w:w="1015" w:type="dxa"/>
            <w:shd w:val="clear" w:color="auto" w:fill="FFFFFF"/>
            <w:vAlign w:val="center"/>
          </w:tcPr>
          <w:p w:rsidR="00693011" w:rsidRPr="002A1550"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2A1550">
              <w:rPr>
                <w:rFonts w:ascii="Arial" w:hAnsi="Arial" w:cs="Arial"/>
                <w:color w:val="000000"/>
                <w:sz w:val="18"/>
                <w:szCs w:val="18"/>
              </w:rPr>
              <w:t>44</w:t>
            </w:r>
          </w:p>
        </w:tc>
        <w:tc>
          <w:tcPr>
            <w:tcW w:w="1476" w:type="dxa"/>
            <w:shd w:val="clear" w:color="auto" w:fill="FFFFFF"/>
            <w:vAlign w:val="center"/>
          </w:tcPr>
          <w:p w:rsidR="00693011" w:rsidRPr="002A1550" w:rsidRDefault="00693011" w:rsidP="0047356D">
            <w:pPr>
              <w:autoSpaceDE w:val="0"/>
              <w:autoSpaceDN w:val="0"/>
              <w:adjustRightInd w:val="0"/>
              <w:spacing w:after="0" w:line="240" w:lineRule="auto"/>
              <w:rPr>
                <w:rFonts w:ascii="Times New Roman" w:hAnsi="Times New Roman" w:cs="Times New Roman"/>
                <w:sz w:val="24"/>
                <w:szCs w:val="24"/>
              </w:rPr>
            </w:pPr>
          </w:p>
        </w:tc>
        <w:tc>
          <w:tcPr>
            <w:tcW w:w="1015" w:type="dxa"/>
            <w:shd w:val="clear" w:color="auto" w:fill="FFFFFF"/>
            <w:vAlign w:val="center"/>
          </w:tcPr>
          <w:p w:rsidR="00693011" w:rsidRPr="002A1550" w:rsidRDefault="00693011" w:rsidP="0047356D">
            <w:pPr>
              <w:autoSpaceDE w:val="0"/>
              <w:autoSpaceDN w:val="0"/>
              <w:adjustRightInd w:val="0"/>
              <w:spacing w:after="0" w:line="240" w:lineRule="auto"/>
              <w:rPr>
                <w:rFonts w:ascii="Times New Roman" w:hAnsi="Times New Roman" w:cs="Times New Roman"/>
                <w:sz w:val="24"/>
                <w:szCs w:val="24"/>
              </w:rPr>
            </w:pPr>
          </w:p>
        </w:tc>
        <w:tc>
          <w:tcPr>
            <w:tcW w:w="1015" w:type="dxa"/>
            <w:shd w:val="clear" w:color="auto" w:fill="FFFFFF"/>
            <w:vAlign w:val="center"/>
          </w:tcPr>
          <w:p w:rsidR="00693011" w:rsidRPr="002A1550" w:rsidRDefault="00693011" w:rsidP="0047356D">
            <w:pPr>
              <w:autoSpaceDE w:val="0"/>
              <w:autoSpaceDN w:val="0"/>
              <w:adjustRightInd w:val="0"/>
              <w:spacing w:after="0" w:line="240" w:lineRule="auto"/>
              <w:rPr>
                <w:rFonts w:ascii="Times New Roman" w:hAnsi="Times New Roman" w:cs="Times New Roman"/>
                <w:sz w:val="24"/>
                <w:szCs w:val="24"/>
              </w:rPr>
            </w:pPr>
          </w:p>
        </w:tc>
      </w:tr>
      <w:tr w:rsidR="00693011" w:rsidRPr="002A1550" w:rsidTr="0047356D">
        <w:trPr>
          <w:cantSplit/>
        </w:trPr>
        <w:tc>
          <w:tcPr>
            <w:tcW w:w="8024" w:type="dxa"/>
            <w:gridSpan w:val="7"/>
            <w:shd w:val="clear" w:color="auto" w:fill="FFFFFF"/>
          </w:tcPr>
          <w:p w:rsidR="00693011" w:rsidRPr="002A1550" w:rsidRDefault="00693011" w:rsidP="0047356D">
            <w:pPr>
              <w:autoSpaceDE w:val="0"/>
              <w:autoSpaceDN w:val="0"/>
              <w:adjustRightInd w:val="0"/>
              <w:spacing w:after="0" w:line="320" w:lineRule="atLeast"/>
              <w:ind w:left="60" w:right="60"/>
              <w:rPr>
                <w:rFonts w:ascii="Arial" w:hAnsi="Arial" w:cs="Arial"/>
                <w:color w:val="000000"/>
                <w:sz w:val="18"/>
                <w:szCs w:val="18"/>
              </w:rPr>
            </w:pPr>
            <w:r w:rsidRPr="002A1550">
              <w:rPr>
                <w:rFonts w:ascii="Arial" w:hAnsi="Arial" w:cs="Arial"/>
                <w:color w:val="000000"/>
                <w:sz w:val="18"/>
                <w:szCs w:val="18"/>
              </w:rPr>
              <w:t>a. Dependent Variable: HARGA SAHAM</w:t>
            </w:r>
          </w:p>
        </w:tc>
      </w:tr>
      <w:tr w:rsidR="00693011" w:rsidRPr="002A1550" w:rsidTr="0047356D">
        <w:trPr>
          <w:cantSplit/>
        </w:trPr>
        <w:tc>
          <w:tcPr>
            <w:tcW w:w="8024" w:type="dxa"/>
            <w:gridSpan w:val="7"/>
            <w:shd w:val="clear" w:color="auto" w:fill="FFFFFF"/>
          </w:tcPr>
          <w:p w:rsidR="00693011" w:rsidRPr="002A1550" w:rsidRDefault="00693011" w:rsidP="0047356D">
            <w:pPr>
              <w:autoSpaceDE w:val="0"/>
              <w:autoSpaceDN w:val="0"/>
              <w:adjustRightInd w:val="0"/>
              <w:spacing w:after="0" w:line="320" w:lineRule="atLeast"/>
              <w:ind w:left="60" w:right="60"/>
              <w:rPr>
                <w:rFonts w:ascii="Arial" w:hAnsi="Arial" w:cs="Arial"/>
                <w:color w:val="000000"/>
                <w:sz w:val="18"/>
                <w:szCs w:val="18"/>
              </w:rPr>
            </w:pPr>
            <w:r w:rsidRPr="002A1550">
              <w:rPr>
                <w:rFonts w:ascii="Arial" w:hAnsi="Arial" w:cs="Arial"/>
                <w:color w:val="000000"/>
                <w:sz w:val="18"/>
                <w:szCs w:val="18"/>
              </w:rPr>
              <w:t>b. Predictors: (Constant), SPRINGATE, ZMIJEWSKI</w:t>
            </w:r>
          </w:p>
        </w:tc>
      </w:tr>
    </w:tbl>
    <w:p w:rsidR="00693011" w:rsidRDefault="00693011" w:rsidP="00693011">
      <w:pPr>
        <w:autoSpaceDE w:val="0"/>
        <w:autoSpaceDN w:val="0"/>
        <w:adjustRightInd w:val="0"/>
        <w:spacing w:after="0" w:line="240" w:lineRule="auto"/>
        <w:rPr>
          <w:rFonts w:ascii="Times New Roman" w:hAnsi="Times New Roman" w:cs="Times New Roman"/>
          <w:sz w:val="24"/>
          <w:szCs w:val="24"/>
        </w:rPr>
      </w:pPr>
      <w:r w:rsidRPr="00971D6B">
        <w:rPr>
          <w:rFonts w:asciiTheme="majorBidi" w:hAnsiTheme="majorBidi" w:cstheme="majorBidi"/>
          <w:sz w:val="20"/>
          <w:szCs w:val="20"/>
        </w:rPr>
        <w:t>Sumber : Data diolah peneliti dengan SPSS versi 22, (2019</w:t>
      </w:r>
      <w:r>
        <w:rPr>
          <w:rFonts w:asciiTheme="majorBidi" w:hAnsiTheme="majorBidi" w:cstheme="majorBidi"/>
          <w:sz w:val="20"/>
          <w:szCs w:val="20"/>
        </w:rPr>
        <w:t>)</w:t>
      </w:r>
    </w:p>
    <w:p w:rsidR="00693011" w:rsidRDefault="00693011" w:rsidP="00693011">
      <w:pPr>
        <w:spacing w:line="240" w:lineRule="auto"/>
        <w:rPr>
          <w:rFonts w:ascii="Times New Roman" w:hAnsi="Times New Roman" w:cs="Times New Roman"/>
          <w:sz w:val="24"/>
          <w:szCs w:val="24"/>
        </w:rPr>
      </w:pPr>
    </w:p>
    <w:p w:rsidR="00693011" w:rsidRDefault="00693011" w:rsidP="00693011">
      <w:pPr>
        <w:autoSpaceDE w:val="0"/>
        <w:autoSpaceDN w:val="0"/>
        <w:adjustRightInd w:val="0"/>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F-tabel dengan α = 5% </w:t>
      </w:r>
    </w:p>
    <w:p w:rsidR="00693011" w:rsidRDefault="00693011" w:rsidP="00693011">
      <w:pPr>
        <w:autoSpaceDE w:val="0"/>
        <w:autoSpaceDN w:val="0"/>
        <w:adjustRightInd w:val="0"/>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F-tabel = F a df (k-1); (n-1)</w:t>
      </w:r>
    </w:p>
    <w:p w:rsidR="00693011" w:rsidRPr="00665607" w:rsidRDefault="00693011" w:rsidP="00693011">
      <w:pPr>
        <w:autoSpaceDE w:val="0"/>
        <w:autoSpaceDN w:val="0"/>
        <w:adjustRightInd w:val="0"/>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F-tabel = (0,05; 2 ; 43) = 3,232</w:t>
      </w:r>
    </w:p>
    <w:p w:rsidR="00693011" w:rsidRDefault="00693011" w:rsidP="00693011">
      <w:pPr>
        <w:spacing w:after="0" w:line="480" w:lineRule="auto"/>
        <w:ind w:left="2268" w:firstLine="567"/>
        <w:jc w:val="both"/>
        <w:rPr>
          <w:rFonts w:ascii="Times New Roman" w:hAnsi="Times New Roman" w:cs="Times New Roman"/>
          <w:sz w:val="24"/>
          <w:szCs w:val="24"/>
        </w:rPr>
      </w:pPr>
      <w:r>
        <w:rPr>
          <w:rFonts w:ascii="Times New Roman" w:hAnsi="Times New Roman" w:cs="Times New Roman"/>
          <w:sz w:val="24"/>
          <w:szCs w:val="24"/>
        </w:rPr>
        <w:t xml:space="preserve">Berdasarkan Tabel 4.13 uji F dengan menggunakan α = 5% diperoleh F-tabel sebesar 3,232 sementara hasil regresi diperoleh F-hitung sebesar </w:t>
      </w:r>
      <w:r w:rsidRPr="002A1550">
        <w:rPr>
          <w:rFonts w:ascii="Times New Roman" w:hAnsi="Times New Roman" w:cs="Times New Roman"/>
          <w:color w:val="000000"/>
          <w:sz w:val="24"/>
          <w:szCs w:val="24"/>
        </w:rPr>
        <w:t>7,610</w:t>
      </w:r>
      <w:r>
        <w:rPr>
          <w:rFonts w:ascii="Arial" w:hAnsi="Arial" w:cs="Arial"/>
          <w:color w:val="000000"/>
          <w:sz w:val="18"/>
          <w:szCs w:val="18"/>
        </w:rPr>
        <w:t xml:space="preserve"> </w:t>
      </w:r>
      <w:r>
        <w:rPr>
          <w:rFonts w:ascii="Times New Roman" w:hAnsi="Times New Roman" w:cs="Times New Roman"/>
          <w:sz w:val="24"/>
          <w:szCs w:val="24"/>
        </w:rPr>
        <w:t xml:space="preserve">yang berarti F-hitung </w:t>
      </w:r>
      <w:r w:rsidRPr="002A1550">
        <w:rPr>
          <w:rFonts w:ascii="Times New Roman" w:hAnsi="Times New Roman" w:cs="Times New Roman"/>
          <w:color w:val="000000"/>
          <w:sz w:val="24"/>
          <w:szCs w:val="24"/>
        </w:rPr>
        <w:t>7,610</w:t>
      </w:r>
      <w:r>
        <w:rPr>
          <w:rFonts w:ascii="Arial" w:hAnsi="Arial" w:cs="Arial"/>
          <w:color w:val="000000"/>
          <w:sz w:val="18"/>
          <w:szCs w:val="18"/>
        </w:rPr>
        <w:t xml:space="preserve"> </w:t>
      </w:r>
      <w:r>
        <w:rPr>
          <w:rFonts w:ascii="Times New Roman" w:hAnsi="Times New Roman" w:cs="Times New Roman"/>
          <w:sz w:val="24"/>
          <w:szCs w:val="24"/>
        </w:rPr>
        <w:t xml:space="preserve">&gt; F-tabel 3,232 dan nilai Sig. 0,002&lt; 0,05. Maka dapat disimpulkan bahwa semua variabel independen yaitu </w:t>
      </w:r>
      <w:r>
        <w:rPr>
          <w:rFonts w:ascii="Times New Roman" w:hAnsi="Times New Roman" w:cs="Times New Roman"/>
          <w:iCs/>
          <w:sz w:val="24"/>
          <w:szCs w:val="24"/>
        </w:rPr>
        <w:t>Model Zmijewski</w:t>
      </w:r>
      <w:r w:rsidRPr="00F22F84">
        <w:rPr>
          <w:rFonts w:ascii="Times New Roman" w:hAnsi="Times New Roman" w:cs="Times New Roman"/>
          <w:iCs/>
          <w:sz w:val="24"/>
          <w:szCs w:val="24"/>
        </w:rPr>
        <w:t xml:space="preserve">, dan </w:t>
      </w:r>
      <w:r>
        <w:rPr>
          <w:rFonts w:ascii="Times New Roman" w:hAnsi="Times New Roman" w:cs="Times New Roman"/>
          <w:iCs/>
          <w:sz w:val="24"/>
          <w:szCs w:val="24"/>
        </w:rPr>
        <w:t>Model Springate</w:t>
      </w:r>
      <w:r w:rsidRPr="00F22F84">
        <w:rPr>
          <w:rFonts w:ascii="Times New Roman" w:hAnsi="Times New Roman" w:cs="Times New Roman"/>
          <w:iCs/>
          <w:sz w:val="24"/>
          <w:szCs w:val="24"/>
        </w:rPr>
        <w:t xml:space="preserve"> secara bersama-sama berpengaruh signifikan terhadap </w:t>
      </w:r>
      <w:r w:rsidRPr="00F22F84">
        <w:rPr>
          <w:rFonts w:ascii="Times New Roman" w:hAnsi="Times New Roman" w:cs="Times New Roman"/>
          <w:iCs/>
          <w:sz w:val="24"/>
          <w:szCs w:val="24"/>
        </w:rPr>
        <w:lastRenderedPageBreak/>
        <w:t>variabel dependen yaitu</w:t>
      </w:r>
      <w:r>
        <w:rPr>
          <w:rFonts w:ascii="Times New Roman" w:hAnsi="Times New Roman" w:cs="Times New Roman"/>
          <w:iCs/>
          <w:sz w:val="24"/>
          <w:szCs w:val="24"/>
        </w:rPr>
        <w:t xml:space="preserve"> </w:t>
      </w:r>
      <w:r>
        <w:rPr>
          <w:rFonts w:ascii="Times New Roman" w:hAnsi="Times New Roman" w:cs="Times New Roman"/>
          <w:sz w:val="24"/>
          <w:szCs w:val="24"/>
        </w:rPr>
        <w:t xml:space="preserve">Harga Saham, maka </w:t>
      </w:r>
      <w:r w:rsidRPr="0088411A">
        <w:rPr>
          <w:rFonts w:ascii="Times New Roman" w:hAnsi="Times New Roman" w:cs="Times New Roman"/>
          <w:sz w:val="24"/>
          <w:szCs w:val="24"/>
        </w:rPr>
        <w:t>H</w:t>
      </w:r>
      <w:r w:rsidRPr="0088411A">
        <w:rPr>
          <w:rFonts w:ascii="Times New Roman" w:hAnsi="Times New Roman" w:cs="Times New Roman"/>
          <w:sz w:val="24"/>
          <w:szCs w:val="24"/>
          <w:vertAlign w:val="subscript"/>
        </w:rPr>
        <w:t xml:space="preserve">0 </w:t>
      </w:r>
      <w:r w:rsidRPr="0088411A">
        <w:rPr>
          <w:rFonts w:ascii="Times New Roman" w:hAnsi="Times New Roman" w:cs="Times New Roman"/>
          <w:sz w:val="24"/>
          <w:szCs w:val="24"/>
        </w:rPr>
        <w:t>ditolak dan H</w:t>
      </w:r>
      <w:r>
        <w:rPr>
          <w:rFonts w:ascii="Times New Roman" w:hAnsi="Times New Roman" w:cs="Times New Roman"/>
          <w:sz w:val="24"/>
          <w:szCs w:val="24"/>
          <w:vertAlign w:val="subscript"/>
        </w:rPr>
        <w:t xml:space="preserve">3 </w:t>
      </w:r>
      <w:r w:rsidRPr="0088411A">
        <w:rPr>
          <w:rFonts w:ascii="Times New Roman" w:hAnsi="Times New Roman" w:cs="Times New Roman"/>
          <w:sz w:val="24"/>
          <w:szCs w:val="24"/>
        </w:rPr>
        <w:t>diterima.</w:t>
      </w:r>
    </w:p>
    <w:p w:rsidR="00693011" w:rsidRDefault="00693011" w:rsidP="00693011">
      <w:pPr>
        <w:spacing w:after="0" w:line="240" w:lineRule="auto"/>
        <w:ind w:left="2268" w:firstLine="567"/>
        <w:jc w:val="both"/>
        <w:rPr>
          <w:rFonts w:ascii="Times New Roman" w:hAnsi="Times New Roman" w:cs="Times New Roman"/>
          <w:sz w:val="24"/>
          <w:szCs w:val="24"/>
        </w:rPr>
      </w:pPr>
    </w:p>
    <w:p w:rsidR="00693011" w:rsidRPr="00C64CB9" w:rsidRDefault="00693011" w:rsidP="00C8087E">
      <w:pPr>
        <w:pStyle w:val="ListParagraph"/>
        <w:numPr>
          <w:ilvl w:val="2"/>
          <w:numId w:val="27"/>
        </w:numPr>
        <w:autoSpaceDE w:val="0"/>
        <w:autoSpaceDN w:val="0"/>
        <w:adjustRightInd w:val="0"/>
        <w:spacing w:after="0" w:line="480" w:lineRule="auto"/>
        <w:ind w:left="1134" w:hanging="567"/>
        <w:rPr>
          <w:rFonts w:ascii="Times New Roman" w:hAnsi="Times New Roman" w:cs="Times New Roman"/>
          <w:b/>
          <w:bCs/>
          <w:sz w:val="24"/>
          <w:szCs w:val="24"/>
          <w:vertAlign w:val="superscript"/>
        </w:rPr>
      </w:pPr>
      <w:r w:rsidRPr="00C64CB9">
        <w:rPr>
          <w:rFonts w:ascii="Times New Roman" w:hAnsi="Times New Roman" w:cs="Times New Roman"/>
          <w:b/>
          <w:bCs/>
          <w:sz w:val="24"/>
          <w:szCs w:val="24"/>
        </w:rPr>
        <w:t>Koefisien Determinasi (R</w:t>
      </w:r>
      <w:r>
        <w:rPr>
          <w:rFonts w:ascii="Times New Roman" w:hAnsi="Times New Roman" w:cs="Times New Roman"/>
          <w:b/>
          <w:bCs/>
          <w:sz w:val="24"/>
          <w:szCs w:val="24"/>
          <w:vertAlign w:val="superscript"/>
        </w:rPr>
        <w:t>2</w:t>
      </w:r>
      <w:r>
        <w:rPr>
          <w:rFonts w:ascii="Times New Roman" w:hAnsi="Times New Roman" w:cs="Times New Roman"/>
          <w:b/>
          <w:bCs/>
          <w:sz w:val="24"/>
          <w:szCs w:val="24"/>
        </w:rPr>
        <w:t>)</w:t>
      </w:r>
    </w:p>
    <w:p w:rsidR="00693011" w:rsidRDefault="00693011" w:rsidP="00693011">
      <w:pPr>
        <w:autoSpaceDE w:val="0"/>
        <w:autoSpaceDN w:val="0"/>
        <w:adjustRightInd w:val="0"/>
        <w:spacing w:after="0" w:line="480" w:lineRule="auto"/>
        <w:ind w:left="1134" w:firstLine="567"/>
        <w:jc w:val="both"/>
        <w:rPr>
          <w:rFonts w:ascii="Times New Roman" w:hAnsi="Times New Roman" w:cs="Times New Roman"/>
          <w:sz w:val="24"/>
          <w:szCs w:val="24"/>
        </w:rPr>
      </w:pPr>
      <w:r w:rsidRPr="00A9527E">
        <w:rPr>
          <w:rFonts w:ascii="Times New Roman" w:hAnsi="Times New Roman" w:cs="Times New Roman"/>
          <w:sz w:val="24"/>
          <w:szCs w:val="24"/>
        </w:rPr>
        <w:t>K</w:t>
      </w:r>
      <w:r>
        <w:rPr>
          <w:rFonts w:ascii="Times New Roman" w:hAnsi="Times New Roman" w:cs="Times New Roman"/>
          <w:sz w:val="24"/>
          <w:szCs w:val="24"/>
        </w:rPr>
        <w:t>ekuatan pengaruh variabel bebas terhadap variasi variabel terikat dapat diketahui dari besarnya nilai koefisien determinasi (R</w:t>
      </w:r>
      <w:r w:rsidRPr="009E41D4">
        <w:rPr>
          <w:rFonts w:ascii="Times New Roman" w:hAnsi="Times New Roman" w:cs="Times New Roman"/>
          <w:sz w:val="24"/>
          <w:szCs w:val="24"/>
          <w:vertAlign w:val="superscript"/>
        </w:rPr>
        <w:t>2</w:t>
      </w:r>
      <w:r>
        <w:rPr>
          <w:rFonts w:ascii="Times New Roman" w:hAnsi="Times New Roman" w:cs="Times New Roman"/>
          <w:sz w:val="24"/>
          <w:szCs w:val="24"/>
        </w:rPr>
        <w:t>) yang berada antara nol dan satu.</w:t>
      </w:r>
    </w:p>
    <w:p w:rsidR="00693011" w:rsidRPr="00856361" w:rsidRDefault="00693011" w:rsidP="0069301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Tabel 4.14</w:t>
      </w:r>
    </w:p>
    <w:p w:rsidR="00693011" w:rsidRDefault="00693011" w:rsidP="00693011">
      <w:pPr>
        <w:autoSpaceDE w:val="0"/>
        <w:autoSpaceDN w:val="0"/>
        <w:adjustRightInd w:val="0"/>
        <w:spacing w:after="0" w:line="240" w:lineRule="auto"/>
        <w:jc w:val="center"/>
        <w:rPr>
          <w:rFonts w:ascii="Times New Roman" w:hAnsi="Times New Roman" w:cs="Times New Roman"/>
          <w:b/>
          <w:bCs/>
          <w:sz w:val="24"/>
          <w:szCs w:val="24"/>
        </w:rPr>
      </w:pPr>
      <w:r w:rsidRPr="00A9527E">
        <w:rPr>
          <w:rFonts w:ascii="Times New Roman" w:hAnsi="Times New Roman" w:cs="Times New Roman"/>
          <w:b/>
          <w:bCs/>
          <w:sz w:val="24"/>
          <w:szCs w:val="24"/>
        </w:rPr>
        <w:t>Koefisien Determinasi</w:t>
      </w:r>
      <w:r>
        <w:rPr>
          <w:rFonts w:ascii="Times New Roman" w:hAnsi="Times New Roman" w:cs="Times New Roman"/>
          <w:b/>
          <w:bCs/>
          <w:sz w:val="24"/>
          <w:szCs w:val="24"/>
        </w:rPr>
        <w:t xml:space="preserve"> (R</w:t>
      </w:r>
      <w:r>
        <w:rPr>
          <w:rFonts w:ascii="Times New Roman" w:hAnsi="Times New Roman" w:cs="Times New Roman"/>
          <w:b/>
          <w:bCs/>
          <w:sz w:val="24"/>
          <w:szCs w:val="24"/>
          <w:vertAlign w:val="superscript"/>
        </w:rPr>
        <w:t>2</w:t>
      </w:r>
      <w:r>
        <w:rPr>
          <w:rFonts w:ascii="Times New Roman" w:hAnsi="Times New Roman" w:cs="Times New Roman"/>
          <w:b/>
          <w:bCs/>
          <w:sz w:val="24"/>
          <w:szCs w:val="24"/>
        </w:rPr>
        <w:t>)</w:t>
      </w:r>
    </w:p>
    <w:p w:rsidR="00693011" w:rsidRPr="00C64CB9" w:rsidRDefault="00693011" w:rsidP="00693011">
      <w:pPr>
        <w:autoSpaceDE w:val="0"/>
        <w:autoSpaceDN w:val="0"/>
        <w:adjustRightInd w:val="0"/>
        <w:spacing w:after="0" w:line="240" w:lineRule="auto"/>
        <w:jc w:val="center"/>
        <w:rPr>
          <w:rFonts w:ascii="Times New Roman" w:hAnsi="Times New Roman" w:cs="Times New Roman"/>
          <w:b/>
          <w:bCs/>
          <w:sz w:val="24"/>
          <w:szCs w:val="24"/>
        </w:rPr>
      </w:pPr>
    </w:p>
    <w:tbl>
      <w:tblPr>
        <w:tblW w:w="7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1"/>
        <w:gridCol w:w="1072"/>
        <w:gridCol w:w="1189"/>
        <w:gridCol w:w="1607"/>
        <w:gridCol w:w="1606"/>
        <w:gridCol w:w="1593"/>
        <w:gridCol w:w="13"/>
      </w:tblGrid>
      <w:tr w:rsidR="00693011" w:rsidRPr="0070477C" w:rsidTr="0047356D">
        <w:trPr>
          <w:gridAfter w:val="1"/>
          <w:wAfter w:w="13" w:type="dxa"/>
          <w:cantSplit/>
        </w:trPr>
        <w:tc>
          <w:tcPr>
            <w:tcW w:w="7938" w:type="dxa"/>
            <w:gridSpan w:val="6"/>
            <w:shd w:val="clear" w:color="auto" w:fill="FFFFFF"/>
            <w:vAlign w:val="center"/>
          </w:tcPr>
          <w:p w:rsidR="00693011" w:rsidRPr="0070477C"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70477C">
              <w:rPr>
                <w:rFonts w:ascii="Arial" w:hAnsi="Arial" w:cs="Arial"/>
                <w:b/>
                <w:bCs/>
                <w:color w:val="000000"/>
                <w:sz w:val="18"/>
                <w:szCs w:val="18"/>
              </w:rPr>
              <w:t>Model Summary</w:t>
            </w:r>
            <w:r w:rsidRPr="0070477C">
              <w:rPr>
                <w:rFonts w:ascii="Arial" w:hAnsi="Arial" w:cs="Arial"/>
                <w:b/>
                <w:bCs/>
                <w:color w:val="000000"/>
                <w:sz w:val="18"/>
                <w:szCs w:val="18"/>
                <w:vertAlign w:val="superscript"/>
              </w:rPr>
              <w:t>b</w:t>
            </w:r>
          </w:p>
        </w:tc>
      </w:tr>
      <w:tr w:rsidR="00693011" w:rsidRPr="0070477C" w:rsidTr="0047356D">
        <w:trPr>
          <w:cantSplit/>
          <w:trHeight w:val="320"/>
        </w:trPr>
        <w:tc>
          <w:tcPr>
            <w:tcW w:w="871" w:type="dxa"/>
            <w:vMerge w:val="restart"/>
            <w:shd w:val="clear" w:color="auto" w:fill="FFFFFF"/>
            <w:vAlign w:val="bottom"/>
          </w:tcPr>
          <w:p w:rsidR="00693011" w:rsidRPr="0070477C" w:rsidRDefault="00693011" w:rsidP="0047356D">
            <w:pPr>
              <w:autoSpaceDE w:val="0"/>
              <w:autoSpaceDN w:val="0"/>
              <w:adjustRightInd w:val="0"/>
              <w:spacing w:after="0" w:line="320" w:lineRule="atLeast"/>
              <w:ind w:left="60" w:right="60"/>
              <w:rPr>
                <w:rFonts w:ascii="Arial" w:hAnsi="Arial" w:cs="Arial"/>
                <w:color w:val="000000"/>
                <w:sz w:val="18"/>
                <w:szCs w:val="18"/>
              </w:rPr>
            </w:pPr>
            <w:r w:rsidRPr="0070477C">
              <w:rPr>
                <w:rFonts w:ascii="Arial" w:hAnsi="Arial" w:cs="Arial"/>
                <w:color w:val="000000"/>
                <w:sz w:val="18"/>
                <w:szCs w:val="18"/>
              </w:rPr>
              <w:t>Model</w:t>
            </w:r>
          </w:p>
        </w:tc>
        <w:tc>
          <w:tcPr>
            <w:tcW w:w="1072" w:type="dxa"/>
            <w:vMerge w:val="restart"/>
            <w:shd w:val="clear" w:color="auto" w:fill="FFFFFF"/>
            <w:vAlign w:val="bottom"/>
          </w:tcPr>
          <w:p w:rsidR="00693011" w:rsidRPr="0070477C"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70477C">
              <w:rPr>
                <w:rFonts w:ascii="Arial" w:hAnsi="Arial" w:cs="Arial"/>
                <w:color w:val="000000"/>
                <w:sz w:val="18"/>
                <w:szCs w:val="18"/>
              </w:rPr>
              <w:t>R</w:t>
            </w:r>
          </w:p>
        </w:tc>
        <w:tc>
          <w:tcPr>
            <w:tcW w:w="1189" w:type="dxa"/>
            <w:vMerge w:val="restart"/>
            <w:shd w:val="clear" w:color="auto" w:fill="FFFFFF"/>
            <w:vAlign w:val="bottom"/>
          </w:tcPr>
          <w:p w:rsidR="00693011" w:rsidRPr="0070477C"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70477C">
              <w:rPr>
                <w:rFonts w:ascii="Arial" w:hAnsi="Arial" w:cs="Arial"/>
                <w:color w:val="000000"/>
                <w:sz w:val="18"/>
                <w:szCs w:val="18"/>
              </w:rPr>
              <w:t>R Square</w:t>
            </w:r>
          </w:p>
        </w:tc>
        <w:tc>
          <w:tcPr>
            <w:tcW w:w="1607" w:type="dxa"/>
            <w:vMerge w:val="restart"/>
            <w:shd w:val="clear" w:color="auto" w:fill="FFFFFF"/>
            <w:vAlign w:val="bottom"/>
          </w:tcPr>
          <w:p w:rsidR="00693011" w:rsidRPr="0070477C"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70477C">
              <w:rPr>
                <w:rFonts w:ascii="Arial" w:hAnsi="Arial" w:cs="Arial"/>
                <w:color w:val="000000"/>
                <w:sz w:val="18"/>
                <w:szCs w:val="18"/>
              </w:rPr>
              <w:t>Adjusted R Square</w:t>
            </w:r>
          </w:p>
        </w:tc>
        <w:tc>
          <w:tcPr>
            <w:tcW w:w="1606" w:type="dxa"/>
            <w:vMerge w:val="restart"/>
            <w:shd w:val="clear" w:color="auto" w:fill="FFFFFF"/>
            <w:vAlign w:val="bottom"/>
          </w:tcPr>
          <w:p w:rsidR="00693011" w:rsidRPr="0070477C"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70477C">
              <w:rPr>
                <w:rFonts w:ascii="Arial" w:hAnsi="Arial" w:cs="Arial"/>
                <w:color w:val="000000"/>
                <w:sz w:val="18"/>
                <w:szCs w:val="18"/>
              </w:rPr>
              <w:t>Std. Error of the Estimate</w:t>
            </w:r>
          </w:p>
        </w:tc>
        <w:tc>
          <w:tcPr>
            <w:tcW w:w="1606" w:type="dxa"/>
            <w:gridSpan w:val="2"/>
            <w:vMerge w:val="restart"/>
            <w:shd w:val="clear" w:color="auto" w:fill="FFFFFF"/>
            <w:vAlign w:val="bottom"/>
          </w:tcPr>
          <w:p w:rsidR="00693011" w:rsidRPr="0070477C" w:rsidRDefault="00693011" w:rsidP="0047356D">
            <w:pPr>
              <w:autoSpaceDE w:val="0"/>
              <w:autoSpaceDN w:val="0"/>
              <w:adjustRightInd w:val="0"/>
              <w:spacing w:after="0" w:line="320" w:lineRule="atLeast"/>
              <w:ind w:left="60" w:right="60"/>
              <w:jc w:val="center"/>
              <w:rPr>
                <w:rFonts w:ascii="Arial" w:hAnsi="Arial" w:cs="Arial"/>
                <w:color w:val="000000"/>
                <w:sz w:val="18"/>
                <w:szCs w:val="18"/>
              </w:rPr>
            </w:pPr>
            <w:r w:rsidRPr="0070477C">
              <w:rPr>
                <w:rFonts w:ascii="Arial" w:hAnsi="Arial" w:cs="Arial"/>
                <w:color w:val="000000"/>
                <w:sz w:val="18"/>
                <w:szCs w:val="18"/>
              </w:rPr>
              <w:t>Durbin-Watson</w:t>
            </w:r>
          </w:p>
        </w:tc>
      </w:tr>
      <w:tr w:rsidR="00693011" w:rsidRPr="0070477C" w:rsidTr="0047356D">
        <w:trPr>
          <w:cantSplit/>
          <w:trHeight w:val="207"/>
        </w:trPr>
        <w:tc>
          <w:tcPr>
            <w:tcW w:w="871" w:type="dxa"/>
            <w:vMerge/>
            <w:shd w:val="clear" w:color="auto" w:fill="FFFFFF"/>
            <w:vAlign w:val="bottom"/>
          </w:tcPr>
          <w:p w:rsidR="00693011" w:rsidRPr="0070477C" w:rsidRDefault="00693011" w:rsidP="0047356D">
            <w:pPr>
              <w:autoSpaceDE w:val="0"/>
              <w:autoSpaceDN w:val="0"/>
              <w:adjustRightInd w:val="0"/>
              <w:spacing w:after="0" w:line="240" w:lineRule="auto"/>
              <w:rPr>
                <w:rFonts w:ascii="Arial" w:hAnsi="Arial" w:cs="Arial"/>
                <w:color w:val="000000"/>
                <w:sz w:val="18"/>
                <w:szCs w:val="18"/>
              </w:rPr>
            </w:pPr>
          </w:p>
        </w:tc>
        <w:tc>
          <w:tcPr>
            <w:tcW w:w="1072" w:type="dxa"/>
            <w:vMerge/>
            <w:shd w:val="clear" w:color="auto" w:fill="FFFFFF"/>
            <w:vAlign w:val="bottom"/>
          </w:tcPr>
          <w:p w:rsidR="00693011" w:rsidRPr="0070477C" w:rsidRDefault="00693011" w:rsidP="0047356D">
            <w:pPr>
              <w:autoSpaceDE w:val="0"/>
              <w:autoSpaceDN w:val="0"/>
              <w:adjustRightInd w:val="0"/>
              <w:spacing w:after="0" w:line="240" w:lineRule="auto"/>
              <w:rPr>
                <w:rFonts w:ascii="Arial" w:hAnsi="Arial" w:cs="Arial"/>
                <w:color w:val="000000"/>
                <w:sz w:val="18"/>
                <w:szCs w:val="18"/>
              </w:rPr>
            </w:pPr>
          </w:p>
        </w:tc>
        <w:tc>
          <w:tcPr>
            <w:tcW w:w="1189" w:type="dxa"/>
            <w:vMerge/>
            <w:shd w:val="clear" w:color="auto" w:fill="FFFFFF"/>
            <w:vAlign w:val="bottom"/>
          </w:tcPr>
          <w:p w:rsidR="00693011" w:rsidRPr="0070477C" w:rsidRDefault="00693011" w:rsidP="0047356D">
            <w:pPr>
              <w:autoSpaceDE w:val="0"/>
              <w:autoSpaceDN w:val="0"/>
              <w:adjustRightInd w:val="0"/>
              <w:spacing w:after="0" w:line="240" w:lineRule="auto"/>
              <w:rPr>
                <w:rFonts w:ascii="Arial" w:hAnsi="Arial" w:cs="Arial"/>
                <w:color w:val="000000"/>
                <w:sz w:val="18"/>
                <w:szCs w:val="18"/>
              </w:rPr>
            </w:pPr>
          </w:p>
        </w:tc>
        <w:tc>
          <w:tcPr>
            <w:tcW w:w="1607" w:type="dxa"/>
            <w:vMerge/>
            <w:shd w:val="clear" w:color="auto" w:fill="FFFFFF"/>
            <w:vAlign w:val="bottom"/>
          </w:tcPr>
          <w:p w:rsidR="00693011" w:rsidRPr="0070477C" w:rsidRDefault="00693011" w:rsidP="0047356D">
            <w:pPr>
              <w:autoSpaceDE w:val="0"/>
              <w:autoSpaceDN w:val="0"/>
              <w:adjustRightInd w:val="0"/>
              <w:spacing w:after="0" w:line="240" w:lineRule="auto"/>
              <w:rPr>
                <w:rFonts w:ascii="Arial" w:hAnsi="Arial" w:cs="Arial"/>
                <w:color w:val="000000"/>
                <w:sz w:val="18"/>
                <w:szCs w:val="18"/>
              </w:rPr>
            </w:pPr>
          </w:p>
        </w:tc>
        <w:tc>
          <w:tcPr>
            <w:tcW w:w="1606" w:type="dxa"/>
            <w:vMerge/>
            <w:shd w:val="clear" w:color="auto" w:fill="FFFFFF"/>
            <w:vAlign w:val="bottom"/>
          </w:tcPr>
          <w:p w:rsidR="00693011" w:rsidRPr="0070477C" w:rsidRDefault="00693011" w:rsidP="0047356D">
            <w:pPr>
              <w:autoSpaceDE w:val="0"/>
              <w:autoSpaceDN w:val="0"/>
              <w:adjustRightInd w:val="0"/>
              <w:spacing w:after="0" w:line="240" w:lineRule="auto"/>
              <w:rPr>
                <w:rFonts w:ascii="Arial" w:hAnsi="Arial" w:cs="Arial"/>
                <w:color w:val="000000"/>
                <w:sz w:val="18"/>
                <w:szCs w:val="18"/>
              </w:rPr>
            </w:pPr>
          </w:p>
        </w:tc>
        <w:tc>
          <w:tcPr>
            <w:tcW w:w="1606" w:type="dxa"/>
            <w:gridSpan w:val="2"/>
            <w:vMerge/>
            <w:shd w:val="clear" w:color="auto" w:fill="FFFFFF"/>
            <w:vAlign w:val="bottom"/>
          </w:tcPr>
          <w:p w:rsidR="00693011" w:rsidRPr="0070477C" w:rsidRDefault="00693011" w:rsidP="0047356D">
            <w:pPr>
              <w:autoSpaceDE w:val="0"/>
              <w:autoSpaceDN w:val="0"/>
              <w:adjustRightInd w:val="0"/>
              <w:spacing w:after="0" w:line="240" w:lineRule="auto"/>
              <w:rPr>
                <w:rFonts w:ascii="Arial" w:hAnsi="Arial" w:cs="Arial"/>
                <w:color w:val="000000"/>
                <w:sz w:val="18"/>
                <w:szCs w:val="18"/>
              </w:rPr>
            </w:pPr>
          </w:p>
        </w:tc>
      </w:tr>
      <w:tr w:rsidR="00693011" w:rsidRPr="0070477C" w:rsidTr="0047356D">
        <w:trPr>
          <w:cantSplit/>
        </w:trPr>
        <w:tc>
          <w:tcPr>
            <w:tcW w:w="871" w:type="dxa"/>
            <w:shd w:val="clear" w:color="auto" w:fill="FFFFFF"/>
          </w:tcPr>
          <w:p w:rsidR="00693011" w:rsidRPr="0070477C" w:rsidRDefault="00693011" w:rsidP="0047356D">
            <w:pPr>
              <w:autoSpaceDE w:val="0"/>
              <w:autoSpaceDN w:val="0"/>
              <w:adjustRightInd w:val="0"/>
              <w:spacing w:after="0" w:line="320" w:lineRule="atLeast"/>
              <w:ind w:left="60" w:right="60"/>
              <w:rPr>
                <w:rFonts w:ascii="Arial" w:hAnsi="Arial" w:cs="Arial"/>
                <w:color w:val="000000"/>
                <w:sz w:val="18"/>
                <w:szCs w:val="18"/>
              </w:rPr>
            </w:pPr>
            <w:r w:rsidRPr="0070477C">
              <w:rPr>
                <w:rFonts w:ascii="Arial" w:hAnsi="Arial" w:cs="Arial"/>
                <w:color w:val="000000"/>
                <w:sz w:val="18"/>
                <w:szCs w:val="18"/>
              </w:rPr>
              <w:t>1</w:t>
            </w:r>
          </w:p>
        </w:tc>
        <w:tc>
          <w:tcPr>
            <w:tcW w:w="1072" w:type="dxa"/>
            <w:shd w:val="clear" w:color="auto" w:fill="FFFFFF"/>
            <w:vAlign w:val="center"/>
          </w:tcPr>
          <w:p w:rsidR="00693011" w:rsidRPr="0070477C"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70477C">
              <w:rPr>
                <w:rFonts w:ascii="Arial" w:hAnsi="Arial" w:cs="Arial"/>
                <w:color w:val="000000"/>
                <w:sz w:val="18"/>
                <w:szCs w:val="18"/>
              </w:rPr>
              <w:t>,516</w:t>
            </w:r>
            <w:r w:rsidRPr="0070477C">
              <w:rPr>
                <w:rFonts w:ascii="Arial" w:hAnsi="Arial" w:cs="Arial"/>
                <w:color w:val="000000"/>
                <w:sz w:val="18"/>
                <w:szCs w:val="18"/>
                <w:vertAlign w:val="superscript"/>
              </w:rPr>
              <w:t>a</w:t>
            </w:r>
          </w:p>
        </w:tc>
        <w:tc>
          <w:tcPr>
            <w:tcW w:w="1189" w:type="dxa"/>
            <w:shd w:val="clear" w:color="auto" w:fill="FFFFFF"/>
            <w:vAlign w:val="center"/>
          </w:tcPr>
          <w:p w:rsidR="00693011" w:rsidRPr="0070477C"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70477C">
              <w:rPr>
                <w:rFonts w:ascii="Arial" w:hAnsi="Arial" w:cs="Arial"/>
                <w:color w:val="000000"/>
                <w:sz w:val="18"/>
                <w:szCs w:val="18"/>
              </w:rPr>
              <w:t>,266</w:t>
            </w:r>
          </w:p>
        </w:tc>
        <w:tc>
          <w:tcPr>
            <w:tcW w:w="1607" w:type="dxa"/>
            <w:shd w:val="clear" w:color="auto" w:fill="FFFFFF"/>
            <w:vAlign w:val="center"/>
          </w:tcPr>
          <w:p w:rsidR="00693011" w:rsidRPr="0070477C"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70477C">
              <w:rPr>
                <w:rFonts w:ascii="Arial" w:hAnsi="Arial" w:cs="Arial"/>
                <w:color w:val="000000"/>
                <w:sz w:val="18"/>
                <w:szCs w:val="18"/>
              </w:rPr>
              <w:t>,231</w:t>
            </w:r>
          </w:p>
        </w:tc>
        <w:tc>
          <w:tcPr>
            <w:tcW w:w="1606" w:type="dxa"/>
            <w:shd w:val="clear" w:color="auto" w:fill="FFFFFF"/>
            <w:vAlign w:val="center"/>
          </w:tcPr>
          <w:p w:rsidR="00693011" w:rsidRPr="0070477C"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70477C">
              <w:rPr>
                <w:rFonts w:ascii="Arial" w:hAnsi="Arial" w:cs="Arial"/>
                <w:color w:val="000000"/>
                <w:sz w:val="18"/>
                <w:szCs w:val="18"/>
              </w:rPr>
              <w:t>5003,99542</w:t>
            </w:r>
          </w:p>
        </w:tc>
        <w:tc>
          <w:tcPr>
            <w:tcW w:w="1606" w:type="dxa"/>
            <w:gridSpan w:val="2"/>
            <w:shd w:val="clear" w:color="auto" w:fill="FFFFFF"/>
            <w:vAlign w:val="center"/>
          </w:tcPr>
          <w:p w:rsidR="00693011" w:rsidRPr="0070477C" w:rsidRDefault="00693011" w:rsidP="0047356D">
            <w:pPr>
              <w:autoSpaceDE w:val="0"/>
              <w:autoSpaceDN w:val="0"/>
              <w:adjustRightInd w:val="0"/>
              <w:spacing w:after="0" w:line="320" w:lineRule="atLeast"/>
              <w:ind w:left="60" w:right="60"/>
              <w:jc w:val="right"/>
              <w:rPr>
                <w:rFonts w:ascii="Arial" w:hAnsi="Arial" w:cs="Arial"/>
                <w:color w:val="000000"/>
                <w:sz w:val="18"/>
                <w:szCs w:val="18"/>
              </w:rPr>
            </w:pPr>
            <w:r w:rsidRPr="0070477C">
              <w:rPr>
                <w:rFonts w:ascii="Arial" w:hAnsi="Arial" w:cs="Arial"/>
                <w:color w:val="000000"/>
                <w:sz w:val="18"/>
                <w:szCs w:val="18"/>
              </w:rPr>
              <w:t>1,641</w:t>
            </w:r>
          </w:p>
        </w:tc>
      </w:tr>
      <w:tr w:rsidR="00693011" w:rsidRPr="0070477C" w:rsidTr="0047356D">
        <w:trPr>
          <w:gridAfter w:val="1"/>
          <w:wAfter w:w="13" w:type="dxa"/>
          <w:cantSplit/>
        </w:trPr>
        <w:tc>
          <w:tcPr>
            <w:tcW w:w="7938" w:type="dxa"/>
            <w:gridSpan w:val="6"/>
            <w:shd w:val="clear" w:color="auto" w:fill="FFFFFF"/>
          </w:tcPr>
          <w:p w:rsidR="00693011" w:rsidRPr="0070477C" w:rsidRDefault="00693011" w:rsidP="0047356D">
            <w:pPr>
              <w:autoSpaceDE w:val="0"/>
              <w:autoSpaceDN w:val="0"/>
              <w:adjustRightInd w:val="0"/>
              <w:spacing w:after="0" w:line="320" w:lineRule="atLeast"/>
              <w:ind w:left="60" w:right="60"/>
              <w:rPr>
                <w:rFonts w:ascii="Arial" w:hAnsi="Arial" w:cs="Arial"/>
                <w:color w:val="000000"/>
                <w:sz w:val="18"/>
                <w:szCs w:val="18"/>
              </w:rPr>
            </w:pPr>
            <w:r w:rsidRPr="0070477C">
              <w:rPr>
                <w:rFonts w:ascii="Arial" w:hAnsi="Arial" w:cs="Arial"/>
                <w:color w:val="000000"/>
                <w:sz w:val="18"/>
                <w:szCs w:val="18"/>
              </w:rPr>
              <w:t>a. Predictors: (Constant), SPRINGATE, ZMIJEWSKI</w:t>
            </w:r>
          </w:p>
        </w:tc>
      </w:tr>
      <w:tr w:rsidR="00693011" w:rsidRPr="0070477C" w:rsidTr="0047356D">
        <w:trPr>
          <w:gridAfter w:val="1"/>
          <w:wAfter w:w="13" w:type="dxa"/>
          <w:cantSplit/>
        </w:trPr>
        <w:tc>
          <w:tcPr>
            <w:tcW w:w="7938" w:type="dxa"/>
            <w:gridSpan w:val="6"/>
            <w:shd w:val="clear" w:color="auto" w:fill="FFFFFF"/>
          </w:tcPr>
          <w:p w:rsidR="00693011" w:rsidRPr="0070477C" w:rsidRDefault="00693011" w:rsidP="0047356D">
            <w:pPr>
              <w:autoSpaceDE w:val="0"/>
              <w:autoSpaceDN w:val="0"/>
              <w:adjustRightInd w:val="0"/>
              <w:spacing w:after="0" w:line="320" w:lineRule="atLeast"/>
              <w:ind w:left="60" w:right="60"/>
              <w:rPr>
                <w:rFonts w:ascii="Arial" w:hAnsi="Arial" w:cs="Arial"/>
                <w:color w:val="000000"/>
                <w:sz w:val="18"/>
                <w:szCs w:val="18"/>
              </w:rPr>
            </w:pPr>
            <w:r w:rsidRPr="0070477C">
              <w:rPr>
                <w:rFonts w:ascii="Arial" w:hAnsi="Arial" w:cs="Arial"/>
                <w:color w:val="000000"/>
                <w:sz w:val="18"/>
                <w:szCs w:val="18"/>
              </w:rPr>
              <w:t>b. Dependent Variable: HARGA SAHAM</w:t>
            </w:r>
          </w:p>
        </w:tc>
      </w:tr>
    </w:tbl>
    <w:p w:rsidR="00693011" w:rsidRDefault="00693011" w:rsidP="00693011">
      <w:pPr>
        <w:autoSpaceDE w:val="0"/>
        <w:autoSpaceDN w:val="0"/>
        <w:adjustRightInd w:val="0"/>
        <w:spacing w:after="0" w:line="240" w:lineRule="auto"/>
        <w:rPr>
          <w:rFonts w:ascii="Times New Roman" w:hAnsi="Times New Roman" w:cs="Times New Roman"/>
          <w:sz w:val="24"/>
          <w:szCs w:val="24"/>
        </w:rPr>
      </w:pPr>
      <w:r w:rsidRPr="00971D6B">
        <w:rPr>
          <w:rFonts w:asciiTheme="majorBidi" w:hAnsiTheme="majorBidi" w:cstheme="majorBidi"/>
          <w:sz w:val="20"/>
          <w:szCs w:val="20"/>
        </w:rPr>
        <w:t>Sumber : Data diolah peneliti dengan SPSS versi 22, (2019</w:t>
      </w:r>
      <w:r>
        <w:rPr>
          <w:rFonts w:asciiTheme="majorBidi" w:hAnsiTheme="majorBidi" w:cstheme="majorBidi"/>
          <w:sz w:val="20"/>
          <w:szCs w:val="20"/>
        </w:rPr>
        <w:t>)</w:t>
      </w:r>
    </w:p>
    <w:p w:rsidR="00693011" w:rsidRPr="00C64CB9" w:rsidRDefault="00693011" w:rsidP="00693011">
      <w:pPr>
        <w:autoSpaceDE w:val="0"/>
        <w:autoSpaceDN w:val="0"/>
        <w:adjustRightInd w:val="0"/>
        <w:spacing w:after="0" w:line="240" w:lineRule="auto"/>
        <w:rPr>
          <w:rFonts w:ascii="Times New Roman" w:hAnsi="Times New Roman" w:cs="Times New Roman"/>
          <w:sz w:val="24"/>
          <w:szCs w:val="24"/>
        </w:rPr>
      </w:pPr>
    </w:p>
    <w:p w:rsidR="00693011" w:rsidRDefault="00693011" w:rsidP="00693011">
      <w:pPr>
        <w:tabs>
          <w:tab w:val="left" w:pos="3030"/>
        </w:tabs>
        <w:spacing w:after="0" w:line="480" w:lineRule="auto"/>
        <w:ind w:left="1134" w:firstLine="567"/>
        <w:jc w:val="both"/>
        <w:rPr>
          <w:rFonts w:asciiTheme="majorBidi" w:hAnsiTheme="majorBidi" w:cstheme="majorBidi"/>
          <w:sz w:val="24"/>
          <w:szCs w:val="24"/>
        </w:rPr>
      </w:pPr>
      <w:r>
        <w:rPr>
          <w:rFonts w:asciiTheme="majorBidi" w:hAnsiTheme="majorBidi" w:cstheme="majorBidi"/>
          <w:sz w:val="24"/>
          <w:szCs w:val="24"/>
        </w:rPr>
        <w:t>Pada Tabel 4.13</w:t>
      </w:r>
      <w:r w:rsidRPr="002553B9">
        <w:rPr>
          <w:rFonts w:asciiTheme="majorBidi" w:hAnsiTheme="majorBidi" w:cstheme="majorBidi"/>
          <w:sz w:val="24"/>
          <w:szCs w:val="24"/>
        </w:rPr>
        <w:t xml:space="preserve"> menunjukkan bahwa koefisien determinasi yang ditunjukkan dari nilai </w:t>
      </w:r>
      <w:r w:rsidRPr="002553B9">
        <w:rPr>
          <w:rFonts w:asciiTheme="majorBidi" w:hAnsiTheme="majorBidi" w:cstheme="majorBidi"/>
          <w:i/>
          <w:iCs/>
          <w:sz w:val="24"/>
          <w:szCs w:val="24"/>
        </w:rPr>
        <w:t xml:space="preserve">adjusted R2 </w:t>
      </w:r>
      <w:r>
        <w:rPr>
          <w:rFonts w:asciiTheme="majorBidi" w:hAnsiTheme="majorBidi" w:cstheme="majorBidi"/>
          <w:sz w:val="24"/>
          <w:szCs w:val="24"/>
        </w:rPr>
        <w:t>sebesar 0,231</w:t>
      </w:r>
      <w:r w:rsidRPr="002553B9">
        <w:rPr>
          <w:rFonts w:asciiTheme="majorBidi" w:hAnsiTheme="majorBidi" w:cstheme="majorBidi"/>
          <w:sz w:val="24"/>
          <w:szCs w:val="24"/>
        </w:rPr>
        <w:t xml:space="preserve">. Hal ini berarti menunjukkan bahwa </w:t>
      </w:r>
      <w:r>
        <w:rPr>
          <w:rFonts w:asciiTheme="majorBidi" w:hAnsiTheme="majorBidi" w:cstheme="majorBidi"/>
          <w:sz w:val="24"/>
          <w:szCs w:val="24"/>
        </w:rPr>
        <w:t>23</w:t>
      </w:r>
      <w:r w:rsidRPr="002553B9">
        <w:rPr>
          <w:rFonts w:asciiTheme="majorBidi" w:hAnsiTheme="majorBidi" w:cstheme="majorBidi"/>
          <w:sz w:val="24"/>
          <w:szCs w:val="24"/>
        </w:rPr>
        <w:t xml:space="preserve">% variabel dependen yaitu </w:t>
      </w:r>
      <w:r>
        <w:rPr>
          <w:rFonts w:asciiTheme="majorBidi" w:hAnsiTheme="majorBidi" w:cstheme="majorBidi"/>
          <w:sz w:val="24"/>
          <w:szCs w:val="24"/>
        </w:rPr>
        <w:t>Harga Saham dapat dijelaskan oleh dua</w:t>
      </w:r>
      <w:r w:rsidRPr="002553B9">
        <w:rPr>
          <w:rFonts w:asciiTheme="majorBidi" w:hAnsiTheme="majorBidi" w:cstheme="majorBidi"/>
          <w:sz w:val="24"/>
          <w:szCs w:val="24"/>
        </w:rPr>
        <w:t xml:space="preserve"> variabel independen yaitu </w:t>
      </w:r>
      <w:r>
        <w:rPr>
          <w:rFonts w:asciiTheme="majorBidi" w:hAnsiTheme="majorBidi" w:cstheme="majorBidi"/>
          <w:sz w:val="24"/>
          <w:szCs w:val="24"/>
        </w:rPr>
        <w:t>Model Zmijewski</w:t>
      </w:r>
      <w:r w:rsidRPr="002553B9">
        <w:rPr>
          <w:rFonts w:asciiTheme="majorBidi" w:hAnsiTheme="majorBidi" w:cstheme="majorBidi"/>
          <w:sz w:val="24"/>
          <w:szCs w:val="24"/>
        </w:rPr>
        <w:t xml:space="preserve">, dan </w:t>
      </w:r>
      <w:r>
        <w:rPr>
          <w:rFonts w:asciiTheme="majorBidi" w:hAnsiTheme="majorBidi" w:cstheme="majorBidi"/>
          <w:sz w:val="24"/>
          <w:szCs w:val="24"/>
        </w:rPr>
        <w:t>Model Springate. Sedangkan sisanya sebesar 77</w:t>
      </w:r>
      <w:r w:rsidRPr="002553B9">
        <w:rPr>
          <w:rFonts w:asciiTheme="majorBidi" w:hAnsiTheme="majorBidi" w:cstheme="majorBidi"/>
          <w:sz w:val="24"/>
          <w:szCs w:val="24"/>
        </w:rPr>
        <w:t>%</w:t>
      </w:r>
      <w:r>
        <w:rPr>
          <w:rFonts w:asciiTheme="majorBidi" w:hAnsiTheme="majorBidi" w:cstheme="majorBidi"/>
          <w:sz w:val="24"/>
          <w:szCs w:val="24"/>
        </w:rPr>
        <w:t xml:space="preserve"> dipengaruhi oleh faktor-faktor lain yang tidak diteliti selain kebangkrutan dengan model zmijewski dan model springate.</w:t>
      </w:r>
    </w:p>
    <w:p w:rsidR="00693011" w:rsidRPr="00A02481" w:rsidRDefault="00693011" w:rsidP="00693011">
      <w:pPr>
        <w:tabs>
          <w:tab w:val="left" w:pos="3030"/>
        </w:tabs>
        <w:spacing w:after="0" w:line="240" w:lineRule="auto"/>
        <w:ind w:left="1134" w:firstLine="567"/>
        <w:jc w:val="both"/>
        <w:rPr>
          <w:rFonts w:asciiTheme="majorBidi" w:hAnsiTheme="majorBidi" w:cstheme="majorBidi"/>
          <w:sz w:val="24"/>
          <w:szCs w:val="24"/>
        </w:rPr>
      </w:pP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Pr="00A65C85" w:rsidRDefault="00693011" w:rsidP="00C8087E">
      <w:pPr>
        <w:pStyle w:val="ListParagraph"/>
        <w:numPr>
          <w:ilvl w:val="1"/>
          <w:numId w:val="27"/>
        </w:numPr>
        <w:tabs>
          <w:tab w:val="left" w:pos="3030"/>
        </w:tabs>
        <w:spacing w:after="0" w:line="480" w:lineRule="auto"/>
        <w:ind w:left="567" w:hanging="567"/>
        <w:jc w:val="both"/>
        <w:rPr>
          <w:rFonts w:ascii="Times New Roman" w:hAnsi="Times New Roman" w:cs="Times New Roman"/>
          <w:b/>
          <w:sz w:val="24"/>
          <w:szCs w:val="24"/>
        </w:rPr>
      </w:pPr>
      <w:r w:rsidRPr="00A65C85">
        <w:rPr>
          <w:rFonts w:ascii="Times New Roman" w:hAnsi="Times New Roman" w:cs="Times New Roman"/>
          <w:b/>
          <w:sz w:val="24"/>
          <w:szCs w:val="24"/>
        </w:rPr>
        <w:lastRenderedPageBreak/>
        <w:t>Pembahasan</w:t>
      </w:r>
    </w:p>
    <w:p w:rsidR="00693011" w:rsidRPr="004528A4" w:rsidRDefault="00693011" w:rsidP="00693011">
      <w:pPr>
        <w:tabs>
          <w:tab w:val="left" w:pos="3030"/>
        </w:tabs>
        <w:spacing w:after="0" w:line="480" w:lineRule="auto"/>
        <w:ind w:left="567" w:firstLine="567"/>
        <w:jc w:val="both"/>
        <w:rPr>
          <w:rFonts w:ascii="Times New Roman" w:hAnsi="Times New Roman" w:cs="Times New Roman"/>
          <w:b/>
          <w:sz w:val="24"/>
          <w:szCs w:val="24"/>
        </w:rPr>
      </w:pPr>
      <w:r w:rsidRPr="0041393B">
        <w:rPr>
          <w:rFonts w:ascii="Times New Roman" w:hAnsi="Times New Roman" w:cs="Times New Roman"/>
          <w:sz w:val="24"/>
          <w:szCs w:val="24"/>
        </w:rPr>
        <w:t>Berdasarkan penelitian yang telah dilakukan, maka penelitian ini telah sesuai dengan penelitian yang diinginkan peneliti yaitu untuk mengenalisis prediksi kebangkrutan perusahaan sub sektor pertambangan minyak dan gas bumi dan batubara serta untuk me</w:t>
      </w:r>
      <w:r>
        <w:rPr>
          <w:rFonts w:ascii="Times New Roman" w:hAnsi="Times New Roman" w:cs="Times New Roman"/>
          <w:sz w:val="24"/>
          <w:szCs w:val="24"/>
        </w:rPr>
        <w:t xml:space="preserve">ngetahui pengaruh kebangkrutan </w:t>
      </w:r>
      <w:r w:rsidRPr="0041393B">
        <w:rPr>
          <w:rFonts w:ascii="Times New Roman" w:hAnsi="Times New Roman" w:cs="Times New Roman"/>
          <w:sz w:val="24"/>
          <w:szCs w:val="24"/>
        </w:rPr>
        <w:t>dengan model Zmijewski dan Springate  terhadap harga saham perusahaan</w:t>
      </w:r>
      <w:r>
        <w:rPr>
          <w:rFonts w:ascii="Times New Roman" w:hAnsi="Times New Roman" w:cs="Times New Roman"/>
          <w:b/>
          <w:sz w:val="24"/>
          <w:szCs w:val="24"/>
        </w:rPr>
        <w:t>.</w:t>
      </w:r>
    </w:p>
    <w:p w:rsidR="00693011" w:rsidRPr="00BC7031" w:rsidRDefault="00693011" w:rsidP="00C8087E">
      <w:pPr>
        <w:pStyle w:val="ListParagraph"/>
        <w:numPr>
          <w:ilvl w:val="2"/>
          <w:numId w:val="27"/>
        </w:numPr>
        <w:spacing w:after="0" w:line="480" w:lineRule="auto"/>
        <w:ind w:left="1134" w:hanging="567"/>
        <w:jc w:val="both"/>
        <w:rPr>
          <w:rFonts w:ascii="Calibri" w:eastAsia="Times New Roman" w:hAnsi="Calibri" w:cs="Times New Roman"/>
          <w:color w:val="FF0000"/>
          <w:sz w:val="16"/>
          <w:szCs w:val="16"/>
          <w:lang w:eastAsia="id-ID"/>
        </w:rPr>
      </w:pPr>
      <w:r w:rsidRPr="00BC7031">
        <w:rPr>
          <w:rFonts w:ascii="Times New Roman" w:hAnsi="Times New Roman" w:cs="Times New Roman"/>
          <w:b/>
          <w:sz w:val="24"/>
          <w:szCs w:val="24"/>
        </w:rPr>
        <w:t>Pengaruh kebangkrutan model zmijewski (</w:t>
      </w:r>
      <w:r w:rsidRPr="00BC7031">
        <w:rPr>
          <w:rFonts w:ascii="Times New Roman" w:hAnsi="Times New Roman" w:cs="Times New Roman"/>
          <w:b/>
          <w:i/>
          <w:sz w:val="24"/>
          <w:szCs w:val="24"/>
        </w:rPr>
        <w:t>x-score</w:t>
      </w:r>
      <w:r w:rsidRPr="00BC7031">
        <w:rPr>
          <w:rFonts w:ascii="Times New Roman" w:hAnsi="Times New Roman" w:cs="Times New Roman"/>
          <w:b/>
          <w:sz w:val="24"/>
          <w:szCs w:val="24"/>
        </w:rPr>
        <w:t>) terhadap harga saham pada perusahaan.</w:t>
      </w:r>
    </w:p>
    <w:p w:rsidR="00693011" w:rsidRPr="006B3815" w:rsidRDefault="00693011" w:rsidP="00693011">
      <w:pPr>
        <w:autoSpaceDE w:val="0"/>
        <w:autoSpaceDN w:val="0"/>
        <w:adjustRightInd w:val="0"/>
        <w:spacing w:after="0" w:line="480" w:lineRule="auto"/>
        <w:ind w:left="1134" w:firstLine="567"/>
        <w:jc w:val="both"/>
        <w:rPr>
          <w:rFonts w:ascii="Times New Roman" w:hAnsi="Times New Roman" w:cs="Times New Roman"/>
          <w:sz w:val="24"/>
          <w:szCs w:val="24"/>
        </w:rPr>
      </w:pPr>
      <w:r w:rsidRPr="006B3815">
        <w:rPr>
          <w:rFonts w:ascii="Times New Roman" w:hAnsi="Times New Roman" w:cs="Times New Roman"/>
          <w:sz w:val="24"/>
          <w:szCs w:val="24"/>
        </w:rPr>
        <w:t>Hipotetis pertama dalam penelitian ini adalah pengaruh kebangkrutan model zmijewski (</w:t>
      </w:r>
      <w:r w:rsidRPr="006B3815">
        <w:rPr>
          <w:rFonts w:ascii="Times New Roman" w:hAnsi="Times New Roman" w:cs="Times New Roman"/>
          <w:i/>
          <w:sz w:val="24"/>
          <w:szCs w:val="24"/>
        </w:rPr>
        <w:t>x-score</w:t>
      </w:r>
      <w:r w:rsidRPr="006B3815">
        <w:rPr>
          <w:rFonts w:ascii="Times New Roman" w:hAnsi="Times New Roman" w:cs="Times New Roman"/>
          <w:sz w:val="24"/>
          <w:szCs w:val="24"/>
        </w:rPr>
        <w:t>) berpengaruh terhadap harga saham pada perusahaan.</w:t>
      </w:r>
      <w:r w:rsidRPr="006B3815">
        <w:rPr>
          <w:rFonts w:ascii="Times New Roman" w:hAnsi="Times New Roman" w:cs="Times New Roman"/>
          <w:b/>
          <w:sz w:val="24"/>
          <w:szCs w:val="24"/>
        </w:rPr>
        <w:t xml:space="preserve"> </w:t>
      </w:r>
      <w:r w:rsidRPr="006B3815">
        <w:rPr>
          <w:rFonts w:ascii="Times New Roman" w:hAnsi="Times New Roman" w:cs="Times New Roman"/>
          <w:sz w:val="24"/>
          <w:szCs w:val="24"/>
          <w:lang w:eastAsia="id-ID"/>
        </w:rPr>
        <w:t xml:space="preserve">Berdasarkan hasil pengujian yang dilakukan, dapat dijelaskan bahwa </w:t>
      </w:r>
      <w:r w:rsidRPr="006B3815">
        <w:rPr>
          <w:rFonts w:ascii="Times New Roman" w:hAnsi="Times New Roman" w:cs="Times New Roman"/>
          <w:iCs/>
          <w:sz w:val="24"/>
          <w:szCs w:val="24"/>
          <w:lang w:eastAsia="id-ID"/>
        </w:rPr>
        <w:t>Model Zmijewski</w:t>
      </w:r>
      <w:r w:rsidRPr="006B3815">
        <w:rPr>
          <w:rFonts w:ascii="Times New Roman" w:hAnsi="Times New Roman" w:cs="Times New Roman"/>
          <w:sz w:val="24"/>
          <w:szCs w:val="24"/>
          <w:lang w:eastAsia="id-ID"/>
        </w:rPr>
        <w:t xml:space="preserve"> tidak signifikan terhadap Harga saham. Karena diketahui dari hasil uji hipotesis parsial (uji t) </w:t>
      </w:r>
      <w:r w:rsidRPr="006B3815">
        <w:rPr>
          <w:rFonts w:ascii="Times New Roman" w:hAnsi="Times New Roman" w:cs="Times New Roman"/>
          <w:sz w:val="24"/>
          <w:szCs w:val="24"/>
        </w:rPr>
        <w:t>nilai t-hitung 0,066 &lt; t-tabel 2,0</w:t>
      </w:r>
      <w:r>
        <w:rPr>
          <w:rFonts w:ascii="Times New Roman" w:hAnsi="Times New Roman" w:cs="Times New Roman"/>
          <w:sz w:val="24"/>
          <w:szCs w:val="24"/>
        </w:rPr>
        <w:t xml:space="preserve">17 dan nilai sig 0,967&gt;0,05. </w:t>
      </w:r>
      <w:r w:rsidRPr="006B3815">
        <w:rPr>
          <w:rFonts w:ascii="Times New Roman" w:hAnsi="Times New Roman" w:cs="Times New Roman"/>
          <w:sz w:val="24"/>
          <w:szCs w:val="24"/>
        </w:rPr>
        <w:t xml:space="preserve">Jadi dapat disimpulkan bahwa </w:t>
      </w:r>
      <w:r w:rsidRPr="006B3815">
        <w:rPr>
          <w:rFonts w:ascii="Times New Roman" w:hAnsi="Times New Roman" w:cs="Times New Roman"/>
          <w:iCs/>
          <w:sz w:val="24"/>
          <w:szCs w:val="24"/>
        </w:rPr>
        <w:t xml:space="preserve">Model Zmijewski </w:t>
      </w:r>
      <w:r w:rsidRPr="006B3815">
        <w:rPr>
          <w:rFonts w:ascii="Times New Roman" w:hAnsi="Times New Roman" w:cs="Times New Roman"/>
          <w:sz w:val="24"/>
          <w:szCs w:val="24"/>
        </w:rPr>
        <w:t>tidak signifikan terhadap Harga Saham, maka H</w:t>
      </w:r>
      <w:r w:rsidRPr="006B3815">
        <w:rPr>
          <w:rFonts w:ascii="Times New Roman" w:hAnsi="Times New Roman" w:cs="Times New Roman"/>
          <w:sz w:val="24"/>
          <w:szCs w:val="24"/>
          <w:vertAlign w:val="subscript"/>
        </w:rPr>
        <w:t xml:space="preserve">0  </w:t>
      </w:r>
      <w:r w:rsidRPr="006B3815">
        <w:rPr>
          <w:rFonts w:ascii="Times New Roman" w:hAnsi="Times New Roman" w:cs="Times New Roman"/>
          <w:sz w:val="24"/>
          <w:szCs w:val="24"/>
        </w:rPr>
        <w:t>diterima dan H</w:t>
      </w:r>
      <w:r w:rsidRPr="006B3815">
        <w:rPr>
          <w:rFonts w:ascii="Times New Roman" w:hAnsi="Times New Roman" w:cs="Times New Roman"/>
          <w:sz w:val="24"/>
          <w:szCs w:val="24"/>
          <w:vertAlign w:val="subscript"/>
        </w:rPr>
        <w:t>1</w:t>
      </w:r>
      <w:r w:rsidRPr="006B3815">
        <w:rPr>
          <w:rFonts w:ascii="Times New Roman" w:hAnsi="Times New Roman" w:cs="Times New Roman"/>
          <w:sz w:val="24"/>
          <w:szCs w:val="24"/>
        </w:rPr>
        <w:t xml:space="preserve"> ditolak. </w:t>
      </w:r>
      <w:r>
        <w:rPr>
          <w:rFonts w:ascii="Times New Roman" w:hAnsi="Times New Roman" w:cs="Times New Roman"/>
          <w:sz w:val="24"/>
          <w:szCs w:val="24"/>
        </w:rPr>
        <w:t>Dimana semakin tinggi</w:t>
      </w:r>
      <w:r w:rsidRPr="006B3815">
        <w:rPr>
          <w:rFonts w:ascii="Times New Roman" w:hAnsi="Times New Roman" w:cs="Times New Roman"/>
          <w:sz w:val="24"/>
          <w:szCs w:val="24"/>
        </w:rPr>
        <w:t xml:space="preserve"> </w:t>
      </w:r>
      <w:r w:rsidRPr="006B3815">
        <w:rPr>
          <w:rFonts w:ascii="Times New Roman" w:hAnsi="Times New Roman" w:cs="Times New Roman"/>
          <w:iCs/>
          <w:sz w:val="24"/>
          <w:szCs w:val="24"/>
        </w:rPr>
        <w:t>Model Zmijewski</w:t>
      </w:r>
      <w:r w:rsidRPr="006B3815">
        <w:rPr>
          <w:rFonts w:ascii="Times New Roman" w:hAnsi="Times New Roman" w:cs="Times New Roman"/>
          <w:sz w:val="24"/>
          <w:szCs w:val="24"/>
        </w:rPr>
        <w:t xml:space="preserve"> maka Harga Saham semakin berkurang.</w:t>
      </w:r>
    </w:p>
    <w:p w:rsidR="00693011" w:rsidRPr="000110D4" w:rsidRDefault="00693011" w:rsidP="00693011">
      <w:pPr>
        <w:autoSpaceDE w:val="0"/>
        <w:autoSpaceDN w:val="0"/>
        <w:adjustRightInd w:val="0"/>
        <w:spacing w:after="0" w:line="480" w:lineRule="auto"/>
        <w:ind w:left="1134" w:firstLine="567"/>
        <w:jc w:val="both"/>
        <w:rPr>
          <w:rFonts w:ascii="Times New Roman" w:hAnsi="Times New Roman" w:cs="Times New Roman"/>
          <w:color w:val="FF0000"/>
          <w:sz w:val="24"/>
          <w:szCs w:val="24"/>
        </w:rPr>
      </w:pPr>
      <w:r>
        <w:rPr>
          <w:rFonts w:ascii="Times New Roman" w:hAnsi="Times New Roman" w:cs="Times New Roman"/>
          <w:sz w:val="24"/>
          <w:szCs w:val="24"/>
        </w:rPr>
        <w:t>Artinya, j</w:t>
      </w:r>
      <w:r w:rsidRPr="00A81A3B">
        <w:rPr>
          <w:rFonts w:ascii="Times New Roman" w:hAnsi="Times New Roman" w:cs="Times New Roman"/>
          <w:sz w:val="24"/>
          <w:szCs w:val="24"/>
        </w:rPr>
        <w:t>ika Harga Saham menurun maka para investor di pasar modal tidak akan tertarik menanamkan modal di perusahaan tersebut karena bisa diprediksi bahwa perusahaan tersebut akan mengalami kepailitan.</w:t>
      </w:r>
      <w:r w:rsidRPr="000110D4">
        <w:rPr>
          <w:rFonts w:ascii="Times New Roman" w:hAnsi="Times New Roman" w:cs="Times New Roman"/>
          <w:color w:val="FF0000"/>
          <w:sz w:val="24"/>
          <w:szCs w:val="24"/>
        </w:rPr>
        <w:t xml:space="preserve">  </w:t>
      </w:r>
    </w:p>
    <w:p w:rsidR="00693011" w:rsidRDefault="00693011" w:rsidP="00693011">
      <w:pPr>
        <w:tabs>
          <w:tab w:val="left" w:pos="3030"/>
        </w:tabs>
        <w:spacing w:after="0" w:line="480" w:lineRule="auto"/>
        <w:ind w:left="1134" w:firstLine="425"/>
        <w:jc w:val="both"/>
        <w:rPr>
          <w:rFonts w:ascii="Times New Roman" w:hAnsi="Times New Roman" w:cs="Times New Roman"/>
          <w:color w:val="000000"/>
          <w:sz w:val="24"/>
          <w:szCs w:val="24"/>
        </w:rPr>
      </w:pPr>
      <w:r>
        <w:rPr>
          <w:rFonts w:ascii="Times New Roman" w:hAnsi="Times New Roman" w:cs="Times New Roman"/>
          <w:sz w:val="24"/>
          <w:szCs w:val="24"/>
        </w:rPr>
        <w:t xml:space="preserve">Berdasarkan penjelasan diatas tentang pengaruh variabel independen terhadap variabel dependen, maka hasil penelitian ini </w:t>
      </w:r>
      <w:r w:rsidRPr="000110D4">
        <w:rPr>
          <w:rFonts w:ascii="Times New Roman" w:hAnsi="Times New Roman" w:cs="Times New Roman"/>
          <w:sz w:val="24"/>
          <w:szCs w:val="24"/>
        </w:rPr>
        <w:lastRenderedPageBreak/>
        <w:t>sejalan dengan</w:t>
      </w:r>
      <w:r>
        <w:rPr>
          <w:rFonts w:ascii="Times New Roman" w:hAnsi="Times New Roman" w:cs="Times New Roman"/>
        </w:rPr>
        <w:t xml:space="preserve"> </w:t>
      </w:r>
      <w:r>
        <w:rPr>
          <w:rFonts w:ascii="Times New Roman" w:hAnsi="Times New Roman" w:cs="Times New Roman"/>
          <w:sz w:val="24"/>
          <w:szCs w:val="24"/>
        </w:rPr>
        <w:t>h</w:t>
      </w:r>
      <w:r w:rsidRPr="00F66AAC">
        <w:rPr>
          <w:rFonts w:ascii="Times New Roman" w:hAnsi="Times New Roman" w:cs="Times New Roman"/>
          <w:sz w:val="24"/>
          <w:szCs w:val="24"/>
        </w:rPr>
        <w:t>asil penelitian</w:t>
      </w:r>
      <w:r>
        <w:rPr>
          <w:rFonts w:ascii="Times New Roman" w:hAnsi="Times New Roman" w:cs="Times New Roman"/>
          <w:sz w:val="24"/>
          <w:szCs w:val="24"/>
        </w:rPr>
        <w:t xml:space="preserve"> yang dilakukan oleh Indrabudiman (2017). Tetapi terdapat penelitian yang tidak sejalan dengan penelitian ini yaitu penelitian yang dilakukan oleh Wibowo (2015) yang menyatakan </w:t>
      </w:r>
      <w:r>
        <w:rPr>
          <w:rFonts w:ascii="Times New Roman" w:eastAsia="Times New Roman" w:hAnsi="Times New Roman" w:cs="Times New Roman"/>
          <w:color w:val="212121"/>
          <w:sz w:val="24"/>
          <w:szCs w:val="24"/>
        </w:rPr>
        <w:t>terdapat hubungan</w:t>
      </w:r>
      <w:r w:rsidRPr="00DD13C8">
        <w:rPr>
          <w:rFonts w:ascii="Times New Roman" w:eastAsia="Times New Roman" w:hAnsi="Times New Roman" w:cs="Times New Roman"/>
          <w:color w:val="212121"/>
          <w:sz w:val="24"/>
          <w:szCs w:val="24"/>
        </w:rPr>
        <w:t xml:space="preserve"> antara model kebangkrutan zmijewski </w:t>
      </w:r>
      <w:r>
        <w:rPr>
          <w:rFonts w:ascii="Times New Roman" w:eastAsia="Times New Roman" w:hAnsi="Times New Roman" w:cs="Times New Roman"/>
          <w:color w:val="212121"/>
          <w:sz w:val="24"/>
          <w:szCs w:val="24"/>
        </w:rPr>
        <w:t>dengan</w:t>
      </w:r>
      <w:r w:rsidRPr="00DD13C8">
        <w:rPr>
          <w:rFonts w:ascii="Times New Roman" w:eastAsia="Times New Roman" w:hAnsi="Times New Roman" w:cs="Times New Roman"/>
          <w:color w:val="212121"/>
          <w:sz w:val="24"/>
          <w:szCs w:val="24"/>
        </w:rPr>
        <w:t xml:space="preserve"> harga saham</w:t>
      </w:r>
      <w:r w:rsidRPr="00A505F4">
        <w:rPr>
          <w:rFonts w:ascii="Times New Roman" w:hAnsi="Times New Roman" w:cs="Times New Roman"/>
          <w:color w:val="000000"/>
          <w:sz w:val="24"/>
          <w:szCs w:val="24"/>
        </w:rPr>
        <w:t>.</w:t>
      </w:r>
    </w:p>
    <w:p w:rsidR="00693011" w:rsidRPr="00946E9B" w:rsidRDefault="00693011" w:rsidP="00693011">
      <w:pPr>
        <w:tabs>
          <w:tab w:val="left" w:pos="3030"/>
        </w:tabs>
        <w:spacing w:after="0" w:line="240" w:lineRule="auto"/>
        <w:ind w:left="1134" w:firstLine="425"/>
        <w:jc w:val="both"/>
        <w:rPr>
          <w:rFonts w:ascii="Times New Roman" w:hAnsi="Times New Roman" w:cs="Times New Roman"/>
          <w:sz w:val="24"/>
          <w:szCs w:val="24"/>
        </w:rPr>
      </w:pPr>
    </w:p>
    <w:p w:rsidR="00693011" w:rsidRPr="00BC7031" w:rsidRDefault="00693011" w:rsidP="00C8087E">
      <w:pPr>
        <w:pStyle w:val="ListParagraph"/>
        <w:numPr>
          <w:ilvl w:val="2"/>
          <w:numId w:val="27"/>
        </w:numPr>
        <w:autoSpaceDE w:val="0"/>
        <w:autoSpaceDN w:val="0"/>
        <w:adjustRightInd w:val="0"/>
        <w:spacing w:after="0" w:line="480" w:lineRule="auto"/>
        <w:ind w:left="1134" w:hanging="567"/>
        <w:jc w:val="both"/>
        <w:rPr>
          <w:rFonts w:ascii="Times New Roman" w:hAnsi="Times New Roman" w:cs="Times New Roman"/>
          <w:b/>
          <w:sz w:val="24"/>
          <w:szCs w:val="24"/>
        </w:rPr>
      </w:pPr>
      <w:r w:rsidRPr="00BC7031">
        <w:rPr>
          <w:rFonts w:ascii="Times New Roman" w:hAnsi="Times New Roman" w:cs="Times New Roman"/>
          <w:b/>
          <w:sz w:val="24"/>
          <w:szCs w:val="24"/>
        </w:rPr>
        <w:t>Pengaruh kebangkrutan model springate (</w:t>
      </w:r>
      <w:r w:rsidRPr="00BC7031">
        <w:rPr>
          <w:rFonts w:ascii="Times New Roman" w:hAnsi="Times New Roman" w:cs="Times New Roman"/>
          <w:b/>
          <w:i/>
          <w:sz w:val="24"/>
          <w:szCs w:val="24"/>
        </w:rPr>
        <w:t>s-score</w:t>
      </w:r>
      <w:r w:rsidRPr="00BC7031">
        <w:rPr>
          <w:rFonts w:ascii="Times New Roman" w:hAnsi="Times New Roman" w:cs="Times New Roman"/>
          <w:b/>
          <w:sz w:val="24"/>
          <w:szCs w:val="24"/>
        </w:rPr>
        <w:t>) terhadap harga saham pada perusahaan</w:t>
      </w:r>
    </w:p>
    <w:p w:rsidR="00693011" w:rsidRDefault="00693011" w:rsidP="00693011">
      <w:pPr>
        <w:tabs>
          <w:tab w:val="left" w:pos="3030"/>
        </w:tabs>
        <w:spacing w:after="0" w:line="480" w:lineRule="auto"/>
        <w:ind w:left="1134" w:firstLine="567"/>
        <w:jc w:val="both"/>
        <w:rPr>
          <w:rFonts w:ascii="Times New Roman" w:hAnsi="Times New Roman" w:cs="Times New Roman"/>
          <w:sz w:val="24"/>
          <w:szCs w:val="24"/>
        </w:rPr>
      </w:pPr>
      <w:r w:rsidRPr="006B3815">
        <w:rPr>
          <w:rFonts w:ascii="Times New Roman" w:hAnsi="Times New Roman" w:cs="Times New Roman"/>
          <w:sz w:val="24"/>
          <w:szCs w:val="24"/>
        </w:rPr>
        <w:t>H</w:t>
      </w:r>
      <w:r>
        <w:rPr>
          <w:rFonts w:ascii="Times New Roman" w:hAnsi="Times New Roman" w:cs="Times New Roman"/>
          <w:sz w:val="24"/>
          <w:szCs w:val="24"/>
        </w:rPr>
        <w:t>ipotetis kedua</w:t>
      </w:r>
      <w:r w:rsidRPr="006B3815">
        <w:rPr>
          <w:rFonts w:ascii="Times New Roman" w:hAnsi="Times New Roman" w:cs="Times New Roman"/>
          <w:sz w:val="24"/>
          <w:szCs w:val="24"/>
        </w:rPr>
        <w:t xml:space="preserve"> dalam penelitian ini adalah pengaruh kebangkrutan model </w:t>
      </w:r>
      <w:r>
        <w:rPr>
          <w:rFonts w:ascii="Times New Roman" w:hAnsi="Times New Roman" w:cs="Times New Roman"/>
          <w:sz w:val="24"/>
          <w:szCs w:val="24"/>
        </w:rPr>
        <w:t>springate</w:t>
      </w:r>
      <w:r w:rsidRPr="006B3815">
        <w:rPr>
          <w:rFonts w:ascii="Times New Roman" w:hAnsi="Times New Roman" w:cs="Times New Roman"/>
          <w:sz w:val="24"/>
          <w:szCs w:val="24"/>
        </w:rPr>
        <w:t xml:space="preserve"> (</w:t>
      </w:r>
      <w:r>
        <w:rPr>
          <w:rFonts w:ascii="Times New Roman" w:hAnsi="Times New Roman" w:cs="Times New Roman"/>
          <w:i/>
          <w:sz w:val="24"/>
          <w:szCs w:val="24"/>
        </w:rPr>
        <w:t>S</w:t>
      </w:r>
      <w:r w:rsidRPr="006B3815">
        <w:rPr>
          <w:rFonts w:ascii="Times New Roman" w:hAnsi="Times New Roman" w:cs="Times New Roman"/>
          <w:i/>
          <w:sz w:val="24"/>
          <w:szCs w:val="24"/>
        </w:rPr>
        <w:t>-score</w:t>
      </w:r>
      <w:r w:rsidRPr="006B3815">
        <w:rPr>
          <w:rFonts w:ascii="Times New Roman" w:hAnsi="Times New Roman" w:cs="Times New Roman"/>
          <w:sz w:val="24"/>
          <w:szCs w:val="24"/>
        </w:rPr>
        <w:t>) berpengaruh terhadap harga saham pada perusahaan.</w:t>
      </w:r>
      <w:r w:rsidRPr="006B3815">
        <w:rPr>
          <w:rFonts w:ascii="Times New Roman" w:hAnsi="Times New Roman" w:cs="Times New Roman"/>
          <w:b/>
          <w:sz w:val="24"/>
          <w:szCs w:val="24"/>
        </w:rPr>
        <w:t xml:space="preserve"> </w:t>
      </w:r>
      <w:r w:rsidRPr="00857CD8">
        <w:rPr>
          <w:rFonts w:ascii="Times New Roman" w:hAnsi="Times New Roman"/>
          <w:sz w:val="24"/>
          <w:szCs w:val="24"/>
          <w:lang w:eastAsia="id-ID"/>
        </w:rPr>
        <w:t xml:space="preserve">Berdasarkan hasil pengujian yang dilakukan, dapat dijelaskan bahwa </w:t>
      </w:r>
      <w:r w:rsidRPr="006B3815">
        <w:rPr>
          <w:rFonts w:ascii="Times New Roman" w:hAnsi="Times New Roman" w:cs="Times New Roman"/>
          <w:sz w:val="24"/>
          <w:szCs w:val="24"/>
        </w:rPr>
        <w:t xml:space="preserve">model </w:t>
      </w:r>
      <w:r>
        <w:rPr>
          <w:rFonts w:ascii="Times New Roman" w:hAnsi="Times New Roman" w:cs="Times New Roman"/>
          <w:sz w:val="24"/>
          <w:szCs w:val="24"/>
        </w:rPr>
        <w:t>springate</w:t>
      </w:r>
      <w:r>
        <w:rPr>
          <w:rFonts w:ascii="Times New Roman" w:hAnsi="Times New Roman"/>
          <w:iCs/>
          <w:sz w:val="24"/>
          <w:szCs w:val="24"/>
          <w:lang w:eastAsia="id-ID"/>
        </w:rPr>
        <w:t xml:space="preserve"> </w:t>
      </w:r>
      <w:r w:rsidRPr="00857CD8">
        <w:rPr>
          <w:rFonts w:ascii="Times New Roman" w:hAnsi="Times New Roman"/>
          <w:sz w:val="24"/>
          <w:szCs w:val="24"/>
          <w:lang w:eastAsia="id-ID"/>
        </w:rPr>
        <w:t>berpengaruh positif dan signifikan. Karena diketahui dari hasil uji hipotesis parsial (uji t) nilai t-hitung</w:t>
      </w:r>
      <w:r>
        <w:rPr>
          <w:rFonts w:ascii="Times New Roman" w:hAnsi="Times New Roman"/>
          <w:sz w:val="24"/>
          <w:szCs w:val="24"/>
          <w:lang w:eastAsia="id-ID"/>
        </w:rPr>
        <w:t xml:space="preserve"> 2</w:t>
      </w:r>
      <w:r w:rsidRPr="00857CD8">
        <w:rPr>
          <w:rFonts w:ascii="Times New Roman" w:hAnsi="Times New Roman"/>
          <w:sz w:val="24"/>
          <w:szCs w:val="24"/>
          <w:lang w:eastAsia="id-ID"/>
        </w:rPr>
        <w:t xml:space="preserve"> </w:t>
      </w:r>
      <w:r>
        <w:rPr>
          <w:rFonts w:ascii="Times New Roman" w:hAnsi="Times New Roman" w:cs="Times New Roman"/>
          <w:sz w:val="24"/>
          <w:szCs w:val="24"/>
        </w:rPr>
        <w:t xml:space="preserve">,045 </w:t>
      </w:r>
      <w:r>
        <w:rPr>
          <w:rFonts w:ascii="Kalinga" w:hAnsi="Kalinga" w:cs="Kalinga"/>
          <w:sz w:val="24"/>
          <w:szCs w:val="24"/>
        </w:rPr>
        <w:t>&gt;</w:t>
      </w:r>
      <w:r>
        <w:rPr>
          <w:rFonts w:ascii="Times New Roman" w:hAnsi="Times New Roman" w:cs="Times New Roman"/>
          <w:sz w:val="24"/>
          <w:szCs w:val="24"/>
        </w:rPr>
        <w:t xml:space="preserve"> t-tabel 2,028 </w:t>
      </w:r>
      <w:r w:rsidRPr="00857CD8">
        <w:rPr>
          <w:rFonts w:ascii="Times New Roman" w:hAnsi="Times New Roman" w:cs="Times New Roman"/>
          <w:sz w:val="24"/>
          <w:szCs w:val="24"/>
        </w:rPr>
        <w:t xml:space="preserve">dan nilai signifikansi </w:t>
      </w:r>
      <w:r>
        <w:rPr>
          <w:rFonts w:ascii="Times New Roman" w:hAnsi="Times New Roman" w:cs="Times New Roman"/>
          <w:sz w:val="24"/>
          <w:szCs w:val="24"/>
        </w:rPr>
        <w:t xml:space="preserve">0,047 </w:t>
      </w:r>
      <w:r w:rsidRPr="00857CD8">
        <w:rPr>
          <w:rFonts w:ascii="Kalinga" w:hAnsi="Kalinga" w:cs="Kalinga"/>
          <w:sz w:val="24"/>
          <w:szCs w:val="24"/>
        </w:rPr>
        <w:t>&lt;</w:t>
      </w:r>
      <w:r w:rsidRPr="00857CD8">
        <w:rPr>
          <w:rFonts w:ascii="Times New Roman" w:hAnsi="Times New Roman" w:cs="Times New Roman"/>
          <w:sz w:val="24"/>
          <w:szCs w:val="24"/>
        </w:rPr>
        <w:t xml:space="preserve"> 0,05. Pada sisi positif H</w:t>
      </w:r>
      <w:r w:rsidRPr="00857CD8">
        <w:rPr>
          <w:rFonts w:ascii="Times New Roman" w:hAnsi="Times New Roman" w:cs="Times New Roman"/>
          <w:sz w:val="24"/>
          <w:szCs w:val="24"/>
          <w:vertAlign w:val="subscript"/>
        </w:rPr>
        <w:t xml:space="preserve">0 </w:t>
      </w:r>
      <w:r w:rsidRPr="00857CD8">
        <w:rPr>
          <w:rFonts w:ascii="Times New Roman" w:hAnsi="Times New Roman" w:cs="Times New Roman"/>
          <w:sz w:val="24"/>
          <w:szCs w:val="24"/>
        </w:rPr>
        <w:t>ditolak dan H</w:t>
      </w:r>
      <w:r w:rsidRPr="00857CD8">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857CD8">
        <w:rPr>
          <w:rFonts w:ascii="Times New Roman" w:hAnsi="Times New Roman" w:cs="Times New Roman"/>
          <w:sz w:val="24"/>
          <w:szCs w:val="24"/>
        </w:rPr>
        <w:t>diterima.</w:t>
      </w:r>
      <w:r>
        <w:rPr>
          <w:rFonts w:ascii="Times New Roman" w:hAnsi="Times New Roman" w:cs="Times New Roman"/>
          <w:sz w:val="24"/>
          <w:szCs w:val="24"/>
        </w:rPr>
        <w:t xml:space="preserve"> </w:t>
      </w:r>
      <w:r>
        <w:rPr>
          <w:rFonts w:ascii="Times New Roman" w:hAnsi="Times New Roman" w:cs="Times New Roman"/>
          <w:iCs/>
          <w:sz w:val="24"/>
          <w:szCs w:val="24"/>
        </w:rPr>
        <w:t xml:space="preserve">Model Springate </w:t>
      </w:r>
      <w:r>
        <w:rPr>
          <w:rFonts w:ascii="Times New Roman" w:hAnsi="Times New Roman" w:cs="Times New Roman"/>
          <w:sz w:val="24"/>
          <w:szCs w:val="24"/>
        </w:rPr>
        <w:t xml:space="preserve">mempunyai hubungan positif terhadap Harga Saham, dimana semakin tinggi Nilai </w:t>
      </w:r>
      <w:r>
        <w:rPr>
          <w:rFonts w:ascii="Times New Roman" w:hAnsi="Times New Roman" w:cs="Times New Roman"/>
          <w:iCs/>
          <w:sz w:val="24"/>
          <w:szCs w:val="24"/>
        </w:rPr>
        <w:t>Model Springate</w:t>
      </w:r>
      <w:r>
        <w:rPr>
          <w:rFonts w:ascii="Times New Roman" w:hAnsi="Times New Roman" w:cs="Times New Roman"/>
          <w:sz w:val="24"/>
          <w:szCs w:val="24"/>
        </w:rPr>
        <w:t xml:space="preserve"> maka Harga Saham semakin tinggi.</w:t>
      </w:r>
    </w:p>
    <w:p w:rsidR="00693011" w:rsidRDefault="00693011" w:rsidP="00693011">
      <w:pPr>
        <w:tabs>
          <w:tab w:val="left" w:pos="3030"/>
        </w:tabs>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Artinya, dengan perolehan nilai Model Springate yang tinggi maka akan berpengaruh terhadap Harga saham, sehingga perusahaan tersebut dapat dikatakan baik dan berhasil dalam menjalankan bisnisnya. Oleh karena itu bisa menjadi nilai positif bagi perusahaan agar investor tertarik menanamkan modal di perusahaan tersebut. </w:t>
      </w:r>
    </w:p>
    <w:p w:rsidR="00693011" w:rsidRDefault="00693011" w:rsidP="00693011">
      <w:pPr>
        <w:tabs>
          <w:tab w:val="left" w:pos="3030"/>
        </w:tabs>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Berdasarkan penjelasan diatas tentang pengaruh variabel independen terhadap variabel dependen, h</w:t>
      </w:r>
      <w:r w:rsidRPr="00365964">
        <w:rPr>
          <w:rFonts w:ascii="Times New Roman" w:hAnsi="Times New Roman" w:cs="Times New Roman"/>
          <w:sz w:val="24"/>
          <w:szCs w:val="24"/>
        </w:rPr>
        <w:t xml:space="preserve">asil dari penelitian ini </w:t>
      </w:r>
      <w:r w:rsidRPr="00365964">
        <w:rPr>
          <w:rFonts w:ascii="Times New Roman" w:hAnsi="Times New Roman" w:cs="Times New Roman"/>
          <w:sz w:val="24"/>
          <w:szCs w:val="24"/>
        </w:rPr>
        <w:lastRenderedPageBreak/>
        <w:t xml:space="preserve">mendukung penelitian sebelumnya yang dilakukan oleh </w:t>
      </w:r>
      <w:r>
        <w:rPr>
          <w:rFonts w:ascii="Times New Roman" w:hAnsi="Times New Roman" w:cs="Times New Roman"/>
          <w:sz w:val="24"/>
          <w:szCs w:val="24"/>
        </w:rPr>
        <w:t xml:space="preserve">Efendi, </w:t>
      </w:r>
      <w:r w:rsidRPr="00365964">
        <w:rPr>
          <w:rFonts w:ascii="Times New Roman" w:hAnsi="Times New Roman" w:cs="Times New Roman"/>
          <w:i/>
          <w:iCs/>
          <w:sz w:val="24"/>
          <w:szCs w:val="24"/>
        </w:rPr>
        <w:t xml:space="preserve">et, al., </w:t>
      </w:r>
      <w:r>
        <w:rPr>
          <w:rFonts w:ascii="Times New Roman" w:hAnsi="Times New Roman" w:cs="Times New Roman"/>
          <w:sz w:val="24"/>
          <w:szCs w:val="24"/>
        </w:rPr>
        <w:t>(2016</w:t>
      </w:r>
      <w:r w:rsidRPr="00365964">
        <w:rPr>
          <w:rFonts w:ascii="Times New Roman" w:hAnsi="Times New Roman" w:cs="Times New Roman"/>
          <w:sz w:val="24"/>
          <w:szCs w:val="24"/>
        </w:rPr>
        <w:t xml:space="preserve">) </w:t>
      </w:r>
      <w:r>
        <w:rPr>
          <w:rFonts w:ascii="Times New Roman" w:eastAsia="Times New Roman" w:hAnsi="Times New Roman" w:cs="Times New Roman"/>
          <w:color w:val="212121"/>
          <w:sz w:val="24"/>
          <w:szCs w:val="24"/>
        </w:rPr>
        <w:t xml:space="preserve">yang </w:t>
      </w:r>
      <w:r w:rsidRPr="00466221">
        <w:rPr>
          <w:rFonts w:ascii="Times New Roman" w:hAnsi="Times New Roman" w:cs="Times New Roman"/>
          <w:bCs/>
          <w:sz w:val="24"/>
          <w:szCs w:val="24"/>
        </w:rPr>
        <w:t xml:space="preserve">menyatakan </w:t>
      </w:r>
      <w:r>
        <w:rPr>
          <w:rFonts w:ascii="Times New Roman" w:hAnsi="Times New Roman" w:cs="Times New Roman"/>
          <w:sz w:val="24"/>
          <w:szCs w:val="24"/>
        </w:rPr>
        <w:t>model Spingate</w:t>
      </w:r>
      <w:r w:rsidRPr="00A2077D">
        <w:rPr>
          <w:rFonts w:ascii="Times New Roman" w:hAnsi="Times New Roman" w:cs="Times New Roman"/>
          <w:sz w:val="24"/>
          <w:szCs w:val="24"/>
        </w:rPr>
        <w:t xml:space="preserve"> berpengaruh signifikan terhadap harga</w:t>
      </w:r>
      <w:r w:rsidRPr="00A2077D">
        <w:rPr>
          <w:rFonts w:ascii="Times New Roman" w:hAnsi="Times New Roman" w:cs="Times New Roman"/>
          <w:b/>
          <w:sz w:val="24"/>
          <w:szCs w:val="24"/>
        </w:rPr>
        <w:t xml:space="preserve"> </w:t>
      </w:r>
      <w:r w:rsidRPr="00A2077D">
        <w:rPr>
          <w:rFonts w:ascii="Times New Roman" w:hAnsi="Times New Roman" w:cs="Times New Roman"/>
          <w:sz w:val="24"/>
          <w:szCs w:val="24"/>
        </w:rPr>
        <w:t>saham</w:t>
      </w:r>
      <w:r>
        <w:rPr>
          <w:rFonts w:ascii="Times New Roman" w:hAnsi="Times New Roman" w:cs="Times New Roman"/>
          <w:sz w:val="24"/>
          <w:szCs w:val="24"/>
        </w:rPr>
        <w:t>. Dan penelitian terdahulu yang dilakukan oleh Yuwono, (2016</w:t>
      </w:r>
      <w:r w:rsidRPr="00B86D49">
        <w:rPr>
          <w:rFonts w:ascii="Times New Roman" w:hAnsi="Times New Roman" w:cs="Times New Roman"/>
          <w:sz w:val="24"/>
          <w:szCs w:val="24"/>
        </w:rPr>
        <w:t>) menemukan bukti empiris bahwa</w:t>
      </w:r>
      <w:r w:rsidRPr="008D585C">
        <w:rPr>
          <w:rFonts w:ascii="Times New Roman" w:hAnsi="Times New Roman" w:cs="Times New Roman"/>
          <w:color w:val="FF0000"/>
          <w:sz w:val="24"/>
          <w:szCs w:val="24"/>
        </w:rPr>
        <w:t xml:space="preserve"> </w:t>
      </w:r>
      <w:r w:rsidRPr="0031461B">
        <w:rPr>
          <w:rFonts w:ascii="Times New Roman" w:hAnsi="Times New Roman" w:cs="Times New Roman"/>
          <w:sz w:val="24"/>
          <w:szCs w:val="24"/>
        </w:rPr>
        <w:t>Model Springate mempunyai pengaruh positif terhadap Harga Saham. Hal ini berarti model regresi layak digunakan dalam penelitian (</w:t>
      </w:r>
      <w:r w:rsidRPr="0031461B">
        <w:rPr>
          <w:rFonts w:ascii="Times New Roman" w:hAnsi="Times New Roman" w:cs="Times New Roman"/>
          <w:i/>
          <w:iCs/>
          <w:sz w:val="24"/>
          <w:szCs w:val="24"/>
        </w:rPr>
        <w:t>good fit model</w:t>
      </w:r>
      <w:r w:rsidRPr="0031461B">
        <w:rPr>
          <w:rFonts w:ascii="Times New Roman" w:hAnsi="Times New Roman" w:cs="Times New Roman"/>
          <w:sz w:val="24"/>
          <w:szCs w:val="24"/>
        </w:rPr>
        <w:t>).</w:t>
      </w:r>
    </w:p>
    <w:p w:rsidR="00693011" w:rsidRPr="00FD0F22" w:rsidRDefault="00693011" w:rsidP="00693011">
      <w:pPr>
        <w:tabs>
          <w:tab w:val="left" w:pos="3030"/>
        </w:tabs>
        <w:spacing w:after="0" w:line="240" w:lineRule="auto"/>
        <w:ind w:left="1134" w:firstLine="567"/>
        <w:jc w:val="both"/>
        <w:rPr>
          <w:rFonts w:ascii="Times New Roman" w:hAnsi="Times New Roman" w:cs="Times New Roman"/>
          <w:sz w:val="24"/>
          <w:szCs w:val="24"/>
        </w:rPr>
      </w:pPr>
    </w:p>
    <w:p w:rsidR="00693011" w:rsidRPr="00BC7031" w:rsidRDefault="00693011" w:rsidP="00C8087E">
      <w:pPr>
        <w:pStyle w:val="ListParagraph"/>
        <w:numPr>
          <w:ilvl w:val="2"/>
          <w:numId w:val="27"/>
        </w:numPr>
        <w:spacing w:after="0" w:line="480" w:lineRule="auto"/>
        <w:ind w:left="1134" w:hanging="567"/>
        <w:jc w:val="both"/>
        <w:rPr>
          <w:rFonts w:ascii="Times New Roman" w:hAnsi="Times New Roman" w:cs="Times New Roman"/>
          <w:b/>
          <w:sz w:val="24"/>
          <w:szCs w:val="24"/>
        </w:rPr>
      </w:pPr>
      <w:r w:rsidRPr="00BC7031">
        <w:rPr>
          <w:rFonts w:ascii="Times New Roman" w:hAnsi="Times New Roman" w:cs="Times New Roman"/>
          <w:b/>
          <w:sz w:val="24"/>
          <w:szCs w:val="24"/>
        </w:rPr>
        <w:t>Pengaruh kebangkrutan model zmijewski (</w:t>
      </w:r>
      <w:r w:rsidRPr="00BC7031">
        <w:rPr>
          <w:rFonts w:ascii="Times New Roman" w:hAnsi="Times New Roman" w:cs="Times New Roman"/>
          <w:b/>
          <w:i/>
          <w:sz w:val="24"/>
          <w:szCs w:val="24"/>
        </w:rPr>
        <w:t>x-score</w:t>
      </w:r>
      <w:r w:rsidRPr="00BC7031">
        <w:rPr>
          <w:rFonts w:ascii="Times New Roman" w:hAnsi="Times New Roman" w:cs="Times New Roman"/>
          <w:b/>
          <w:sz w:val="24"/>
          <w:szCs w:val="24"/>
        </w:rPr>
        <w:t>) dan springate (</w:t>
      </w:r>
      <w:r w:rsidRPr="00BC7031">
        <w:rPr>
          <w:rFonts w:ascii="Times New Roman" w:hAnsi="Times New Roman" w:cs="Times New Roman"/>
          <w:b/>
          <w:i/>
          <w:sz w:val="24"/>
          <w:szCs w:val="24"/>
        </w:rPr>
        <w:t>s-score</w:t>
      </w:r>
      <w:r w:rsidRPr="00BC7031">
        <w:rPr>
          <w:rFonts w:ascii="Times New Roman" w:hAnsi="Times New Roman" w:cs="Times New Roman"/>
          <w:b/>
          <w:sz w:val="24"/>
          <w:szCs w:val="24"/>
        </w:rPr>
        <w:t>) terhadap harga saham pada perusahaan.</w:t>
      </w:r>
    </w:p>
    <w:p w:rsidR="00693011" w:rsidRDefault="00693011" w:rsidP="00693011">
      <w:pPr>
        <w:spacing w:after="0" w:line="480" w:lineRule="auto"/>
        <w:ind w:left="1134" w:firstLine="567"/>
        <w:jc w:val="both"/>
        <w:rPr>
          <w:rFonts w:ascii="Times New Roman" w:hAnsi="Times New Roman" w:cs="Times New Roman"/>
          <w:sz w:val="24"/>
          <w:szCs w:val="24"/>
        </w:rPr>
      </w:pPr>
      <w:r w:rsidRPr="006B3815">
        <w:rPr>
          <w:rFonts w:ascii="Times New Roman" w:hAnsi="Times New Roman" w:cs="Times New Roman"/>
          <w:sz w:val="24"/>
          <w:szCs w:val="24"/>
        </w:rPr>
        <w:t>H</w:t>
      </w:r>
      <w:r>
        <w:rPr>
          <w:rFonts w:ascii="Times New Roman" w:hAnsi="Times New Roman" w:cs="Times New Roman"/>
          <w:sz w:val="24"/>
          <w:szCs w:val="24"/>
        </w:rPr>
        <w:t>ipotetis ketiga</w:t>
      </w:r>
      <w:r w:rsidRPr="006B3815">
        <w:rPr>
          <w:rFonts w:ascii="Times New Roman" w:hAnsi="Times New Roman" w:cs="Times New Roman"/>
          <w:sz w:val="24"/>
          <w:szCs w:val="24"/>
        </w:rPr>
        <w:t xml:space="preserve"> dalam penelitian ini adalah pengaruh kebangkrutan model </w:t>
      </w:r>
      <w:r>
        <w:rPr>
          <w:rFonts w:ascii="Times New Roman" w:hAnsi="Times New Roman" w:cs="Times New Roman"/>
          <w:sz w:val="24"/>
          <w:szCs w:val="24"/>
        </w:rPr>
        <w:t xml:space="preserve">Zmijewski </w:t>
      </w:r>
      <w:r w:rsidRPr="006B3815">
        <w:rPr>
          <w:rFonts w:ascii="Times New Roman" w:hAnsi="Times New Roman" w:cs="Times New Roman"/>
          <w:sz w:val="24"/>
          <w:szCs w:val="24"/>
        </w:rPr>
        <w:t>(</w:t>
      </w:r>
      <w:r>
        <w:rPr>
          <w:rFonts w:ascii="Times New Roman" w:hAnsi="Times New Roman" w:cs="Times New Roman"/>
          <w:i/>
          <w:sz w:val="24"/>
          <w:szCs w:val="24"/>
        </w:rPr>
        <w:t>S</w:t>
      </w:r>
      <w:r w:rsidRPr="006B3815">
        <w:rPr>
          <w:rFonts w:ascii="Times New Roman" w:hAnsi="Times New Roman" w:cs="Times New Roman"/>
          <w:i/>
          <w:sz w:val="24"/>
          <w:szCs w:val="24"/>
        </w:rPr>
        <w:t>-score</w:t>
      </w:r>
      <w:r w:rsidRPr="006B3815">
        <w:rPr>
          <w:rFonts w:ascii="Times New Roman" w:hAnsi="Times New Roman" w:cs="Times New Roman"/>
          <w:sz w:val="24"/>
          <w:szCs w:val="24"/>
        </w:rPr>
        <w:t xml:space="preserve">) </w:t>
      </w:r>
      <w:r>
        <w:rPr>
          <w:rFonts w:ascii="Times New Roman" w:hAnsi="Times New Roman" w:cs="Times New Roman"/>
          <w:sz w:val="24"/>
          <w:szCs w:val="24"/>
        </w:rPr>
        <w:t>dan Model Springate</w:t>
      </w:r>
      <w:r w:rsidRPr="006B3815">
        <w:rPr>
          <w:rFonts w:ascii="Times New Roman" w:hAnsi="Times New Roman" w:cs="Times New Roman"/>
          <w:sz w:val="24"/>
          <w:szCs w:val="24"/>
        </w:rPr>
        <w:t xml:space="preserve"> (</w:t>
      </w:r>
      <w:r>
        <w:rPr>
          <w:rFonts w:ascii="Times New Roman" w:hAnsi="Times New Roman" w:cs="Times New Roman"/>
          <w:i/>
          <w:sz w:val="24"/>
          <w:szCs w:val="24"/>
        </w:rPr>
        <w:t>S</w:t>
      </w:r>
      <w:r w:rsidRPr="006B3815">
        <w:rPr>
          <w:rFonts w:ascii="Times New Roman" w:hAnsi="Times New Roman" w:cs="Times New Roman"/>
          <w:i/>
          <w:sz w:val="24"/>
          <w:szCs w:val="24"/>
        </w:rPr>
        <w:t>-score</w:t>
      </w:r>
      <w:r w:rsidRPr="006B3815">
        <w:rPr>
          <w:rFonts w:ascii="Times New Roman" w:hAnsi="Times New Roman" w:cs="Times New Roman"/>
          <w:sz w:val="24"/>
          <w:szCs w:val="24"/>
        </w:rPr>
        <w:t>) berpengaruh terhadap harga saham pada perusahaan.</w:t>
      </w:r>
      <w:r w:rsidRPr="006B3815">
        <w:rPr>
          <w:rFonts w:ascii="Times New Roman" w:hAnsi="Times New Roman" w:cs="Times New Roman"/>
          <w:b/>
          <w:sz w:val="24"/>
          <w:szCs w:val="24"/>
        </w:rPr>
        <w:t xml:space="preserve"> </w:t>
      </w:r>
      <w:r w:rsidRPr="00014BF1">
        <w:rPr>
          <w:rFonts w:ascii="Times New Roman" w:hAnsi="Times New Roman" w:cs="Times New Roman"/>
          <w:sz w:val="24"/>
          <w:szCs w:val="24"/>
        </w:rPr>
        <w:t xml:space="preserve">Berdasarkan hasil pengujian yang dilakukan, dapat dijelaskan bahwa semua variabel independen yaitu </w:t>
      </w:r>
      <w:r>
        <w:rPr>
          <w:rFonts w:asciiTheme="majorBidi" w:hAnsiTheme="majorBidi" w:cstheme="majorBidi"/>
          <w:sz w:val="24"/>
          <w:szCs w:val="24"/>
        </w:rPr>
        <w:t>Model Zmijewski, d</w:t>
      </w:r>
      <w:r w:rsidRPr="007D5BD7">
        <w:rPr>
          <w:rFonts w:asciiTheme="majorBidi" w:hAnsiTheme="majorBidi" w:cstheme="majorBidi"/>
          <w:sz w:val="24"/>
          <w:szCs w:val="24"/>
        </w:rPr>
        <w:t xml:space="preserve">an </w:t>
      </w:r>
      <w:r>
        <w:rPr>
          <w:rFonts w:asciiTheme="majorBidi" w:hAnsiTheme="majorBidi" w:cstheme="majorBidi"/>
          <w:sz w:val="24"/>
          <w:szCs w:val="24"/>
        </w:rPr>
        <w:t>Model Springate</w:t>
      </w:r>
      <w:r w:rsidRPr="007D5BD7">
        <w:rPr>
          <w:rFonts w:asciiTheme="majorBidi" w:hAnsiTheme="majorBidi" w:cstheme="majorBidi"/>
          <w:sz w:val="24"/>
          <w:szCs w:val="24"/>
        </w:rPr>
        <w:t xml:space="preserve"> </w:t>
      </w:r>
      <w:r w:rsidRPr="00014BF1">
        <w:rPr>
          <w:rFonts w:ascii="Times New Roman" w:hAnsi="Times New Roman" w:cs="Times New Roman"/>
          <w:sz w:val="24"/>
          <w:szCs w:val="24"/>
        </w:rPr>
        <w:t>berpengaruh secara simultan terhadap variabel dependen yaitu</w:t>
      </w:r>
      <w:r>
        <w:rPr>
          <w:rFonts w:ascii="Times New Roman" w:hAnsi="Times New Roman" w:cs="Times New Roman"/>
          <w:sz w:val="24"/>
          <w:szCs w:val="24"/>
        </w:rPr>
        <w:t xml:space="preserve"> Harga Saham</w:t>
      </w:r>
      <w:r w:rsidRPr="00014BF1">
        <w:rPr>
          <w:rFonts w:ascii="Times New Roman" w:hAnsi="Times New Roman" w:cs="Times New Roman"/>
          <w:sz w:val="24"/>
          <w:szCs w:val="24"/>
        </w:rPr>
        <w:t>.</w:t>
      </w:r>
      <w:r>
        <w:rPr>
          <w:rFonts w:ascii="Times New Roman" w:hAnsi="Times New Roman" w:cs="Times New Roman"/>
          <w:sz w:val="24"/>
          <w:szCs w:val="24"/>
        </w:rPr>
        <w:t xml:space="preserve"> </w:t>
      </w:r>
      <w:r w:rsidRPr="00014BF1">
        <w:rPr>
          <w:rFonts w:ascii="Times New Roman" w:hAnsi="Times New Roman" w:cs="Times New Roman"/>
          <w:sz w:val="24"/>
          <w:szCs w:val="24"/>
        </w:rPr>
        <w:t xml:space="preserve">Hal ini dikarenakan dari hasil perhitungan SPSS menyatakan bahwa nilai F-hitung sebesar </w:t>
      </w:r>
      <w:r w:rsidRPr="002A1550">
        <w:rPr>
          <w:rFonts w:ascii="Times New Roman" w:hAnsi="Times New Roman" w:cs="Times New Roman"/>
          <w:color w:val="000000"/>
          <w:sz w:val="24"/>
          <w:szCs w:val="24"/>
        </w:rPr>
        <w:t>7,610</w:t>
      </w:r>
      <w:r>
        <w:rPr>
          <w:rFonts w:ascii="Arial" w:hAnsi="Arial" w:cs="Arial"/>
          <w:color w:val="000000"/>
          <w:sz w:val="18"/>
          <w:szCs w:val="18"/>
        </w:rPr>
        <w:t xml:space="preserve"> </w:t>
      </w:r>
      <w:r>
        <w:rPr>
          <w:rFonts w:ascii="Times New Roman" w:hAnsi="Times New Roman" w:cs="Times New Roman"/>
          <w:sz w:val="24"/>
          <w:szCs w:val="24"/>
        </w:rPr>
        <w:t xml:space="preserve">yang berarti F-hitung </w:t>
      </w:r>
      <w:r w:rsidRPr="002A1550">
        <w:rPr>
          <w:rFonts w:ascii="Times New Roman" w:hAnsi="Times New Roman" w:cs="Times New Roman"/>
          <w:color w:val="000000"/>
          <w:sz w:val="24"/>
          <w:szCs w:val="24"/>
        </w:rPr>
        <w:t>7,610</w:t>
      </w:r>
      <w:r>
        <w:rPr>
          <w:rFonts w:ascii="Arial" w:hAnsi="Arial" w:cs="Arial"/>
          <w:color w:val="000000"/>
          <w:sz w:val="18"/>
          <w:szCs w:val="18"/>
        </w:rPr>
        <w:t xml:space="preserve"> </w:t>
      </w:r>
      <w:r>
        <w:rPr>
          <w:rFonts w:ascii="Times New Roman" w:hAnsi="Times New Roman" w:cs="Times New Roman"/>
          <w:sz w:val="24"/>
          <w:szCs w:val="24"/>
        </w:rPr>
        <w:t xml:space="preserve">&gt; F-tabel 3,232 dan nilai Sig. 0,002 &lt; 0,05. Maka dapat disimpulkan bahwa semua variabel independen yaitu </w:t>
      </w:r>
      <w:r>
        <w:rPr>
          <w:rFonts w:ascii="Times New Roman" w:hAnsi="Times New Roman" w:cs="Times New Roman"/>
          <w:iCs/>
          <w:sz w:val="24"/>
          <w:szCs w:val="24"/>
        </w:rPr>
        <w:t xml:space="preserve">Model Zmijewski </w:t>
      </w:r>
      <w:r w:rsidRPr="00F22F84">
        <w:rPr>
          <w:rFonts w:ascii="Times New Roman" w:hAnsi="Times New Roman" w:cs="Times New Roman"/>
          <w:iCs/>
          <w:sz w:val="24"/>
          <w:szCs w:val="24"/>
        </w:rPr>
        <w:t xml:space="preserve">dan </w:t>
      </w:r>
      <w:r>
        <w:rPr>
          <w:rFonts w:ascii="Times New Roman" w:hAnsi="Times New Roman" w:cs="Times New Roman"/>
          <w:iCs/>
          <w:sz w:val="24"/>
          <w:szCs w:val="24"/>
        </w:rPr>
        <w:t>Model Springate</w:t>
      </w:r>
      <w:r w:rsidRPr="00F22F84">
        <w:rPr>
          <w:rFonts w:ascii="Times New Roman" w:hAnsi="Times New Roman" w:cs="Times New Roman"/>
          <w:iCs/>
          <w:sz w:val="24"/>
          <w:szCs w:val="24"/>
        </w:rPr>
        <w:t xml:space="preserve"> secara bersama-sama berpengaruh signifikan terhadap variabel dependen yaitu</w:t>
      </w:r>
      <w:r>
        <w:rPr>
          <w:rFonts w:ascii="Times New Roman" w:hAnsi="Times New Roman" w:cs="Times New Roman"/>
          <w:iCs/>
          <w:sz w:val="24"/>
          <w:szCs w:val="24"/>
        </w:rPr>
        <w:t xml:space="preserve"> </w:t>
      </w:r>
      <w:r>
        <w:rPr>
          <w:rFonts w:ascii="Times New Roman" w:hAnsi="Times New Roman" w:cs="Times New Roman"/>
          <w:sz w:val="24"/>
          <w:szCs w:val="24"/>
        </w:rPr>
        <w:t xml:space="preserve">Harga Saham, maka </w:t>
      </w:r>
      <w:r w:rsidRPr="0088411A">
        <w:rPr>
          <w:rFonts w:ascii="Times New Roman" w:hAnsi="Times New Roman" w:cs="Times New Roman"/>
          <w:sz w:val="24"/>
          <w:szCs w:val="24"/>
        </w:rPr>
        <w:t>H</w:t>
      </w:r>
      <w:r w:rsidRPr="0088411A">
        <w:rPr>
          <w:rFonts w:ascii="Times New Roman" w:hAnsi="Times New Roman" w:cs="Times New Roman"/>
          <w:sz w:val="24"/>
          <w:szCs w:val="24"/>
          <w:vertAlign w:val="subscript"/>
        </w:rPr>
        <w:t xml:space="preserve">0 </w:t>
      </w:r>
      <w:r w:rsidRPr="0088411A">
        <w:rPr>
          <w:rFonts w:ascii="Times New Roman" w:hAnsi="Times New Roman" w:cs="Times New Roman"/>
          <w:sz w:val="24"/>
          <w:szCs w:val="24"/>
        </w:rPr>
        <w:t>ditolak dan H</w:t>
      </w:r>
      <w:r>
        <w:rPr>
          <w:rFonts w:ascii="Times New Roman" w:hAnsi="Times New Roman" w:cs="Times New Roman"/>
          <w:sz w:val="24"/>
          <w:szCs w:val="24"/>
          <w:vertAlign w:val="subscript"/>
        </w:rPr>
        <w:t xml:space="preserve">3 </w:t>
      </w:r>
      <w:r w:rsidRPr="0088411A">
        <w:rPr>
          <w:rFonts w:ascii="Times New Roman" w:hAnsi="Times New Roman" w:cs="Times New Roman"/>
          <w:sz w:val="24"/>
          <w:szCs w:val="24"/>
        </w:rPr>
        <w:t>diterima.</w:t>
      </w:r>
    </w:p>
    <w:p w:rsidR="00693011" w:rsidRPr="00CA3F10" w:rsidRDefault="00693011" w:rsidP="00693011">
      <w:pPr>
        <w:tabs>
          <w:tab w:val="left" w:pos="3030"/>
        </w:tabs>
        <w:spacing w:after="0" w:line="480" w:lineRule="auto"/>
        <w:ind w:left="1134" w:firstLine="567"/>
        <w:jc w:val="both"/>
        <w:rPr>
          <w:rFonts w:asciiTheme="majorBidi" w:hAnsiTheme="majorBidi" w:cstheme="majorBidi"/>
          <w:sz w:val="24"/>
          <w:szCs w:val="24"/>
        </w:rPr>
      </w:pPr>
      <w:r>
        <w:rPr>
          <w:rFonts w:ascii="Times New Roman" w:hAnsi="Times New Roman" w:cs="Times New Roman"/>
          <w:sz w:val="24"/>
          <w:szCs w:val="24"/>
        </w:rPr>
        <w:t>Sementara berdasarkan nilai R</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sebagai koefisien determinasi menunjukkan sebesar </w:t>
      </w:r>
      <w:r>
        <w:rPr>
          <w:rFonts w:asciiTheme="majorBidi" w:hAnsiTheme="majorBidi" w:cstheme="majorBidi"/>
          <w:sz w:val="24"/>
          <w:szCs w:val="24"/>
        </w:rPr>
        <w:t xml:space="preserve">23% </w:t>
      </w:r>
      <w:r>
        <w:rPr>
          <w:rFonts w:ascii="Times New Roman" w:hAnsi="Times New Roman" w:cs="Times New Roman"/>
          <w:sz w:val="24"/>
          <w:szCs w:val="24"/>
        </w:rPr>
        <w:t xml:space="preserve">berarti bahwa variabel independen </w:t>
      </w:r>
      <w:r>
        <w:rPr>
          <w:rFonts w:asciiTheme="majorBidi" w:hAnsiTheme="majorBidi" w:cstheme="majorBidi"/>
          <w:sz w:val="24"/>
          <w:szCs w:val="24"/>
        </w:rPr>
        <w:t xml:space="preserve">Modal </w:t>
      </w:r>
      <w:r>
        <w:rPr>
          <w:rFonts w:asciiTheme="majorBidi" w:hAnsiTheme="majorBidi" w:cstheme="majorBidi"/>
          <w:sz w:val="24"/>
          <w:szCs w:val="24"/>
        </w:rPr>
        <w:lastRenderedPageBreak/>
        <w:t>Zmijewski, d</w:t>
      </w:r>
      <w:r w:rsidRPr="007D5BD7">
        <w:rPr>
          <w:rFonts w:asciiTheme="majorBidi" w:hAnsiTheme="majorBidi" w:cstheme="majorBidi"/>
          <w:sz w:val="24"/>
          <w:szCs w:val="24"/>
        </w:rPr>
        <w:t xml:space="preserve">an </w:t>
      </w:r>
      <w:r>
        <w:rPr>
          <w:rFonts w:asciiTheme="majorBidi" w:hAnsiTheme="majorBidi" w:cstheme="majorBidi"/>
          <w:sz w:val="24"/>
          <w:szCs w:val="24"/>
        </w:rPr>
        <w:t>Modal Springate</w:t>
      </w:r>
      <w:r w:rsidRPr="007D5BD7">
        <w:rPr>
          <w:rFonts w:asciiTheme="majorBidi" w:hAnsiTheme="majorBidi" w:cstheme="majorBidi"/>
          <w:sz w:val="24"/>
          <w:szCs w:val="24"/>
        </w:rPr>
        <w:t xml:space="preserve"> </w:t>
      </w:r>
      <w:r>
        <w:rPr>
          <w:rFonts w:ascii="Times New Roman" w:hAnsi="Times New Roman" w:cs="Times New Roman"/>
          <w:sz w:val="24"/>
          <w:szCs w:val="24"/>
        </w:rPr>
        <w:t xml:space="preserve">mempengaruhi variabel dependen yaitu Harga Saham sebesar 23%, sedangkan diluar itu Harga Saham dipengaruhi oleh variabel lain yang tidak dimasukkan dalam penelitian ini yaitu sebesar 77%  </w:t>
      </w:r>
      <w:r>
        <w:rPr>
          <w:rFonts w:asciiTheme="majorBidi" w:hAnsiTheme="majorBidi" w:cstheme="majorBidi"/>
          <w:sz w:val="24"/>
          <w:szCs w:val="24"/>
        </w:rPr>
        <w:t>dipengaruhi oleh faktor-faktor lain yang tidak diteliti selain kebangkrutan dengan model zmijewski dan model springate.</w:t>
      </w:r>
    </w:p>
    <w:p w:rsidR="00693011" w:rsidRDefault="00693011" w:rsidP="00693011">
      <w:pPr>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Maka dapat disimpulkan bahwa adanya pengaruh secara signifikan antara variabel </w:t>
      </w:r>
      <w:r>
        <w:rPr>
          <w:rFonts w:asciiTheme="majorBidi" w:hAnsiTheme="majorBidi" w:cstheme="majorBidi"/>
          <w:sz w:val="24"/>
          <w:szCs w:val="24"/>
        </w:rPr>
        <w:t>Modal Zmijewski, d</w:t>
      </w:r>
      <w:r w:rsidRPr="007D5BD7">
        <w:rPr>
          <w:rFonts w:asciiTheme="majorBidi" w:hAnsiTheme="majorBidi" w:cstheme="majorBidi"/>
          <w:sz w:val="24"/>
          <w:szCs w:val="24"/>
        </w:rPr>
        <w:t xml:space="preserve">an </w:t>
      </w:r>
      <w:r>
        <w:rPr>
          <w:rFonts w:asciiTheme="majorBidi" w:hAnsiTheme="majorBidi" w:cstheme="majorBidi"/>
          <w:sz w:val="24"/>
          <w:szCs w:val="24"/>
        </w:rPr>
        <w:t>Modal Springate</w:t>
      </w:r>
      <w:r>
        <w:rPr>
          <w:rFonts w:ascii="Times New Roman" w:hAnsi="Times New Roman" w:cs="Times New Roman"/>
          <w:sz w:val="24"/>
          <w:szCs w:val="24"/>
        </w:rPr>
        <w:t xml:space="preserve"> terhadap Harga Saham, dengan tingkat signifikansi 0,002 menunjukkan bahwa variabel independen berpengaruh signifikan terhadap variabel dependen secara simultan terbukti, karena tingkat signifikansi 0,002 lebih kecil dari tingkat taraf nyata yang digunakan sebesar 0,05.</w:t>
      </w:r>
    </w:p>
    <w:p w:rsidR="00693011" w:rsidRPr="00E10D13" w:rsidRDefault="00693011" w:rsidP="00693011">
      <w:pPr>
        <w:spacing w:after="0" w:line="480" w:lineRule="auto"/>
        <w:ind w:left="1134" w:firstLine="567"/>
        <w:jc w:val="both"/>
        <w:rPr>
          <w:rFonts w:ascii="Times New Roman" w:hAnsi="Times New Roman" w:cs="Times New Roman"/>
          <w:sz w:val="24"/>
          <w:szCs w:val="24"/>
        </w:rPr>
      </w:pPr>
      <w:r w:rsidRPr="00E10D13">
        <w:rPr>
          <w:rFonts w:ascii="Times New Roman" w:hAnsi="Times New Roman" w:cs="Times New Roman"/>
          <w:sz w:val="24"/>
          <w:szCs w:val="24"/>
        </w:rPr>
        <w:t>Artinya,</w:t>
      </w:r>
      <w:r>
        <w:rPr>
          <w:rFonts w:ascii="Times New Roman" w:hAnsi="Times New Roman" w:cs="Times New Roman"/>
          <w:sz w:val="24"/>
          <w:szCs w:val="24"/>
        </w:rPr>
        <w:t xml:space="preserve"> </w:t>
      </w:r>
      <w:r>
        <w:rPr>
          <w:rFonts w:asciiTheme="majorBidi" w:hAnsiTheme="majorBidi" w:cstheme="majorBidi"/>
          <w:sz w:val="24"/>
          <w:szCs w:val="24"/>
        </w:rPr>
        <w:t>Kedua model tersebut apabila disimultankan terjadi persamaan pengaruhnya terhadap Harga saham karena mungkin kedua metode tersebut memiliki tujuan yang sama sebagai model prediksi kebangkrutan.</w:t>
      </w:r>
    </w:p>
    <w:p w:rsidR="00693011" w:rsidRDefault="00693011" w:rsidP="00693011">
      <w:pPr>
        <w:pStyle w:val="ListParagraph"/>
        <w:autoSpaceDE w:val="0"/>
        <w:autoSpaceDN w:val="0"/>
        <w:adjustRightInd w:val="0"/>
        <w:spacing w:after="0" w:line="480" w:lineRule="auto"/>
        <w:ind w:left="1134"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Hasil penelitian ini </w:t>
      </w:r>
      <w:r w:rsidRPr="000F31B8">
        <w:rPr>
          <w:rFonts w:ascii="Times New Roman" w:hAnsi="Times New Roman" w:cs="Times New Roman"/>
          <w:sz w:val="24"/>
          <w:szCs w:val="24"/>
        </w:rPr>
        <w:t>mendukung penelitian</w:t>
      </w:r>
      <w:r>
        <w:rPr>
          <w:rFonts w:ascii="Times New Roman" w:hAnsi="Times New Roman" w:cs="Times New Roman"/>
          <w:sz w:val="24"/>
          <w:szCs w:val="24"/>
        </w:rPr>
        <w:t xml:space="preserve"> sebelumnya yang dilakukan oleh Syamni, </w:t>
      </w:r>
      <w:r w:rsidRPr="004A74B4">
        <w:rPr>
          <w:rFonts w:ascii="Times New Roman" w:hAnsi="Times New Roman" w:cs="Times New Roman"/>
          <w:i/>
          <w:sz w:val="24"/>
          <w:szCs w:val="24"/>
        </w:rPr>
        <w:t>et, al,</w:t>
      </w:r>
      <w:r>
        <w:rPr>
          <w:rFonts w:ascii="Times New Roman" w:hAnsi="Times New Roman" w:cs="Times New Roman"/>
          <w:sz w:val="24"/>
          <w:szCs w:val="24"/>
        </w:rPr>
        <w:t xml:space="preserve"> (2018) </w:t>
      </w:r>
      <w:r w:rsidRPr="000C3CD2">
        <w:rPr>
          <w:rFonts w:ascii="Times New Roman" w:hAnsi="Times New Roman" w:cs="Times New Roman"/>
          <w:sz w:val="24"/>
          <w:szCs w:val="24"/>
        </w:rPr>
        <w:t xml:space="preserve">menyatakan bahwa </w:t>
      </w:r>
      <w:r>
        <w:rPr>
          <w:rFonts w:ascii="Times New Roman" w:hAnsi="Times New Roman" w:cs="Times New Roman"/>
          <w:iCs/>
          <w:color w:val="000000"/>
          <w:sz w:val="24"/>
          <w:szCs w:val="24"/>
        </w:rPr>
        <w:t>h</w:t>
      </w:r>
      <w:r w:rsidRPr="00466221">
        <w:rPr>
          <w:rFonts w:ascii="Times New Roman" w:hAnsi="Times New Roman" w:cs="Times New Roman"/>
          <w:iCs/>
          <w:color w:val="000000"/>
          <w:sz w:val="24"/>
          <w:szCs w:val="24"/>
        </w:rPr>
        <w:t xml:space="preserve">asil penelitiannya menemukan bukti bahwa </w:t>
      </w:r>
      <w:r>
        <w:rPr>
          <w:rFonts w:ascii="Times New Roman" w:hAnsi="Times New Roman" w:cs="Times New Roman"/>
          <w:iCs/>
          <w:color w:val="000000"/>
          <w:sz w:val="24"/>
          <w:szCs w:val="24"/>
        </w:rPr>
        <w:t>model kebangkrutan yang digunakan secara simultan berpengaruh terhadap harga saham.</w:t>
      </w:r>
      <w:r>
        <w:rPr>
          <w:rFonts w:ascii="Times New Roman" w:hAnsi="Times New Roman" w:cs="Times New Roman"/>
          <w:sz w:val="24"/>
          <w:szCs w:val="24"/>
        </w:rPr>
        <w:t xml:space="preserve"> </w:t>
      </w:r>
      <w:r w:rsidRPr="00B52551">
        <w:rPr>
          <w:rFonts w:ascii="Times New Roman" w:hAnsi="Times New Roman" w:cs="Times New Roman"/>
          <w:iCs/>
          <w:color w:val="000000"/>
          <w:sz w:val="24"/>
          <w:szCs w:val="24"/>
        </w:rPr>
        <w:t>Berbeda dengan penelitian yang telah dikemukakan sebelumnya</w:t>
      </w:r>
      <w:r>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fldChar w:fldCharType="begin" w:fldLock="1"/>
      </w:r>
      <w:r>
        <w:rPr>
          <w:rFonts w:ascii="Times New Roman" w:hAnsi="Times New Roman" w:cs="Times New Roman"/>
          <w:iCs/>
          <w:color w:val="000000"/>
          <w:sz w:val="24"/>
          <w:szCs w:val="24"/>
        </w:rPr>
        <w:instrText>ADDIN CSL_CITATION {"citationItems":[{"id":"ITEM-1","itemData":{"abstract":"This study aims to determine and calculate the score of bankruptcy using Altman model, Springate and Zmijewski. In addition, this study also aims to analyze whether there are significant differences of these models, as well as test the effect on stock prices in the property industry companies that go public on the stock exchange Indonesia. Variables used in this research is the Altman Z-Score, Springate methods, methods Zmijewski, bankruptcy prediction scores and stock prices. The samples used were 34 property companies listed on the Indonesia Stock Exchange from 2013 to 2014 period. Sampling with purposive sampling technique. In this study, researchers used a method of analysis Altman Z-score, Springate and Zmijewski to test potential bankruptcy. Furthermore, using a different test engineering analysis Kruskal Wallis test and test the effect of using multiple regression with the help of Microsoft Excel program and the social science statistical package (SPSS) 20.0 VERSION. The results showed using Altman model there are 15 industrial firms potentially bankrupt property, Springate models there are 19 companies that could potentially bankrupt, while the model Zmijewski no company that could potentially bankrupt. In addition the results showed a significant difference between the analysis using a model Altman, Zmijewski Springate and in assessing the company’s bankruptcy in the property industry. Then the next research results showed that no significant relationship between scores for bankruptcy against the company’s share price on the property industry.","author":[{"dropping-particle":"","family":"Abadi","given":"Muhammad Taufiq","non-dropping-particle":"","parse-names":false,"suffix":""},{"dropping-particle":"","family":"Ghoniyah","given":"Nunung","non-dropping-particle":"","parse-names":false,"suffix":""}],"container-title":"Jurnal Riset Bisnis Indonesia","id":"ITEM-1","issue":"1","issued":{"date-parts":[["2016"]]},"page":"91-100","title":"Studi Potensi Kebangkrutan pada Perusahaan Industri Properti Yang Go Public Di Bursa Efek Indonesia","type":"article-journal","volume":"13"},"uris":["http://www.mendeley.com/documents/?uuid=e62e2686-8c38-4ef0-a061-b8907bfb5f4e"]}],"mendeley":{"formattedCitation":"(Abadi &amp; Ghoniyah, 2016)","plainTextFormattedCitation":"(Abadi &amp; Ghoniyah, 2016)","previouslyFormattedCitation":"(Abadi &amp; Ghoniyah, 2016)"},"properties":{"noteIndex":0},"schema":"https://github.com/citation-style-language/schema/raw/master/csl-citation.json"}</w:instrText>
      </w:r>
      <w:r>
        <w:rPr>
          <w:rFonts w:ascii="Times New Roman" w:hAnsi="Times New Roman" w:cs="Times New Roman"/>
          <w:iCs/>
          <w:color w:val="000000"/>
          <w:sz w:val="24"/>
          <w:szCs w:val="24"/>
        </w:rPr>
        <w:fldChar w:fldCharType="separate"/>
      </w:r>
      <w:r>
        <w:rPr>
          <w:rFonts w:ascii="Times New Roman" w:hAnsi="Times New Roman" w:cs="Times New Roman"/>
          <w:iCs/>
          <w:noProof/>
          <w:color w:val="000000"/>
          <w:sz w:val="24"/>
          <w:szCs w:val="24"/>
        </w:rPr>
        <w:t>Abadi &amp; Ghoniyah (</w:t>
      </w:r>
      <w:r w:rsidRPr="00646A9D">
        <w:rPr>
          <w:rFonts w:ascii="Times New Roman" w:hAnsi="Times New Roman" w:cs="Times New Roman"/>
          <w:iCs/>
          <w:noProof/>
          <w:color w:val="000000"/>
          <w:sz w:val="24"/>
          <w:szCs w:val="24"/>
        </w:rPr>
        <w:t>2016)</w:t>
      </w:r>
      <w:r>
        <w:rPr>
          <w:rFonts w:ascii="Times New Roman" w:hAnsi="Times New Roman" w:cs="Times New Roman"/>
          <w:iCs/>
          <w:color w:val="000000"/>
          <w:sz w:val="24"/>
          <w:szCs w:val="24"/>
        </w:rPr>
        <w:fldChar w:fldCharType="end"/>
      </w:r>
      <w:r>
        <w:rPr>
          <w:rFonts w:ascii="Times New Roman" w:hAnsi="Times New Roman" w:cs="Times New Roman"/>
          <w:iCs/>
          <w:color w:val="000000"/>
          <w:sz w:val="24"/>
          <w:szCs w:val="24"/>
        </w:rPr>
        <w:t xml:space="preserve"> berpendapat </w:t>
      </w:r>
      <w:r>
        <w:rPr>
          <w:rFonts w:ascii="Times New Roman" w:hAnsi="Times New Roman" w:cs="Times New Roman"/>
          <w:color w:val="000000"/>
          <w:sz w:val="24"/>
          <w:szCs w:val="24"/>
        </w:rPr>
        <w:t xml:space="preserve">bahwa variabel independen </w:t>
      </w:r>
      <w:r>
        <w:rPr>
          <w:rFonts w:ascii="Times New Roman" w:hAnsi="Times New Roman" w:cs="Times New Roman"/>
          <w:color w:val="000000"/>
          <w:sz w:val="24"/>
          <w:szCs w:val="24"/>
        </w:rPr>
        <w:lastRenderedPageBreak/>
        <w:t>yaitu model Altman, Springate, dan Zmijewski secara simultan tidak berpengaruh terhadap harga saham.</w:t>
      </w:r>
    </w:p>
    <w:p w:rsidR="00693011" w:rsidRDefault="00693011" w:rsidP="00693011">
      <w:pPr>
        <w:jc w:val="center"/>
        <w:rPr>
          <w:rFonts w:ascii="Times New Roman" w:hAnsi="Times New Roman" w:cs="Times New Roman"/>
          <w:b/>
          <w:color w:val="000000"/>
          <w:sz w:val="24"/>
          <w:szCs w:val="24"/>
        </w:rPr>
      </w:pPr>
      <w:r>
        <w:rPr>
          <w:rFonts w:ascii="Times New Roman" w:hAnsi="Times New Roman" w:cs="Times New Roman"/>
          <w:color w:val="000000"/>
          <w:sz w:val="24"/>
          <w:szCs w:val="24"/>
        </w:rPr>
        <w:br w:type="page"/>
      </w:r>
      <w:r>
        <w:rPr>
          <w:rFonts w:ascii="Times New Roman" w:hAnsi="Times New Roman" w:cs="Times New Roman"/>
          <w:b/>
          <w:color w:val="000000"/>
          <w:sz w:val="24"/>
          <w:szCs w:val="24"/>
        </w:rPr>
        <w:lastRenderedPageBreak/>
        <w:t>BAB V</w:t>
      </w:r>
    </w:p>
    <w:p w:rsidR="00693011" w:rsidRDefault="00693011" w:rsidP="0069301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KESIMPULAN DAN SARAN</w:t>
      </w:r>
    </w:p>
    <w:p w:rsidR="00693011" w:rsidRDefault="00693011" w:rsidP="00693011">
      <w:pPr>
        <w:spacing w:line="240" w:lineRule="auto"/>
        <w:jc w:val="center"/>
        <w:rPr>
          <w:rFonts w:ascii="Times New Roman" w:hAnsi="Times New Roman" w:cs="Times New Roman"/>
          <w:b/>
          <w:color w:val="000000"/>
          <w:sz w:val="24"/>
          <w:szCs w:val="24"/>
        </w:rPr>
      </w:pPr>
    </w:p>
    <w:p w:rsidR="00693011" w:rsidRPr="00B215B4" w:rsidRDefault="00693011" w:rsidP="00C8087E">
      <w:pPr>
        <w:pStyle w:val="ListParagraph"/>
        <w:numPr>
          <w:ilvl w:val="1"/>
          <w:numId w:val="31"/>
        </w:numPr>
        <w:spacing w:after="0" w:line="480" w:lineRule="auto"/>
        <w:ind w:left="567" w:hanging="567"/>
        <w:rPr>
          <w:rFonts w:ascii="Times New Roman" w:hAnsi="Times New Roman" w:cs="Times New Roman"/>
          <w:b/>
          <w:color w:val="000000"/>
          <w:sz w:val="24"/>
          <w:szCs w:val="24"/>
        </w:rPr>
      </w:pPr>
      <w:r w:rsidRPr="00B215B4">
        <w:rPr>
          <w:rFonts w:ascii="Times New Roman" w:hAnsi="Times New Roman" w:cs="Times New Roman"/>
          <w:b/>
          <w:color w:val="000000"/>
          <w:sz w:val="24"/>
          <w:szCs w:val="24"/>
        </w:rPr>
        <w:t>Kesimpulan</w:t>
      </w:r>
    </w:p>
    <w:p w:rsidR="00693011" w:rsidRDefault="00693011" w:rsidP="00693011">
      <w:pPr>
        <w:spacing w:after="0" w:line="480" w:lineRule="auto"/>
        <w:ind w:left="567" w:firstLine="567"/>
        <w:jc w:val="both"/>
        <w:rPr>
          <w:rFonts w:ascii="Times New Roman" w:hAnsi="Times New Roman" w:cs="Times New Roman"/>
          <w:sz w:val="24"/>
          <w:szCs w:val="24"/>
        </w:rPr>
      </w:pPr>
      <w:r w:rsidRPr="006215A5">
        <w:rPr>
          <w:rFonts w:ascii="Times New Roman" w:hAnsi="Times New Roman" w:cs="Times New Roman"/>
          <w:color w:val="000000"/>
          <w:sz w:val="24"/>
          <w:szCs w:val="24"/>
        </w:rPr>
        <w:t xml:space="preserve">Berdasarkan hasil penelitian mengenai </w:t>
      </w:r>
      <w:r w:rsidRPr="006215A5">
        <w:rPr>
          <w:rFonts w:ascii="Times New Roman" w:hAnsi="Times New Roman" w:cs="Times New Roman"/>
          <w:sz w:val="24"/>
          <w:szCs w:val="24"/>
        </w:rPr>
        <w:t>analisis prediksi kebangkrutan terhadap harga saham dengan model zmijewski dan springate pada perusahaan sub sektor pertambangan minyak dan gas bumi dan batubara yang tercatat di BEI tahun 2016-2018</w:t>
      </w:r>
      <w:r>
        <w:rPr>
          <w:rFonts w:ascii="Times New Roman" w:hAnsi="Times New Roman" w:cs="Times New Roman"/>
          <w:sz w:val="24"/>
          <w:szCs w:val="24"/>
        </w:rPr>
        <w:t>, maka dapat disimpulkan sebagai berikut:</w:t>
      </w:r>
    </w:p>
    <w:p w:rsidR="00693011" w:rsidRPr="00CE628A" w:rsidRDefault="00693011" w:rsidP="00C8087E">
      <w:pPr>
        <w:pStyle w:val="ListParagraph"/>
        <w:numPr>
          <w:ilvl w:val="0"/>
          <w:numId w:val="32"/>
        </w:numPr>
        <w:spacing w:after="0" w:line="480" w:lineRule="auto"/>
        <w:ind w:left="1134" w:hanging="567"/>
        <w:jc w:val="both"/>
        <w:rPr>
          <w:rFonts w:ascii="Times New Roman" w:hAnsi="Times New Roman" w:cs="Times New Roman"/>
          <w:sz w:val="24"/>
          <w:szCs w:val="24"/>
        </w:rPr>
      </w:pPr>
      <w:r w:rsidRPr="00CE628A">
        <w:rPr>
          <w:rFonts w:asciiTheme="majorBidi" w:hAnsiTheme="majorBidi" w:cstheme="majorBidi"/>
          <w:sz w:val="24"/>
          <w:szCs w:val="24"/>
        </w:rPr>
        <w:t>Variabel Modal Zmijewski</w:t>
      </w:r>
      <w:r>
        <w:rPr>
          <w:rFonts w:asciiTheme="majorBidi" w:hAnsiTheme="majorBidi" w:cstheme="majorBidi"/>
          <w:sz w:val="24"/>
          <w:szCs w:val="24"/>
        </w:rPr>
        <w:t xml:space="preserve"> </w:t>
      </w:r>
      <w:r w:rsidRPr="00CE628A">
        <w:rPr>
          <w:rFonts w:asciiTheme="majorBidi" w:hAnsiTheme="majorBidi" w:cstheme="majorBidi"/>
          <w:sz w:val="24"/>
          <w:szCs w:val="24"/>
        </w:rPr>
        <w:t>tidak signifikan terhadap Harga Saham</w:t>
      </w:r>
      <w:r>
        <w:rPr>
          <w:rFonts w:asciiTheme="majorBidi" w:hAnsiTheme="majorBidi" w:cstheme="majorBidi"/>
          <w:sz w:val="24"/>
          <w:szCs w:val="24"/>
        </w:rPr>
        <w:t xml:space="preserve"> perusahaan sub sektor pertambangan minyak dan gas bumi dan batubara yang tercatat di BEI 2016-2018.</w:t>
      </w:r>
    </w:p>
    <w:p w:rsidR="00693011" w:rsidRPr="00CE628A" w:rsidRDefault="00693011" w:rsidP="00C8087E">
      <w:pPr>
        <w:pStyle w:val="ListParagraph"/>
        <w:numPr>
          <w:ilvl w:val="0"/>
          <w:numId w:val="32"/>
        </w:numPr>
        <w:spacing w:after="0" w:line="480" w:lineRule="auto"/>
        <w:ind w:left="1134" w:hanging="567"/>
        <w:jc w:val="both"/>
        <w:rPr>
          <w:rFonts w:ascii="Times New Roman" w:hAnsi="Times New Roman" w:cs="Times New Roman"/>
          <w:sz w:val="24"/>
          <w:szCs w:val="24"/>
        </w:rPr>
      </w:pPr>
      <w:r w:rsidRPr="00CE628A">
        <w:rPr>
          <w:rFonts w:asciiTheme="majorBidi" w:hAnsiTheme="majorBidi" w:cstheme="majorBidi"/>
          <w:sz w:val="24"/>
          <w:szCs w:val="24"/>
        </w:rPr>
        <w:t>Variabel Modal Springate berpengaruh positif dan signifikan terhadap Harga Saham</w:t>
      </w:r>
      <w:r>
        <w:rPr>
          <w:rFonts w:asciiTheme="majorBidi" w:hAnsiTheme="majorBidi" w:cstheme="majorBidi"/>
          <w:sz w:val="24"/>
          <w:szCs w:val="24"/>
        </w:rPr>
        <w:t xml:space="preserve"> perusahaan sub sektor pertambangan minyak dan gas bumi dan batubara yang tercatat di BEI 2016-2018.</w:t>
      </w:r>
    </w:p>
    <w:p w:rsidR="00693011" w:rsidRPr="00CE628A" w:rsidRDefault="00693011" w:rsidP="00C8087E">
      <w:pPr>
        <w:pStyle w:val="ListParagraph"/>
        <w:numPr>
          <w:ilvl w:val="0"/>
          <w:numId w:val="32"/>
        </w:numPr>
        <w:spacing w:after="0" w:line="480" w:lineRule="auto"/>
        <w:ind w:left="1134" w:hanging="567"/>
        <w:jc w:val="both"/>
        <w:rPr>
          <w:rFonts w:ascii="Times New Roman" w:hAnsi="Times New Roman" w:cs="Times New Roman"/>
          <w:sz w:val="24"/>
          <w:szCs w:val="24"/>
        </w:rPr>
      </w:pPr>
      <w:r>
        <w:rPr>
          <w:rFonts w:asciiTheme="majorBidi" w:hAnsiTheme="majorBidi" w:cstheme="majorBidi"/>
          <w:sz w:val="24"/>
          <w:szCs w:val="24"/>
        </w:rPr>
        <w:t>Variabel Modal Zmijewski dan Modal Springate secara simultan berpengaruh signifikan terhadap Harga Saham perusahaan sub sektor pertambangan minyak dan gas bumi dan batubara yang tercatat di BEI 2016-2018.</w:t>
      </w:r>
    </w:p>
    <w:p w:rsidR="00693011" w:rsidRPr="00CE628A" w:rsidRDefault="00693011" w:rsidP="00693011">
      <w:pPr>
        <w:pStyle w:val="ListParagraph"/>
        <w:spacing w:after="0" w:line="240" w:lineRule="auto"/>
        <w:ind w:left="1134"/>
        <w:jc w:val="both"/>
        <w:rPr>
          <w:rFonts w:ascii="Times New Roman" w:hAnsi="Times New Roman" w:cs="Times New Roman"/>
          <w:sz w:val="24"/>
          <w:szCs w:val="24"/>
        </w:rPr>
      </w:pPr>
    </w:p>
    <w:p w:rsidR="00693011" w:rsidRDefault="00693011" w:rsidP="00693011">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693011" w:rsidRDefault="00693011" w:rsidP="00C8087E">
      <w:pPr>
        <w:pStyle w:val="ListParagraph"/>
        <w:numPr>
          <w:ilvl w:val="1"/>
          <w:numId w:val="31"/>
        </w:numPr>
        <w:spacing w:after="0" w:line="480" w:lineRule="auto"/>
        <w:ind w:left="567" w:hanging="567"/>
        <w:rPr>
          <w:rFonts w:ascii="Times New Roman" w:hAnsi="Times New Roman" w:cs="Times New Roman"/>
          <w:b/>
          <w:color w:val="000000"/>
          <w:sz w:val="24"/>
          <w:szCs w:val="24"/>
        </w:rPr>
      </w:pPr>
      <w:r w:rsidRPr="00C25268">
        <w:rPr>
          <w:rFonts w:ascii="Times New Roman" w:hAnsi="Times New Roman" w:cs="Times New Roman"/>
          <w:b/>
          <w:color w:val="000000"/>
          <w:sz w:val="24"/>
          <w:szCs w:val="24"/>
        </w:rPr>
        <w:lastRenderedPageBreak/>
        <w:t>Saran</w:t>
      </w:r>
    </w:p>
    <w:p w:rsidR="00693011" w:rsidRDefault="00693011" w:rsidP="00693011">
      <w:pPr>
        <w:spacing w:after="0" w:line="480" w:lineRule="auto"/>
        <w:ind w:left="567" w:firstLine="567"/>
        <w:jc w:val="both"/>
        <w:rPr>
          <w:rFonts w:ascii="Times New Roman" w:hAnsi="Times New Roman" w:cs="Times New Roman"/>
          <w:color w:val="000000"/>
          <w:sz w:val="24"/>
          <w:szCs w:val="24"/>
        </w:rPr>
      </w:pPr>
      <w:r w:rsidRPr="003C1884">
        <w:rPr>
          <w:rFonts w:ascii="Times New Roman" w:hAnsi="Times New Roman" w:cs="Times New Roman"/>
          <w:color w:val="000000"/>
          <w:sz w:val="24"/>
          <w:szCs w:val="24"/>
        </w:rPr>
        <w:t>Berdasarkan analisis yang telah dilakukan</w:t>
      </w:r>
      <w:r>
        <w:rPr>
          <w:rFonts w:ascii="Times New Roman" w:hAnsi="Times New Roman" w:cs="Times New Roman"/>
          <w:color w:val="000000"/>
          <w:sz w:val="24"/>
          <w:szCs w:val="24"/>
        </w:rPr>
        <w:t xml:space="preserve"> </w:t>
      </w:r>
      <w:r w:rsidRPr="006215A5">
        <w:rPr>
          <w:rFonts w:ascii="Times New Roman" w:hAnsi="Times New Roman" w:cs="Times New Roman"/>
          <w:sz w:val="24"/>
          <w:szCs w:val="24"/>
        </w:rPr>
        <w:t>pada perusahaan sub sektor pertambangan minyak dan gas bumi dan batubara yang tercatat di BEI tahun 2016-2018</w:t>
      </w:r>
      <w:r w:rsidRPr="003C1884">
        <w:rPr>
          <w:rFonts w:ascii="Times New Roman" w:hAnsi="Times New Roman" w:cs="Times New Roman"/>
          <w:color w:val="000000"/>
          <w:sz w:val="24"/>
          <w:szCs w:val="24"/>
        </w:rPr>
        <w:t>, terdapat beberapa saran yang dapat peneliti sampaikan untuk penelitian yang selanjutnya dengan topik</w:t>
      </w:r>
      <w:r>
        <w:rPr>
          <w:rFonts w:ascii="Times New Roman" w:hAnsi="Times New Roman" w:cs="Times New Roman"/>
          <w:color w:val="000000"/>
          <w:sz w:val="24"/>
          <w:szCs w:val="24"/>
        </w:rPr>
        <w:t xml:space="preserve"> </w:t>
      </w:r>
      <w:r w:rsidRPr="003C1884">
        <w:rPr>
          <w:rFonts w:ascii="Times New Roman" w:hAnsi="Times New Roman" w:cs="Times New Roman"/>
          <w:color w:val="000000"/>
          <w:sz w:val="24"/>
          <w:szCs w:val="24"/>
        </w:rPr>
        <w:t>yang sama yaitu:</w:t>
      </w:r>
    </w:p>
    <w:p w:rsidR="00693011" w:rsidRDefault="00693011" w:rsidP="00C8087E">
      <w:pPr>
        <w:pStyle w:val="ListParagraph"/>
        <w:numPr>
          <w:ilvl w:val="0"/>
          <w:numId w:val="33"/>
        </w:numPr>
        <w:spacing w:after="0" w:line="480" w:lineRule="auto"/>
        <w:ind w:left="1134"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Bagi Investor dan Calon Investor</w:t>
      </w:r>
    </w:p>
    <w:p w:rsidR="00693011" w:rsidRDefault="00693011" w:rsidP="00693011">
      <w:pPr>
        <w:pStyle w:val="ListParagraph"/>
        <w:spacing w:after="0"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Diharapkan untuk para investor maupun calon investor untuk melihat nilai kebangkrutan perusahaan </w:t>
      </w:r>
      <w:r w:rsidRPr="00047C3A">
        <w:rPr>
          <w:rFonts w:ascii="Times New Roman" w:hAnsi="Times New Roman" w:cs="Times New Roman"/>
          <w:i/>
          <w:color w:val="000000"/>
          <w:sz w:val="24"/>
          <w:szCs w:val="24"/>
        </w:rPr>
        <w:t>go-publik</w:t>
      </w:r>
      <w:r>
        <w:rPr>
          <w:rFonts w:ascii="Times New Roman" w:hAnsi="Times New Roman" w:cs="Times New Roman"/>
          <w:color w:val="000000"/>
          <w:sz w:val="24"/>
          <w:szCs w:val="24"/>
        </w:rPr>
        <w:t xml:space="preserve"> untuk mengambil keputusan, sebelum membeli atau menjual saham. Dan sebaiknya berhati-hati dalam menginvestasikan dana agar tidak mengalami kerugian dimasa depan, harus lebih selektif dalam memilih perusahaan yang memiliki prospek bisnis yang baik untuk berinvestasi.</w:t>
      </w:r>
    </w:p>
    <w:p w:rsidR="00693011" w:rsidRPr="003622E9" w:rsidRDefault="00693011" w:rsidP="00C8087E">
      <w:pPr>
        <w:pStyle w:val="ListParagraph"/>
        <w:numPr>
          <w:ilvl w:val="0"/>
          <w:numId w:val="33"/>
        </w:numPr>
        <w:spacing w:after="0" w:line="480" w:lineRule="auto"/>
        <w:ind w:left="1134" w:hanging="567"/>
        <w:jc w:val="both"/>
        <w:rPr>
          <w:rFonts w:ascii="Times New Roman" w:hAnsi="Times New Roman" w:cs="Times New Roman"/>
          <w:color w:val="000000"/>
          <w:sz w:val="24"/>
          <w:szCs w:val="24"/>
        </w:rPr>
      </w:pPr>
      <w:r w:rsidRPr="00A06D04">
        <w:rPr>
          <w:rFonts w:asciiTheme="majorBidi" w:hAnsiTheme="majorBidi" w:cstheme="majorBidi"/>
          <w:sz w:val="24"/>
          <w:szCs w:val="24"/>
        </w:rPr>
        <w:t>Bagi Peneliti Selanjutnya</w:t>
      </w:r>
    </w:p>
    <w:p w:rsidR="00693011" w:rsidRPr="00CE628A" w:rsidRDefault="00693011" w:rsidP="00693011">
      <w:pPr>
        <w:spacing w:after="0"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Untuk mengetahui dan manganalisis kondisi kebangkrutan perusahaan disarankan pada peneliti selanjutnya, sebaiknya menambah model Altman agar analisis yang dilakukan benar-benar akurat, karena setiap model analisis memiliki kelemahan dan kelebihan. Kemudian menambah tahun penelitian agar hasil penelitian lebih akurat.</w:t>
      </w:r>
    </w:p>
    <w:p w:rsidR="00693011" w:rsidRPr="00D75F34" w:rsidRDefault="00693011" w:rsidP="00C8087E">
      <w:pPr>
        <w:pStyle w:val="ListParagraph"/>
        <w:numPr>
          <w:ilvl w:val="0"/>
          <w:numId w:val="33"/>
        </w:numPr>
        <w:spacing w:after="0" w:line="480" w:lineRule="auto"/>
        <w:ind w:left="1134" w:hanging="567"/>
        <w:jc w:val="both"/>
        <w:rPr>
          <w:rFonts w:asciiTheme="majorBidi" w:hAnsiTheme="majorBidi" w:cstheme="majorBidi"/>
          <w:sz w:val="24"/>
          <w:szCs w:val="24"/>
        </w:rPr>
      </w:pPr>
      <w:r>
        <w:rPr>
          <w:rFonts w:asciiTheme="majorBidi" w:hAnsiTheme="majorBidi" w:cstheme="majorBidi"/>
          <w:sz w:val="24"/>
          <w:szCs w:val="24"/>
        </w:rPr>
        <w:t xml:space="preserve">Bagi Pengguna Laporan Keuangan </w:t>
      </w:r>
    </w:p>
    <w:p w:rsidR="00693011" w:rsidRPr="00CE628A" w:rsidRDefault="00693011" w:rsidP="00693011">
      <w:pPr>
        <w:pStyle w:val="ListParagraph"/>
        <w:spacing w:after="0" w:line="480" w:lineRule="auto"/>
        <w:ind w:left="1134"/>
        <w:jc w:val="both"/>
        <w:rPr>
          <w:rFonts w:asciiTheme="majorBidi" w:hAnsiTheme="majorBidi" w:cstheme="majorBidi"/>
          <w:sz w:val="24"/>
          <w:szCs w:val="24"/>
        </w:rPr>
      </w:pPr>
      <w:r>
        <w:rPr>
          <w:rFonts w:asciiTheme="majorBidi" w:hAnsiTheme="majorBidi" w:cstheme="majorBidi"/>
          <w:sz w:val="24"/>
          <w:szCs w:val="24"/>
        </w:rPr>
        <w:t>Bagi pengguna laporan keuangan hasil analisis nilai kebangkrutan model Zmijewski dan Springate dapat dijadikan media informasi dan pertimbangan pengambilan keputusan ekonomis yang digunakan investor untuk menanamkan dananya pada perusahaan.</w:t>
      </w:r>
    </w:p>
    <w:p w:rsidR="00693011" w:rsidRDefault="00693011" w:rsidP="00C8087E">
      <w:pPr>
        <w:pStyle w:val="ListParagraph"/>
        <w:numPr>
          <w:ilvl w:val="0"/>
          <w:numId w:val="33"/>
        </w:numPr>
        <w:spacing w:after="0" w:line="480" w:lineRule="auto"/>
        <w:ind w:left="1134"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Bagi Perusahaan</w:t>
      </w:r>
    </w:p>
    <w:p w:rsidR="00693011" w:rsidRPr="003C1884" w:rsidRDefault="00693011" w:rsidP="00693011">
      <w:pPr>
        <w:pStyle w:val="ListParagraph"/>
        <w:spacing w:after="0" w:line="480" w:lineRule="auto"/>
        <w:ind w:left="1134"/>
        <w:jc w:val="both"/>
        <w:rPr>
          <w:rFonts w:ascii="Times New Roman" w:hAnsi="Times New Roman" w:cs="Times New Roman"/>
          <w:color w:val="000000"/>
          <w:sz w:val="24"/>
          <w:szCs w:val="24"/>
        </w:rPr>
      </w:pPr>
      <w:r>
        <w:rPr>
          <w:rFonts w:ascii="Times New Roman" w:hAnsi="Times New Roman" w:cs="Times New Roman"/>
          <w:color w:val="000000"/>
          <w:sz w:val="24"/>
          <w:szCs w:val="24"/>
        </w:rPr>
        <w:t>Bagi perusahaan hasil analisis dengan model Zmijewski dan model Springate yang menunjukkan perusahaan dalam kategori berpotensi bangkrut, maka hal ini perlu diwaspai oleh manajemen perusahaan agar segara mengambil tindakan yang tepat untuk mencegah terjadinya kebangkrutan.</w:t>
      </w:r>
    </w:p>
    <w:p w:rsidR="00693011" w:rsidRPr="00897436" w:rsidRDefault="00693011" w:rsidP="00693011">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693011" w:rsidRDefault="00693011" w:rsidP="0069301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693011" w:rsidRDefault="00693011" w:rsidP="00693011">
      <w:pPr>
        <w:spacing w:after="0" w:line="240" w:lineRule="auto"/>
        <w:jc w:val="center"/>
        <w:rPr>
          <w:rFonts w:ascii="Times New Roman" w:hAnsi="Times New Roman" w:cs="Times New Roman"/>
          <w:b/>
          <w:sz w:val="24"/>
          <w:szCs w:val="24"/>
        </w:rPr>
      </w:pP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Pr="0066211E">
        <w:rPr>
          <w:rFonts w:ascii="Times New Roman" w:hAnsi="Times New Roman" w:cs="Times New Roman"/>
          <w:noProof/>
          <w:sz w:val="24"/>
          <w:szCs w:val="24"/>
        </w:rPr>
        <w:t xml:space="preserve">Abadi, M. T., &amp; Ghoniyah, N. (2016). Studi Potensi Kebangkrutan pada Perusahaan Industri Properti Yang Go Public Di Bursa Efek Indonesia. </w:t>
      </w:r>
      <w:r w:rsidRPr="0066211E">
        <w:rPr>
          <w:rFonts w:ascii="Times New Roman" w:hAnsi="Times New Roman" w:cs="Times New Roman"/>
          <w:i/>
          <w:iCs/>
          <w:noProof/>
          <w:sz w:val="24"/>
          <w:szCs w:val="24"/>
        </w:rPr>
        <w:t>Jurnal Riset Bisnis Indonesia</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13</w:t>
      </w:r>
      <w:r w:rsidRPr="0066211E">
        <w:rPr>
          <w:rFonts w:ascii="Times New Roman" w:hAnsi="Times New Roman" w:cs="Times New Roman"/>
          <w:noProof/>
          <w:sz w:val="24"/>
          <w:szCs w:val="24"/>
        </w:rPr>
        <w:t>(1), 91–100.</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Aminian, A., Mousazade, H., &amp; Khoshkho, O. I. (2016). Investigate the Ability of Bankruptcy Prediction Models of Altman and Springate and Zmijewski and Grover in Tehran Stock Exchange. </w:t>
      </w:r>
      <w:r w:rsidRPr="0066211E">
        <w:rPr>
          <w:rFonts w:ascii="Times New Roman" w:hAnsi="Times New Roman" w:cs="Times New Roman"/>
          <w:i/>
          <w:iCs/>
          <w:noProof/>
          <w:sz w:val="24"/>
          <w:szCs w:val="24"/>
        </w:rPr>
        <w:t>Mediterranean Journal of Social Sciences</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7</w:t>
      </w:r>
      <w:r w:rsidRPr="0066211E">
        <w:rPr>
          <w:rFonts w:ascii="Times New Roman" w:hAnsi="Times New Roman" w:cs="Times New Roman"/>
          <w:noProof/>
          <w:sz w:val="24"/>
          <w:szCs w:val="24"/>
        </w:rPr>
        <w:t>(4), 208–214. https://doi.org/10.5901/mjss.2016.v7n4s1p208</w:t>
      </w:r>
      <w:r>
        <w:rPr>
          <w:rFonts w:ascii="Times New Roman" w:hAnsi="Times New Roman" w:cs="Times New Roman"/>
          <w:noProof/>
          <w:sz w:val="24"/>
          <w:szCs w:val="24"/>
        </w:rPr>
        <w:t>.</w:t>
      </w:r>
    </w:p>
    <w:p w:rsidR="00693011"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Andriawan,  nur fadhli, &amp; Salean, D. (2016). Analisis Metode Altman Z-Score Sebagai Alat Prediksi Kebangkrutan dan Pengaruhnya Terhadap Harga saham Pada Perusahaan Farmasi yang Terdaftar Di Bursa Efek Indonesia. </w:t>
      </w:r>
      <w:r w:rsidRPr="0066211E">
        <w:rPr>
          <w:rFonts w:ascii="Times New Roman" w:hAnsi="Times New Roman" w:cs="Times New Roman"/>
          <w:i/>
          <w:iCs/>
          <w:noProof/>
          <w:sz w:val="24"/>
          <w:szCs w:val="24"/>
        </w:rPr>
        <w:t>Jurnal Ekonomi Akuntansi</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1</w:t>
      </w:r>
      <w:r w:rsidRPr="0066211E">
        <w:rPr>
          <w:rFonts w:ascii="Times New Roman" w:hAnsi="Times New Roman" w:cs="Times New Roman"/>
          <w:noProof/>
          <w:sz w:val="24"/>
          <w:szCs w:val="24"/>
        </w:rPr>
        <w:t>(April), 67–82.</w:t>
      </w:r>
    </w:p>
    <w:p w:rsidR="00693011"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Arikunto, Suharsimi. 2010. </w:t>
      </w:r>
      <w:r>
        <w:rPr>
          <w:rFonts w:ascii="Times New Roman" w:hAnsi="Times New Roman" w:cs="Times New Roman"/>
          <w:i/>
          <w:noProof/>
          <w:sz w:val="24"/>
          <w:szCs w:val="24"/>
        </w:rPr>
        <w:t>Prosedur penelitian suatu pendekatan praktik</w:t>
      </w:r>
      <w:r>
        <w:rPr>
          <w:rFonts w:ascii="Times New Roman" w:hAnsi="Times New Roman" w:cs="Times New Roman"/>
          <w:noProof/>
          <w:sz w:val="24"/>
          <w:szCs w:val="24"/>
        </w:rPr>
        <w:t>. Jakarta: Rineka cipta.</w:t>
      </w:r>
    </w:p>
    <w:p w:rsidR="00693011" w:rsidRPr="00420869"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Augustine, Y., &amp; Kristaung, R.(2013). </w:t>
      </w:r>
      <w:r>
        <w:rPr>
          <w:rFonts w:ascii="Times New Roman" w:hAnsi="Times New Roman" w:cs="Times New Roman"/>
          <w:i/>
          <w:noProof/>
          <w:sz w:val="24"/>
          <w:szCs w:val="24"/>
        </w:rPr>
        <w:t>Metodologi Penelitian Bisnis dan Akuntansi</w:t>
      </w:r>
      <w:r>
        <w:rPr>
          <w:rFonts w:ascii="Times New Roman" w:hAnsi="Times New Roman" w:cs="Times New Roman"/>
          <w:noProof/>
          <w:sz w:val="24"/>
          <w:szCs w:val="24"/>
        </w:rPr>
        <w:t>. Jakarta: PT. Dian Rakyat.</w:t>
      </w:r>
    </w:p>
    <w:p w:rsidR="00693011"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Ben, D. A., Dzulkirom AR, M., &amp; Topowijono. (2015). Analisis Metode Springate (s-score) sebagai Alat untuk Memprediksi kebangkrutan Perusahaan ( Studi pada Perusahaan Property dan Real estate yang listing di Bursa Efek Indonesia pada Tahun 2011-2013 ). </w:t>
      </w:r>
      <w:r w:rsidRPr="0066211E">
        <w:rPr>
          <w:rFonts w:ascii="Times New Roman" w:hAnsi="Times New Roman" w:cs="Times New Roman"/>
          <w:i/>
          <w:iCs/>
          <w:noProof/>
          <w:sz w:val="24"/>
          <w:szCs w:val="24"/>
        </w:rPr>
        <w:t>Jurnal Administrasi Bisnis (JAB)|Vol.</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21</w:t>
      </w:r>
      <w:r w:rsidRPr="0066211E">
        <w:rPr>
          <w:rFonts w:ascii="Times New Roman" w:hAnsi="Times New Roman" w:cs="Times New Roman"/>
          <w:noProof/>
          <w:sz w:val="24"/>
          <w:szCs w:val="24"/>
        </w:rPr>
        <w:t>(1), 1–9.</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Chandrarin, Grahita. (2017). Metode Riset Akuntansi Pendekatan Kuantitatif. Jakarta: Salemba Empat.</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Djamaluddin, S., Juwita Putri, M., &amp; Ali, H. (2017). The International Journal Of Business &amp; Management Financial Distress Comparative Analysis of Japanese Electronic Manufacturer after Financial Global Crisis 2008. </w:t>
      </w:r>
      <w:r w:rsidRPr="0066211E">
        <w:rPr>
          <w:rFonts w:ascii="Times New Roman" w:hAnsi="Times New Roman" w:cs="Times New Roman"/>
          <w:i/>
          <w:iCs/>
          <w:noProof/>
          <w:sz w:val="24"/>
          <w:szCs w:val="24"/>
        </w:rPr>
        <w:t>The International Journal of Business &amp; Management</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5</w:t>
      </w:r>
      <w:r w:rsidRPr="0066211E">
        <w:rPr>
          <w:rFonts w:ascii="Times New Roman" w:hAnsi="Times New Roman" w:cs="Times New Roman"/>
          <w:noProof/>
          <w:sz w:val="24"/>
          <w:szCs w:val="24"/>
        </w:rPr>
        <w:t>(7), 131–141.</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Effendi, Affandi, A., &amp; Sidharta, I. (2016). Analisa Pengaruh Rasio Keuangan Model Springate Terhadap Harga Saham Pada Perusahaan Publik Sektor Telekomunikasi. </w:t>
      </w:r>
      <w:r w:rsidRPr="0066211E">
        <w:rPr>
          <w:rFonts w:ascii="Times New Roman" w:hAnsi="Times New Roman" w:cs="Times New Roman"/>
          <w:i/>
          <w:iCs/>
          <w:noProof/>
          <w:sz w:val="24"/>
          <w:szCs w:val="24"/>
        </w:rPr>
        <w:t>Jurnal Ekonomi, Bisnis &amp; Entrepreneurship</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10</w:t>
      </w:r>
      <w:r w:rsidRPr="0066211E">
        <w:rPr>
          <w:rFonts w:ascii="Times New Roman" w:hAnsi="Times New Roman" w:cs="Times New Roman"/>
          <w:noProof/>
          <w:sz w:val="24"/>
          <w:szCs w:val="24"/>
        </w:rPr>
        <w:t>, 1–16.</w:t>
      </w:r>
    </w:p>
    <w:p w:rsidR="00693011"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lastRenderedPageBreak/>
        <w:t xml:space="preserve">Fakhrani, F. D., &amp; Hendratno. (2018). Analisis Financial Distress Dengan Menggunakan Model Zmijewski Pada Perusahaan Sub Sektor Perkebunan Yang Terdaftar Di Bursa Efek Indonesia Periode 2012 - 2016 Analysis District Financial Used Zmijewski Model in Sub Company Sector of Plants Listed in Indo. </w:t>
      </w:r>
      <w:r w:rsidRPr="0066211E">
        <w:rPr>
          <w:rFonts w:ascii="Times New Roman" w:hAnsi="Times New Roman" w:cs="Times New Roman"/>
          <w:i/>
          <w:iCs/>
          <w:noProof/>
          <w:sz w:val="24"/>
          <w:szCs w:val="24"/>
        </w:rPr>
        <w:t>E-Proceeding of Management</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5</w:t>
      </w:r>
      <w:r w:rsidRPr="0066211E">
        <w:rPr>
          <w:rFonts w:ascii="Times New Roman" w:hAnsi="Times New Roman" w:cs="Times New Roman"/>
          <w:noProof/>
          <w:sz w:val="24"/>
          <w:szCs w:val="24"/>
        </w:rPr>
        <w:t>(1), 96–100.</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Hanafi, Mamduh M. 2016. </w:t>
      </w:r>
      <w:r>
        <w:rPr>
          <w:rFonts w:ascii="Times New Roman" w:hAnsi="Times New Roman" w:cs="Times New Roman"/>
          <w:i/>
          <w:noProof/>
          <w:sz w:val="24"/>
          <w:szCs w:val="24"/>
        </w:rPr>
        <w:t xml:space="preserve">Manajemen Keuangan. </w:t>
      </w:r>
      <w:r>
        <w:rPr>
          <w:rFonts w:ascii="Times New Roman" w:hAnsi="Times New Roman" w:cs="Times New Roman"/>
          <w:noProof/>
          <w:sz w:val="24"/>
          <w:szCs w:val="24"/>
        </w:rPr>
        <w:t>Edisi 2. Yogyakarta : BBFE.</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Harlen, Y. S., &amp; Azizah, D. F. (2016). Analisis Penggunaan Model Altman ( Z-Score ) Untuk Memprediksi Potensi Kebangkrutan ( Studi Kasus Pada Perusahaan Sub Sektor Pertambangan Minyak dan Gas Bumi yang Terdaftar di Bursa Efek Indonesia Tahun 2012-2016 ). </w:t>
      </w:r>
      <w:r w:rsidRPr="0066211E">
        <w:rPr>
          <w:rFonts w:ascii="Times New Roman" w:hAnsi="Times New Roman" w:cs="Times New Roman"/>
          <w:i/>
          <w:iCs/>
          <w:noProof/>
          <w:sz w:val="24"/>
          <w:szCs w:val="24"/>
        </w:rPr>
        <w:t>Jurnal Administrasi Bisnis (JAB)</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66</w:t>
      </w:r>
      <w:r w:rsidRPr="0066211E">
        <w:rPr>
          <w:rFonts w:ascii="Times New Roman" w:hAnsi="Times New Roman" w:cs="Times New Roman"/>
          <w:noProof/>
          <w:sz w:val="24"/>
          <w:szCs w:val="24"/>
        </w:rPr>
        <w:t>(1), 79–88.</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Harvandy, T. J. (2017). Analisis Komparatif Prediksi Kebangkrutan Dengan Model Altman Z-Score Dan Model Springate Padaperusahaan Tambang Batu Bara Yang Terdaftar Di Bursa Efek Indonesia. </w:t>
      </w:r>
      <w:r w:rsidRPr="0066211E">
        <w:rPr>
          <w:rFonts w:ascii="Times New Roman" w:hAnsi="Times New Roman" w:cs="Times New Roman"/>
          <w:i/>
          <w:iCs/>
          <w:noProof/>
          <w:sz w:val="24"/>
          <w:szCs w:val="24"/>
        </w:rPr>
        <w:t>Jurnal Online Mahasiswa (JOM) Bidang Ilmu Ekonomi</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4</w:t>
      </w:r>
      <w:r w:rsidRPr="0066211E">
        <w:rPr>
          <w:rFonts w:ascii="Times New Roman" w:hAnsi="Times New Roman" w:cs="Times New Roman"/>
          <w:noProof/>
          <w:sz w:val="24"/>
          <w:szCs w:val="24"/>
        </w:rPr>
        <w:t>(1), 1–15. Retrieved from https://jom</w:t>
      </w:r>
      <w:r>
        <w:rPr>
          <w:rFonts w:ascii="Times New Roman" w:hAnsi="Times New Roman" w:cs="Times New Roman"/>
          <w:noProof/>
          <w:sz w:val="24"/>
          <w:szCs w:val="24"/>
        </w:rPr>
        <w:t xml:space="preserve"> </w:t>
      </w:r>
      <w:r w:rsidRPr="0066211E">
        <w:rPr>
          <w:rFonts w:ascii="Times New Roman" w:hAnsi="Times New Roman" w:cs="Times New Roman"/>
          <w:noProof/>
          <w:sz w:val="24"/>
          <w:szCs w:val="24"/>
        </w:rPr>
        <w:t>.unri.ac.id/index.php/JOMFEKON/article/view/19218/18575</w:t>
      </w:r>
      <w:r>
        <w:rPr>
          <w:rFonts w:ascii="Times New Roman" w:hAnsi="Times New Roman" w:cs="Times New Roman"/>
          <w:noProof/>
          <w:sz w:val="24"/>
          <w:szCs w:val="24"/>
        </w:rPr>
        <w:t>.</w:t>
      </w:r>
    </w:p>
    <w:p w:rsidR="00693011"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Hikmah. (2018). Pengaruh Rasio Profitabilitas Terhadap Harga Saham Perusahaan Sub Sektor Minyak Dan Gas Bumi Yang Terdaftar Di Bei. </w:t>
      </w:r>
      <w:r w:rsidRPr="0066211E">
        <w:rPr>
          <w:rFonts w:ascii="Times New Roman" w:hAnsi="Times New Roman" w:cs="Times New Roman"/>
          <w:i/>
          <w:iCs/>
          <w:noProof/>
          <w:sz w:val="24"/>
          <w:szCs w:val="24"/>
        </w:rPr>
        <w:t>Journal of Management &amp; Business</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2</w:t>
      </w:r>
      <w:r w:rsidRPr="0066211E">
        <w:rPr>
          <w:rFonts w:ascii="Times New Roman" w:hAnsi="Times New Roman" w:cs="Times New Roman"/>
          <w:noProof/>
          <w:sz w:val="24"/>
          <w:szCs w:val="24"/>
        </w:rPr>
        <w:t>(1), 56–72.</w:t>
      </w:r>
    </w:p>
    <w:p w:rsidR="00693011" w:rsidRPr="002F5BB4"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2F5BB4">
        <w:rPr>
          <w:rFonts w:ascii="Times New Roman" w:hAnsi="Times New Roman" w:cs="Times New Roman"/>
          <w:noProof/>
          <w:sz w:val="24"/>
          <w:szCs w:val="24"/>
        </w:rPr>
        <w:t xml:space="preserve">Husein, M. F., &amp; Pambekti, G. T. (2014). Precision of the models of Altman, </w:t>
      </w:r>
      <w:r w:rsidRPr="002F5BB4">
        <w:rPr>
          <w:rFonts w:ascii="Times New Roman" w:hAnsi="Times New Roman" w:cs="Times New Roman"/>
          <w:sz w:val="24"/>
          <w:szCs w:val="24"/>
        </w:rPr>
        <w:t>Springate, Zmijewski, and Grover for predicting the financial distress a r t i c l e i n f o. Journal of Economics, 17(3), 405–416. https://doi.org/10.14414</w:t>
      </w:r>
      <w:r>
        <w:rPr>
          <w:rFonts w:ascii="Times New Roman" w:hAnsi="Times New Roman" w:cs="Times New Roman"/>
          <w:sz w:val="24"/>
          <w:szCs w:val="24"/>
        </w:rPr>
        <w:t xml:space="preserve"> </w:t>
      </w:r>
      <w:r w:rsidRPr="002F5BB4">
        <w:rPr>
          <w:rFonts w:ascii="Times New Roman" w:hAnsi="Times New Roman" w:cs="Times New Roman"/>
          <w:sz w:val="24"/>
          <w:szCs w:val="24"/>
        </w:rPr>
        <w:t>/jebav.14.1703 010.</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Imanzadeh, P., Maran-Jouri, M., &amp; Sepehri, P. (2011). A study of the application of springate and zmijewski bankruptcy prediction models in firms accepted in tehran stock exchange. </w:t>
      </w:r>
      <w:r w:rsidRPr="0066211E">
        <w:rPr>
          <w:rFonts w:ascii="Times New Roman" w:hAnsi="Times New Roman" w:cs="Times New Roman"/>
          <w:i/>
          <w:iCs/>
          <w:noProof/>
          <w:sz w:val="24"/>
          <w:szCs w:val="24"/>
        </w:rPr>
        <w:t>Australian Journal of Basic and Applied Sciences</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5</w:t>
      </w:r>
      <w:r w:rsidRPr="0066211E">
        <w:rPr>
          <w:rFonts w:ascii="Times New Roman" w:hAnsi="Times New Roman" w:cs="Times New Roman"/>
          <w:noProof/>
          <w:sz w:val="24"/>
          <w:szCs w:val="24"/>
        </w:rPr>
        <w:t>(11), 1546–1550. Retrieved from https://www.scopus.c</w:t>
      </w:r>
      <w:r>
        <w:rPr>
          <w:rFonts w:ascii="Times New Roman" w:hAnsi="Times New Roman" w:cs="Times New Roman"/>
          <w:noProof/>
          <w:sz w:val="24"/>
          <w:szCs w:val="24"/>
        </w:rPr>
        <w:t>om/inward/record. uri?eid=2-s2.0</w:t>
      </w:r>
      <w:r w:rsidRPr="0066211E">
        <w:rPr>
          <w:rFonts w:ascii="Times New Roman" w:hAnsi="Times New Roman" w:cs="Times New Roman"/>
          <w:noProof/>
          <w:sz w:val="24"/>
          <w:szCs w:val="24"/>
        </w:rPr>
        <w:t>84155178980&amp;partner</w:t>
      </w:r>
      <w:r>
        <w:rPr>
          <w:rFonts w:ascii="Times New Roman" w:hAnsi="Times New Roman" w:cs="Times New Roman"/>
          <w:noProof/>
          <w:sz w:val="24"/>
          <w:szCs w:val="24"/>
        </w:rPr>
        <w:t xml:space="preserve"> </w:t>
      </w:r>
      <w:r w:rsidRPr="0066211E">
        <w:rPr>
          <w:rFonts w:ascii="Times New Roman" w:hAnsi="Times New Roman" w:cs="Times New Roman"/>
          <w:noProof/>
          <w:sz w:val="24"/>
          <w:szCs w:val="24"/>
        </w:rPr>
        <w:t>ID=40&amp;md5=39e9002349427d8023e0</w:t>
      </w:r>
      <w:r>
        <w:rPr>
          <w:rFonts w:ascii="Times New Roman" w:hAnsi="Times New Roman" w:cs="Times New Roman"/>
          <w:noProof/>
          <w:sz w:val="24"/>
          <w:szCs w:val="24"/>
        </w:rPr>
        <w:t xml:space="preserve"> </w:t>
      </w:r>
      <w:r w:rsidRPr="0066211E">
        <w:rPr>
          <w:rFonts w:ascii="Times New Roman" w:hAnsi="Times New Roman" w:cs="Times New Roman"/>
          <w:noProof/>
          <w:sz w:val="24"/>
          <w:szCs w:val="24"/>
        </w:rPr>
        <w:t>89e5ff877107</w:t>
      </w:r>
      <w:r>
        <w:rPr>
          <w:rFonts w:ascii="Times New Roman" w:hAnsi="Times New Roman" w:cs="Times New Roman"/>
          <w:noProof/>
          <w:sz w:val="24"/>
          <w:szCs w:val="24"/>
        </w:rPr>
        <w:t>.</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Indrabudiman, A. (2017). Descriptive Analysis Stock Price with Zmijewski Bankruptcy Model to Total Assets on Stock Prices. </w:t>
      </w:r>
      <w:r w:rsidRPr="0066211E">
        <w:rPr>
          <w:rFonts w:ascii="Times New Roman" w:hAnsi="Times New Roman" w:cs="Times New Roman"/>
          <w:i/>
          <w:iCs/>
          <w:noProof/>
          <w:sz w:val="24"/>
          <w:szCs w:val="24"/>
        </w:rPr>
        <w:t>IJSRT</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3</w:t>
      </w:r>
      <w:r w:rsidRPr="0066211E">
        <w:rPr>
          <w:rFonts w:ascii="Times New Roman" w:hAnsi="Times New Roman" w:cs="Times New Roman"/>
          <w:noProof/>
          <w:sz w:val="24"/>
          <w:szCs w:val="24"/>
        </w:rPr>
        <w:t>(6), 337–340.</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Januri</w:t>
      </w:r>
      <w:r w:rsidRPr="0066211E">
        <w:rPr>
          <w:rFonts w:ascii="Times New Roman" w:hAnsi="Times New Roman" w:cs="Times New Roman"/>
          <w:noProof/>
          <w:sz w:val="24"/>
          <w:szCs w:val="24"/>
        </w:rPr>
        <w:t xml:space="preserve">, Sari, E. N., &amp; Diyanti, A. (2017). The analysis of the bankruptcy potential comparative by Altman Z-Score, Springate and Zmijewski methods at cement companies listed in Indonesia Stock Exchange. </w:t>
      </w:r>
      <w:r w:rsidRPr="0066211E">
        <w:rPr>
          <w:rFonts w:ascii="Times New Roman" w:hAnsi="Times New Roman" w:cs="Times New Roman"/>
          <w:i/>
          <w:iCs/>
          <w:noProof/>
          <w:sz w:val="24"/>
          <w:szCs w:val="24"/>
        </w:rPr>
        <w:t>IOSR Journal of Business and Management</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19</w:t>
      </w:r>
      <w:r w:rsidRPr="0066211E">
        <w:rPr>
          <w:rFonts w:ascii="Times New Roman" w:hAnsi="Times New Roman" w:cs="Times New Roman"/>
          <w:noProof/>
          <w:sz w:val="24"/>
          <w:szCs w:val="24"/>
        </w:rPr>
        <w:t>(10), 80–87. https://doi.org/10.9790/487X-1910068087</w:t>
      </w:r>
      <w:r>
        <w:rPr>
          <w:rFonts w:ascii="Times New Roman" w:hAnsi="Times New Roman" w:cs="Times New Roman"/>
          <w:noProof/>
          <w:sz w:val="24"/>
          <w:szCs w:val="24"/>
        </w:rPr>
        <w:t>.</w:t>
      </w:r>
    </w:p>
    <w:p w:rsidR="00693011"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Kadim, A., &amp; Sunardi, N. (2018). Pengaruh Analisa Kesahatan Dan Kebangkrutan Dengan Pendekatan Altman Z-Score Terhadap Harga Saham Industri Konstruksi Di Indonesia Yang Listing Di Bei Periode 2013-2017 Jurnal Sekuritas Prodi Manajemen Unpam. </w:t>
      </w:r>
      <w:r w:rsidRPr="0066211E">
        <w:rPr>
          <w:rFonts w:ascii="Times New Roman" w:hAnsi="Times New Roman" w:cs="Times New Roman"/>
          <w:i/>
          <w:iCs/>
          <w:noProof/>
          <w:sz w:val="24"/>
          <w:szCs w:val="24"/>
        </w:rPr>
        <w:t>Jurnal Sekuritas</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11</w:t>
      </w:r>
      <w:r w:rsidRPr="0066211E">
        <w:rPr>
          <w:rFonts w:ascii="Times New Roman" w:hAnsi="Times New Roman" w:cs="Times New Roman"/>
          <w:noProof/>
          <w:sz w:val="24"/>
          <w:szCs w:val="24"/>
        </w:rPr>
        <w:t>(44), 52–65.</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Lubis, Arfan Ikhsan.2017. </w:t>
      </w:r>
      <w:r w:rsidRPr="00415812">
        <w:rPr>
          <w:rFonts w:ascii="Times New Roman" w:hAnsi="Times New Roman" w:cs="Times New Roman"/>
          <w:i/>
          <w:noProof/>
          <w:sz w:val="24"/>
          <w:szCs w:val="24"/>
        </w:rPr>
        <w:t>Akuntansi Keprilakukan</w:t>
      </w:r>
      <w:r>
        <w:rPr>
          <w:rFonts w:ascii="Times New Roman" w:hAnsi="Times New Roman" w:cs="Times New Roman"/>
          <w:noProof/>
          <w:sz w:val="24"/>
          <w:szCs w:val="24"/>
        </w:rPr>
        <w:t>: Akuntansi Multiparadigma. Jakarta: Salemba Empat.</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Marcelina, T. A., &amp; Yuliandhari, W. S. (2014). Prediksi Kebangkrutan Menggunakan Metode Z-Score Perusahaan Transportasi Yang Terdaftar Di Bursa Efek Indonesia Tahun 2008-2012 Bankruptcy Prediction Using Z-Score Methods and Its Influence on Share Prices of Transportation Companies List on the Indonesia. </w:t>
      </w:r>
      <w:r w:rsidRPr="0066211E">
        <w:rPr>
          <w:rFonts w:ascii="Times New Roman" w:hAnsi="Times New Roman" w:cs="Times New Roman"/>
          <w:i/>
          <w:iCs/>
          <w:noProof/>
          <w:sz w:val="24"/>
          <w:szCs w:val="24"/>
        </w:rPr>
        <w:t>E-Proceeding of Management</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1</w:t>
      </w:r>
      <w:r w:rsidRPr="0066211E">
        <w:rPr>
          <w:rFonts w:ascii="Times New Roman" w:hAnsi="Times New Roman" w:cs="Times New Roman"/>
          <w:noProof/>
          <w:sz w:val="24"/>
          <w:szCs w:val="24"/>
        </w:rPr>
        <w:t>(3), 291–298.</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Marliawati, S., Syamni, G., &amp; Zulfiar, E. (2016). Analisis Prediksi Kebangkrutan Pada Perusahaan Pertambangan Batubaradi Bursa Efek Indonesia Periode 2013-2015 Sri Marliawati, Ghazali Syamni, dan Edy Zulfiar. </w:t>
      </w:r>
      <w:r w:rsidRPr="0066211E">
        <w:rPr>
          <w:rFonts w:ascii="Times New Roman" w:hAnsi="Times New Roman" w:cs="Times New Roman"/>
          <w:i/>
          <w:iCs/>
          <w:noProof/>
          <w:sz w:val="24"/>
          <w:szCs w:val="24"/>
        </w:rPr>
        <w:t>J Jurnal Akuntansi Dan Pembangunan</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2</w:t>
      </w:r>
      <w:r w:rsidRPr="0066211E">
        <w:rPr>
          <w:rFonts w:ascii="Times New Roman" w:hAnsi="Times New Roman" w:cs="Times New Roman"/>
          <w:noProof/>
          <w:sz w:val="24"/>
          <w:szCs w:val="24"/>
        </w:rPr>
        <w:t>(November), 75–101.</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Matturungan, N. H., Purwanto, B., &amp; Irwanto, A. K. (2017). Manufacturing Company Bankruptcy Prediction in Indonesia With Altman Z-Score Model. </w:t>
      </w:r>
      <w:r w:rsidRPr="0066211E">
        <w:rPr>
          <w:rFonts w:ascii="Times New Roman" w:hAnsi="Times New Roman" w:cs="Times New Roman"/>
          <w:i/>
          <w:iCs/>
          <w:noProof/>
          <w:sz w:val="24"/>
          <w:szCs w:val="24"/>
        </w:rPr>
        <w:t>Jurnal Aplikasi Manajemen</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15</w:t>
      </w:r>
      <w:r w:rsidRPr="0066211E">
        <w:rPr>
          <w:rFonts w:ascii="Times New Roman" w:hAnsi="Times New Roman" w:cs="Times New Roman"/>
          <w:noProof/>
          <w:sz w:val="24"/>
          <w:szCs w:val="24"/>
        </w:rPr>
        <w:t>(1), 18–24. https://doi.org/10.18202/</w:t>
      </w:r>
      <w:r>
        <w:rPr>
          <w:rFonts w:ascii="Times New Roman" w:hAnsi="Times New Roman" w:cs="Times New Roman"/>
          <w:noProof/>
          <w:sz w:val="24"/>
          <w:szCs w:val="24"/>
        </w:rPr>
        <w:t xml:space="preserve"> </w:t>
      </w:r>
      <w:r w:rsidRPr="0066211E">
        <w:rPr>
          <w:rFonts w:ascii="Times New Roman" w:hAnsi="Times New Roman" w:cs="Times New Roman"/>
          <w:noProof/>
          <w:sz w:val="24"/>
          <w:szCs w:val="24"/>
        </w:rPr>
        <w:t>jam23026332.15.1.03</w:t>
      </w:r>
      <w:r>
        <w:rPr>
          <w:rFonts w:ascii="Times New Roman" w:hAnsi="Times New Roman" w:cs="Times New Roman"/>
          <w:noProof/>
          <w:sz w:val="24"/>
          <w:szCs w:val="24"/>
        </w:rPr>
        <w:t>.</w:t>
      </w:r>
    </w:p>
    <w:p w:rsidR="00693011" w:rsidRPr="00BC2BC1"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Nariman, A. (2016). Analisis Prediksi Kebangkrutan Dan Harga Saham Pada Perusahaan Pertambangan Batu Bara. </w:t>
      </w:r>
      <w:r w:rsidRPr="0066211E">
        <w:rPr>
          <w:rFonts w:ascii="Times New Roman" w:hAnsi="Times New Roman" w:cs="Times New Roman"/>
          <w:i/>
          <w:iCs/>
          <w:noProof/>
          <w:sz w:val="24"/>
          <w:szCs w:val="24"/>
        </w:rPr>
        <w:t>Jurnal Riset Akuntansi Dan Keuangan</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12</w:t>
      </w:r>
      <w:r w:rsidRPr="0066211E">
        <w:rPr>
          <w:rFonts w:ascii="Times New Roman" w:hAnsi="Times New Roman" w:cs="Times New Roman"/>
          <w:noProof/>
          <w:sz w:val="24"/>
          <w:szCs w:val="24"/>
        </w:rPr>
        <w:t>(2), 141–155.</w:t>
      </w:r>
      <w:r>
        <w:rPr>
          <w:rFonts w:ascii="Times New Roman" w:hAnsi="Times New Roman" w:cs="Times New Roman"/>
          <w:noProof/>
          <w:sz w:val="24"/>
          <w:szCs w:val="24"/>
        </w:rPr>
        <w:t xml:space="preserve"> </w:t>
      </w:r>
    </w:p>
    <w:p w:rsidR="00693011" w:rsidRPr="00BC2BC1"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P</w:t>
      </w:r>
      <w:r w:rsidRPr="00BC2BC1">
        <w:rPr>
          <w:rFonts w:ascii="Times New Roman" w:hAnsi="Times New Roman" w:cs="Times New Roman"/>
          <w:noProof/>
          <w:sz w:val="24"/>
          <w:szCs w:val="24"/>
        </w:rPr>
        <w:t xml:space="preserve">ertapan, F. M. G., Hartono, Sri., &amp; Wulan, I. A. D. P. (2018) </w:t>
      </w:r>
      <w:r w:rsidRPr="00BC2BC1">
        <w:rPr>
          <w:rFonts w:ascii="Times New Roman" w:hAnsi="Times New Roman" w:cs="Times New Roman"/>
          <w:bCs/>
          <w:sz w:val="24"/>
          <w:szCs w:val="24"/>
        </w:rPr>
        <w:t>Bankruptcy Prediction in PT Blue Bird, Tbk 2011-2016 Using Altman</w:t>
      </w:r>
      <w:r>
        <w:rPr>
          <w:rFonts w:ascii="Times New Roman" w:hAnsi="Times New Roman" w:cs="Times New Roman"/>
          <w:noProof/>
          <w:sz w:val="24"/>
          <w:szCs w:val="24"/>
        </w:rPr>
        <w:t xml:space="preserve"> </w:t>
      </w:r>
      <w:r w:rsidRPr="00BC2BC1">
        <w:rPr>
          <w:rFonts w:ascii="Times New Roman" w:hAnsi="Times New Roman" w:cs="Times New Roman"/>
          <w:bCs/>
          <w:sz w:val="24"/>
          <w:szCs w:val="24"/>
        </w:rPr>
        <w:t>Z-Score, Springate, and Zmijewski Model</w:t>
      </w:r>
      <w:r>
        <w:rPr>
          <w:rFonts w:ascii="Times New Roman" w:hAnsi="Times New Roman" w:cs="Times New Roman"/>
          <w:bCs/>
          <w:sz w:val="24"/>
          <w:szCs w:val="24"/>
        </w:rPr>
        <w:t xml:space="preserve">. </w:t>
      </w:r>
      <w:r w:rsidRPr="00BC2BC1">
        <w:rPr>
          <w:rFonts w:ascii="Times New Roman" w:hAnsi="Times New Roman" w:cs="Times New Roman"/>
          <w:i/>
          <w:iCs/>
          <w:sz w:val="24"/>
          <w:szCs w:val="24"/>
        </w:rPr>
        <w:t xml:space="preserve">International Conference on Technology, </w:t>
      </w:r>
      <w:r w:rsidRPr="00BC2BC1">
        <w:rPr>
          <w:rFonts w:ascii="Times New Roman" w:hAnsi="Times New Roman" w:cs="Times New Roman"/>
          <w:i/>
          <w:iCs/>
          <w:sz w:val="24"/>
          <w:szCs w:val="24"/>
        </w:rPr>
        <w:lastRenderedPageBreak/>
        <w:t>Ed</w:t>
      </w:r>
      <w:r>
        <w:rPr>
          <w:rFonts w:ascii="Times New Roman" w:hAnsi="Times New Roman" w:cs="Times New Roman"/>
          <w:i/>
          <w:iCs/>
          <w:sz w:val="24"/>
          <w:szCs w:val="24"/>
        </w:rPr>
        <w:t>ucation, and Social Science .</w:t>
      </w:r>
      <w:r>
        <w:rPr>
          <w:rFonts w:ascii="Times New Roman" w:hAnsi="Times New Roman" w:cs="Times New Roman"/>
          <w:iCs/>
          <w:sz w:val="24"/>
          <w:szCs w:val="24"/>
        </w:rPr>
        <w:t>203-2012.</w:t>
      </w:r>
    </w:p>
    <w:p w:rsidR="00693011" w:rsidRPr="004F1881" w:rsidRDefault="00693011" w:rsidP="00693011">
      <w:pPr>
        <w:widowControl w:val="0"/>
        <w:autoSpaceDE w:val="0"/>
        <w:autoSpaceDN w:val="0"/>
        <w:adjustRightInd w:val="0"/>
        <w:spacing w:after="0" w:line="360" w:lineRule="auto"/>
        <w:ind w:left="482" w:hanging="482"/>
        <w:jc w:val="both"/>
        <w:rPr>
          <w:rFonts w:ascii="Times New Roman" w:hAnsi="Times New Roman" w:cs="Times New Roman"/>
          <w:noProof/>
          <w:sz w:val="24"/>
          <w:szCs w:val="24"/>
        </w:rPr>
      </w:pPr>
      <w:r>
        <w:rPr>
          <w:rFonts w:ascii="Times New Roman" w:hAnsi="Times New Roman" w:cs="Times New Roman"/>
          <w:noProof/>
          <w:sz w:val="24"/>
          <w:szCs w:val="24"/>
        </w:rPr>
        <w:t>P</w:t>
      </w:r>
      <w:r w:rsidRPr="004F1881">
        <w:rPr>
          <w:rFonts w:ascii="Times New Roman" w:hAnsi="Times New Roman" w:cs="Times New Roman"/>
          <w:noProof/>
          <w:sz w:val="24"/>
          <w:szCs w:val="24"/>
        </w:rPr>
        <w:t>rimasari, Niken Safitri. (2017).</w:t>
      </w:r>
      <w:r w:rsidRPr="004F1881">
        <w:rPr>
          <w:rFonts w:ascii="Times New Roman" w:hAnsi="Times New Roman" w:cs="Times New Roman"/>
          <w:b/>
          <w:bCs/>
          <w:sz w:val="24"/>
          <w:szCs w:val="24"/>
        </w:rPr>
        <w:t xml:space="preserve"> </w:t>
      </w:r>
      <w:r w:rsidRPr="004F1881">
        <w:rPr>
          <w:rFonts w:ascii="Times New Roman" w:hAnsi="Times New Roman" w:cs="Times New Roman"/>
          <w:bCs/>
          <w:sz w:val="24"/>
          <w:szCs w:val="24"/>
        </w:rPr>
        <w:t xml:space="preserve">Analysis altman z-score, grover score, springate and zmijewski as financial distress signaling </w:t>
      </w:r>
      <w:r w:rsidRPr="004F1881">
        <w:rPr>
          <w:rFonts w:ascii="Times New Roman" w:hAnsi="Times New Roman" w:cs="Times New Roman"/>
          <w:sz w:val="24"/>
          <w:szCs w:val="24"/>
        </w:rPr>
        <w:t xml:space="preserve">(empirical study of consumer goods industry in indonesia). </w:t>
      </w:r>
      <w:r w:rsidRPr="004F1881">
        <w:rPr>
          <w:rFonts w:ascii="Times New Roman" w:hAnsi="Times New Roman" w:cs="Times New Roman"/>
          <w:i/>
          <w:sz w:val="24"/>
          <w:szCs w:val="24"/>
        </w:rPr>
        <w:t xml:space="preserve">Accounting and Management Journal, </w:t>
      </w:r>
      <w:r w:rsidRPr="00BC2BC1">
        <w:rPr>
          <w:rFonts w:ascii="Times New Roman" w:hAnsi="Times New Roman" w:cs="Times New Roman"/>
          <w:sz w:val="24"/>
          <w:szCs w:val="24"/>
        </w:rPr>
        <w:t>Vol. 1, No.1.</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Rukajat, Ajat. 2018. </w:t>
      </w:r>
      <w:r>
        <w:rPr>
          <w:rFonts w:ascii="Times New Roman" w:hAnsi="Times New Roman" w:cs="Times New Roman"/>
          <w:i/>
          <w:noProof/>
          <w:sz w:val="24"/>
          <w:szCs w:val="24"/>
        </w:rPr>
        <w:t>Pendekatan Penelitian Kuantitatif</w:t>
      </w:r>
      <w:r>
        <w:rPr>
          <w:rFonts w:ascii="Times New Roman" w:hAnsi="Times New Roman" w:cs="Times New Roman"/>
          <w:noProof/>
          <w:sz w:val="24"/>
          <w:szCs w:val="24"/>
        </w:rPr>
        <w:t xml:space="preserve">: </w:t>
      </w:r>
      <w:r>
        <w:rPr>
          <w:rFonts w:ascii="Times New Roman" w:hAnsi="Times New Roman" w:cs="Times New Roman"/>
          <w:i/>
          <w:noProof/>
          <w:sz w:val="24"/>
          <w:szCs w:val="24"/>
        </w:rPr>
        <w:t>Quantitative Research Approach</w:t>
      </w:r>
      <w:r>
        <w:rPr>
          <w:rFonts w:ascii="Times New Roman" w:hAnsi="Times New Roman" w:cs="Times New Roman"/>
          <w:noProof/>
          <w:sz w:val="24"/>
          <w:szCs w:val="24"/>
        </w:rPr>
        <w:t>. Yogyakarta: Deepublish.</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Salim, M. N., &amp; Sudiono. (2017). an Analysis of Bankruptcy Likelihood on Coal Mining Listed Firms in the Indonesian Stock Exchange: an Altman, Springate and Zmijewski Approaches. </w:t>
      </w:r>
      <w:r w:rsidRPr="0066211E">
        <w:rPr>
          <w:rFonts w:ascii="Times New Roman" w:hAnsi="Times New Roman" w:cs="Times New Roman"/>
          <w:i/>
          <w:iCs/>
          <w:noProof/>
          <w:sz w:val="24"/>
          <w:szCs w:val="24"/>
        </w:rPr>
        <w:t>Eurasian Journal of Economics and Finance</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5</w:t>
      </w:r>
      <w:r w:rsidRPr="0066211E">
        <w:rPr>
          <w:rFonts w:ascii="Times New Roman" w:hAnsi="Times New Roman" w:cs="Times New Roman"/>
          <w:noProof/>
          <w:sz w:val="24"/>
          <w:szCs w:val="24"/>
        </w:rPr>
        <w:t>(3), 99–108. https://doi.org/10.15604/ejef.2017.05.03.008</w:t>
      </w:r>
      <w:r>
        <w:rPr>
          <w:rFonts w:ascii="Times New Roman" w:hAnsi="Times New Roman" w:cs="Times New Roman"/>
          <w:noProof/>
          <w:sz w:val="24"/>
          <w:szCs w:val="24"/>
        </w:rPr>
        <w:t>.</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Sari, E. R., &amp; Yulianto, M. R. (2019). Akurasi Pengukuran Financial Distress Menggunakan Metode Springate dan Zmijewski pada Perusahaan Property dan Real Estate di Bursa Efek Indonesia Periode 2013-2015. </w:t>
      </w:r>
      <w:r w:rsidRPr="0066211E">
        <w:rPr>
          <w:rFonts w:ascii="Times New Roman" w:hAnsi="Times New Roman" w:cs="Times New Roman"/>
          <w:i/>
          <w:iCs/>
          <w:noProof/>
          <w:sz w:val="24"/>
          <w:szCs w:val="24"/>
        </w:rPr>
        <w:t>Jurnal Manajemen Dan Bisnis Indonesia</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5</w:t>
      </w:r>
      <w:r w:rsidRPr="0066211E">
        <w:rPr>
          <w:rFonts w:ascii="Times New Roman" w:hAnsi="Times New Roman" w:cs="Times New Roman"/>
          <w:noProof/>
          <w:sz w:val="24"/>
          <w:szCs w:val="24"/>
        </w:rPr>
        <w:t>(2), 276–285. https://doi.org/10.31843</w:t>
      </w:r>
      <w:r>
        <w:rPr>
          <w:rFonts w:ascii="Times New Roman" w:hAnsi="Times New Roman" w:cs="Times New Roman"/>
          <w:noProof/>
          <w:sz w:val="24"/>
          <w:szCs w:val="24"/>
        </w:rPr>
        <w:t xml:space="preserve"> </w:t>
      </w:r>
      <w:r w:rsidRPr="0066211E">
        <w:rPr>
          <w:rFonts w:ascii="Times New Roman" w:hAnsi="Times New Roman" w:cs="Times New Roman"/>
          <w:noProof/>
          <w:sz w:val="24"/>
          <w:szCs w:val="24"/>
        </w:rPr>
        <w:t>/jmbi.v5i2.167</w:t>
      </w:r>
      <w:r>
        <w:rPr>
          <w:rFonts w:ascii="Times New Roman" w:hAnsi="Times New Roman" w:cs="Times New Roman"/>
          <w:noProof/>
          <w:sz w:val="24"/>
          <w:szCs w:val="24"/>
        </w:rPr>
        <w:t>.</w:t>
      </w:r>
    </w:p>
    <w:p w:rsidR="00693011"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Sari, M. P., &amp; Yunita, I. (2019). Analisis Prediksi Kebangkrutan Dan Tingkat Akurasi Model Springate, Zmijewski, Dan Grover Pada Perusahaan Sub Sektor Logam Dan Mineral Lainnya Yang Terdaftar Di Bursa Efek Indonesia Tahun 2012-2016. </w:t>
      </w:r>
      <w:r w:rsidRPr="0066211E">
        <w:rPr>
          <w:rFonts w:ascii="Times New Roman" w:hAnsi="Times New Roman" w:cs="Times New Roman"/>
          <w:i/>
          <w:iCs/>
          <w:noProof/>
          <w:sz w:val="24"/>
          <w:szCs w:val="24"/>
        </w:rPr>
        <w:t>JIM UPB</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7</w:t>
      </w:r>
      <w:r w:rsidRPr="0066211E">
        <w:rPr>
          <w:rFonts w:ascii="Times New Roman" w:hAnsi="Times New Roman" w:cs="Times New Roman"/>
          <w:noProof/>
          <w:sz w:val="24"/>
          <w:szCs w:val="24"/>
        </w:rPr>
        <w:t>(1).</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Santoso, Sigih.2017. Statistik Multivariet dengan SPSS. Jakarta: PT Alex Media Komputindo.</w:t>
      </w:r>
    </w:p>
    <w:p w:rsidR="00693011"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Sinarti, &amp; Sembiring, T. M. (2015). Bankruptcy Prediction Analysis of Manufacturing Companies Listed in Indonesia Stock Exchange. </w:t>
      </w:r>
      <w:r w:rsidRPr="0066211E">
        <w:rPr>
          <w:rFonts w:ascii="Times New Roman" w:hAnsi="Times New Roman" w:cs="Times New Roman"/>
          <w:i/>
          <w:iCs/>
          <w:noProof/>
          <w:sz w:val="24"/>
          <w:szCs w:val="24"/>
        </w:rPr>
        <w:t>International Journal of Economics and Financial Issues</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5</w:t>
      </w:r>
      <w:r w:rsidRPr="0066211E">
        <w:rPr>
          <w:rFonts w:ascii="Times New Roman" w:hAnsi="Times New Roman" w:cs="Times New Roman"/>
          <w:noProof/>
          <w:sz w:val="24"/>
          <w:szCs w:val="24"/>
        </w:rPr>
        <w:t>(Special Issue), 354–359.</w:t>
      </w:r>
    </w:p>
    <w:p w:rsidR="00693011"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Sugiyono. 2015. </w:t>
      </w:r>
      <w:r>
        <w:rPr>
          <w:rFonts w:ascii="Times New Roman" w:hAnsi="Times New Roman" w:cs="Times New Roman"/>
          <w:i/>
          <w:noProof/>
          <w:sz w:val="24"/>
          <w:szCs w:val="24"/>
        </w:rPr>
        <w:t>Metode Penelitian Kuantitatif Kualitatif Dan R&amp;D</w:t>
      </w:r>
      <w:r>
        <w:rPr>
          <w:rFonts w:ascii="Times New Roman" w:hAnsi="Times New Roman" w:cs="Times New Roman"/>
          <w:noProof/>
          <w:sz w:val="24"/>
          <w:szCs w:val="24"/>
        </w:rPr>
        <w:t>. Bandung : Alfabeta.</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Sunyoto, Danang. 2013. </w:t>
      </w:r>
      <w:r>
        <w:rPr>
          <w:rFonts w:ascii="Times New Roman" w:hAnsi="Times New Roman" w:cs="Times New Roman"/>
          <w:i/>
          <w:noProof/>
          <w:sz w:val="24"/>
          <w:szCs w:val="24"/>
        </w:rPr>
        <w:t>Metodologi Penelitian Akuntansi</w:t>
      </w:r>
      <w:r>
        <w:rPr>
          <w:rFonts w:ascii="Times New Roman" w:hAnsi="Times New Roman" w:cs="Times New Roman"/>
          <w:noProof/>
          <w:sz w:val="24"/>
          <w:szCs w:val="24"/>
        </w:rPr>
        <w:t>. Bandung: PT Rafika Aditama.</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Suryawardani, B. (2015). Analisis Perbandingan Kemampuan Prediksi </w:t>
      </w:r>
      <w:r w:rsidRPr="0066211E">
        <w:rPr>
          <w:rFonts w:ascii="Times New Roman" w:hAnsi="Times New Roman" w:cs="Times New Roman"/>
          <w:noProof/>
          <w:sz w:val="24"/>
          <w:szCs w:val="24"/>
        </w:rPr>
        <w:lastRenderedPageBreak/>
        <w:t xml:space="preserve">Kebangkrutan Antara Analisis Altman, Analisis Ohlson dan Analisis Zmijewski Pada Sektor Industri Tekstil yang Go Public Di Bursa Efek Indonesia Periode 2008-2012. </w:t>
      </w:r>
      <w:r w:rsidRPr="0066211E">
        <w:rPr>
          <w:rFonts w:ascii="Times New Roman" w:hAnsi="Times New Roman" w:cs="Times New Roman"/>
          <w:i/>
          <w:iCs/>
          <w:noProof/>
          <w:sz w:val="24"/>
          <w:szCs w:val="24"/>
        </w:rPr>
        <w:t>Ecodemica</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III</w:t>
      </w:r>
      <w:r w:rsidRPr="0066211E">
        <w:rPr>
          <w:rFonts w:ascii="Times New Roman" w:hAnsi="Times New Roman" w:cs="Times New Roman"/>
          <w:noProof/>
          <w:sz w:val="24"/>
          <w:szCs w:val="24"/>
        </w:rPr>
        <w:t>(1), 363–369.</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Syamni, G., Majid, M. S. A., &amp; Siregar, W. V. (2018). Bankruptcy Prediction Models and Stock Prices of the Coal Mining Industry in Indonesia. </w:t>
      </w:r>
      <w:r w:rsidRPr="0066211E">
        <w:rPr>
          <w:rFonts w:ascii="Times New Roman" w:hAnsi="Times New Roman" w:cs="Times New Roman"/>
          <w:i/>
          <w:iCs/>
          <w:noProof/>
          <w:sz w:val="24"/>
          <w:szCs w:val="24"/>
        </w:rPr>
        <w:t>Etikonomi</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17</w:t>
      </w:r>
      <w:r w:rsidRPr="0066211E">
        <w:rPr>
          <w:rFonts w:ascii="Times New Roman" w:hAnsi="Times New Roman" w:cs="Times New Roman"/>
          <w:noProof/>
          <w:sz w:val="24"/>
          <w:szCs w:val="24"/>
        </w:rPr>
        <w:t>(1), 57–68. https://doi.org/10.15408/etk.v17i1.6559</w:t>
      </w:r>
      <w:r>
        <w:rPr>
          <w:rFonts w:ascii="Times New Roman" w:hAnsi="Times New Roman" w:cs="Times New Roman"/>
          <w:noProof/>
          <w:sz w:val="24"/>
          <w:szCs w:val="24"/>
        </w:rPr>
        <w:t>.</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Wibowo, I. T. R. I. (2015). Pengaruh Kinerja Keuangan Berdasarkan Teori Kebangkrutan Zmijewski Terhadap Harga Saham Pada Perusahaan Publik Sektor Keramik , Kaca Dan Porselin Di Bursa Efek Indonesia ( BEI ) periode 2010 – 2014. </w:t>
      </w:r>
      <w:r w:rsidRPr="0066211E">
        <w:rPr>
          <w:rFonts w:ascii="Times New Roman" w:hAnsi="Times New Roman" w:cs="Times New Roman"/>
          <w:i/>
          <w:iCs/>
          <w:noProof/>
          <w:sz w:val="24"/>
          <w:szCs w:val="24"/>
        </w:rPr>
        <w:t>Jurnal Ekonomi Dan Manajemen</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4</w:t>
      </w:r>
      <w:r w:rsidRPr="0066211E">
        <w:rPr>
          <w:rFonts w:ascii="Times New Roman" w:hAnsi="Times New Roman" w:cs="Times New Roman"/>
          <w:noProof/>
          <w:sz w:val="24"/>
          <w:szCs w:val="24"/>
        </w:rPr>
        <w:t>(2).</w:t>
      </w:r>
    </w:p>
    <w:p w:rsidR="00693011" w:rsidRPr="0066211E" w:rsidRDefault="00693011" w:rsidP="00693011">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66211E">
        <w:rPr>
          <w:rFonts w:ascii="Times New Roman" w:hAnsi="Times New Roman" w:cs="Times New Roman"/>
          <w:noProof/>
          <w:sz w:val="24"/>
          <w:szCs w:val="24"/>
        </w:rPr>
        <w:t xml:space="preserve">Wulandari, F., Burhanudin, B., &amp; Widayanti, R. (2017). Analisis Prediksi Kebangkrutan Menggunakan Metode Altman (Z-Score) Pada Perusahaan Farmasi (Studi Kasus Pada Perusahaan yang Terdaftar di Bursa Efek Indonesia Tahun 2011 – 2015). </w:t>
      </w:r>
      <w:r w:rsidRPr="0066211E">
        <w:rPr>
          <w:rFonts w:ascii="Times New Roman" w:hAnsi="Times New Roman" w:cs="Times New Roman"/>
          <w:i/>
          <w:iCs/>
          <w:noProof/>
          <w:sz w:val="24"/>
          <w:szCs w:val="24"/>
        </w:rPr>
        <w:t>Benefit: Jurnal Manajemen Dan Bisnis</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2</w:t>
      </w:r>
      <w:r w:rsidRPr="0066211E">
        <w:rPr>
          <w:rFonts w:ascii="Times New Roman" w:hAnsi="Times New Roman" w:cs="Times New Roman"/>
          <w:noProof/>
          <w:sz w:val="24"/>
          <w:szCs w:val="24"/>
        </w:rPr>
        <w:t>(1), 15. https://doi.org/10.23917/benefit.v2i1.3237</w:t>
      </w:r>
      <w:r>
        <w:rPr>
          <w:rFonts w:ascii="Times New Roman" w:hAnsi="Times New Roman" w:cs="Times New Roman"/>
          <w:noProof/>
          <w:sz w:val="24"/>
          <w:szCs w:val="24"/>
        </w:rPr>
        <w:t>.</w:t>
      </w:r>
    </w:p>
    <w:p w:rsidR="00693011" w:rsidRDefault="00693011" w:rsidP="00693011">
      <w:pPr>
        <w:widowControl w:val="0"/>
        <w:autoSpaceDE w:val="0"/>
        <w:autoSpaceDN w:val="0"/>
        <w:adjustRightInd w:val="0"/>
        <w:spacing w:after="0" w:line="360" w:lineRule="auto"/>
        <w:ind w:left="480" w:hanging="480"/>
        <w:jc w:val="both"/>
        <w:rPr>
          <w:rFonts w:ascii="Times New Roman" w:hAnsi="Times New Roman" w:cs="Times New Roman"/>
          <w:b/>
          <w:sz w:val="24"/>
          <w:szCs w:val="24"/>
        </w:rPr>
      </w:pPr>
      <w:r w:rsidRPr="0066211E">
        <w:rPr>
          <w:rFonts w:ascii="Times New Roman" w:hAnsi="Times New Roman" w:cs="Times New Roman"/>
          <w:noProof/>
          <w:sz w:val="24"/>
          <w:szCs w:val="24"/>
        </w:rPr>
        <w:t xml:space="preserve">Yuwono. (2016). Pengaruh Kinerja Keuangan Berdasarkan Teori Kebangrutan Springate Terhadap Harga Saham Yang Tergabung Dalam Jakarta Islamic Indeks Di Bursa Efek Indonesia Periode 2009 - 2013. </w:t>
      </w:r>
      <w:r w:rsidRPr="0066211E">
        <w:rPr>
          <w:rFonts w:ascii="Times New Roman" w:hAnsi="Times New Roman" w:cs="Times New Roman"/>
          <w:i/>
          <w:iCs/>
          <w:noProof/>
          <w:sz w:val="24"/>
          <w:szCs w:val="24"/>
        </w:rPr>
        <w:t>Jurnal Ekonomika Dan Manajemen</w:t>
      </w:r>
      <w:r w:rsidRPr="0066211E">
        <w:rPr>
          <w:rFonts w:ascii="Times New Roman" w:hAnsi="Times New Roman" w:cs="Times New Roman"/>
          <w:noProof/>
          <w:sz w:val="24"/>
          <w:szCs w:val="24"/>
        </w:rPr>
        <w:t xml:space="preserve">, </w:t>
      </w:r>
      <w:r w:rsidRPr="0066211E">
        <w:rPr>
          <w:rFonts w:ascii="Times New Roman" w:hAnsi="Times New Roman" w:cs="Times New Roman"/>
          <w:i/>
          <w:iCs/>
          <w:noProof/>
          <w:sz w:val="24"/>
          <w:szCs w:val="24"/>
        </w:rPr>
        <w:t>5</w:t>
      </w:r>
      <w:r w:rsidRPr="0066211E">
        <w:rPr>
          <w:rFonts w:ascii="Times New Roman" w:hAnsi="Times New Roman" w:cs="Times New Roman"/>
          <w:noProof/>
          <w:sz w:val="24"/>
          <w:szCs w:val="24"/>
        </w:rPr>
        <w:t>(2), 148–162.</w:t>
      </w:r>
      <w:r>
        <w:rPr>
          <w:rFonts w:ascii="Times New Roman" w:hAnsi="Times New Roman" w:cs="Times New Roman"/>
          <w:noProof/>
          <w:sz w:val="24"/>
          <w:szCs w:val="24"/>
        </w:rPr>
        <w:t xml:space="preserve"> </w:t>
      </w:r>
      <w:r>
        <w:rPr>
          <w:rFonts w:ascii="Times New Roman" w:hAnsi="Times New Roman" w:cs="Times New Roman"/>
          <w:b/>
          <w:sz w:val="24"/>
          <w:szCs w:val="24"/>
        </w:rPr>
        <w:fldChar w:fldCharType="end"/>
      </w:r>
    </w:p>
    <w:p w:rsidR="00693011" w:rsidRDefault="00693011" w:rsidP="00693011">
      <w:pPr>
        <w:rPr>
          <w:rFonts w:ascii="Times New Roman" w:hAnsi="Times New Roman" w:cs="Times New Roman"/>
          <w:b/>
          <w:sz w:val="24"/>
          <w:szCs w:val="24"/>
        </w:rPr>
      </w:pPr>
    </w:p>
    <w:p w:rsidR="00693011" w:rsidRDefault="00693011">
      <w:r>
        <w:br w:type="page"/>
      </w:r>
    </w:p>
    <w:p w:rsidR="00693011" w:rsidRDefault="00693011">
      <w:pPr>
        <w:sectPr w:rsidR="00693011" w:rsidSect="00472A1D">
          <w:pgSz w:w="11906" w:h="16838" w:code="9"/>
          <w:pgMar w:top="2268" w:right="1701" w:bottom="1701" w:left="2268" w:header="708" w:footer="708" w:gutter="0"/>
          <w:cols w:space="708"/>
          <w:docGrid w:linePitch="360"/>
        </w:sectPr>
      </w:pPr>
    </w:p>
    <w:p w:rsidR="00693011" w:rsidRDefault="00693011" w:rsidP="00693011">
      <w:pPr>
        <w:spacing w:after="0" w:line="480" w:lineRule="auto"/>
        <w:jc w:val="center"/>
        <w:rPr>
          <w:rFonts w:asciiTheme="majorBidi" w:hAnsiTheme="majorBidi" w:cstheme="majorBidi"/>
          <w:b/>
          <w:sz w:val="20"/>
          <w:szCs w:val="20"/>
        </w:rPr>
      </w:pPr>
      <w:r w:rsidRPr="00D84191">
        <w:rPr>
          <w:rFonts w:asciiTheme="majorBidi" w:hAnsiTheme="majorBidi" w:cstheme="majorBidi"/>
          <w:b/>
          <w:sz w:val="20"/>
          <w:szCs w:val="20"/>
        </w:rPr>
        <w:lastRenderedPageBreak/>
        <w:t>LAMPIRAN</w:t>
      </w:r>
    </w:p>
    <w:p w:rsidR="00693011" w:rsidRDefault="00693011" w:rsidP="00693011">
      <w:pPr>
        <w:spacing w:after="0" w:line="240" w:lineRule="auto"/>
        <w:jc w:val="center"/>
        <w:rPr>
          <w:rFonts w:asciiTheme="majorBidi" w:hAnsiTheme="majorBidi" w:cstheme="majorBidi"/>
          <w:b/>
          <w:sz w:val="20"/>
          <w:szCs w:val="20"/>
        </w:rPr>
      </w:pPr>
    </w:p>
    <w:p w:rsidR="00693011" w:rsidRDefault="00693011" w:rsidP="00693011">
      <w:pPr>
        <w:spacing w:after="0" w:line="480" w:lineRule="auto"/>
        <w:rPr>
          <w:rFonts w:ascii="Times New Roman" w:hAnsi="Times New Roman" w:cs="Times New Roman"/>
          <w:sz w:val="24"/>
          <w:szCs w:val="24"/>
        </w:rPr>
      </w:pPr>
      <w:r w:rsidRPr="00350E8F">
        <w:rPr>
          <w:rFonts w:ascii="Times New Roman" w:hAnsi="Times New Roman" w:cs="Times New Roman"/>
          <w:b/>
          <w:sz w:val="24"/>
          <w:szCs w:val="24"/>
        </w:rPr>
        <w:t xml:space="preserve">Lampiran 1: </w:t>
      </w:r>
      <w:r w:rsidRPr="00350E8F">
        <w:rPr>
          <w:rFonts w:ascii="Times New Roman" w:hAnsi="Times New Roman" w:cs="Times New Roman"/>
          <w:sz w:val="24"/>
          <w:szCs w:val="24"/>
        </w:rPr>
        <w:t xml:space="preserve">Data keuangan perusahaan </w:t>
      </w:r>
      <w:r w:rsidRPr="00350E8F">
        <w:rPr>
          <w:rFonts w:ascii="Times New Roman" w:hAnsi="Times New Roman" w:cs="Times New Roman"/>
          <w:iCs/>
          <w:sz w:val="24"/>
          <w:szCs w:val="24"/>
        </w:rPr>
        <w:t>sub se</w:t>
      </w:r>
      <w:r>
        <w:rPr>
          <w:rFonts w:ascii="Times New Roman" w:hAnsi="Times New Roman" w:cs="Times New Roman"/>
          <w:iCs/>
          <w:sz w:val="24"/>
          <w:szCs w:val="24"/>
        </w:rPr>
        <w:t>ktor minyak dan gas bumi dan bat</w:t>
      </w:r>
      <w:r w:rsidRPr="00350E8F">
        <w:rPr>
          <w:rFonts w:ascii="Times New Roman" w:hAnsi="Times New Roman" w:cs="Times New Roman"/>
          <w:iCs/>
          <w:sz w:val="24"/>
          <w:szCs w:val="24"/>
        </w:rPr>
        <w:t xml:space="preserve">ubara </w:t>
      </w:r>
      <w:r w:rsidRPr="00350E8F">
        <w:rPr>
          <w:rFonts w:ascii="Times New Roman" w:hAnsi="Times New Roman" w:cs="Times New Roman"/>
          <w:sz w:val="24"/>
          <w:szCs w:val="24"/>
        </w:rPr>
        <w:t xml:space="preserve"> 2016</w:t>
      </w:r>
    </w:p>
    <w:p w:rsidR="00693011" w:rsidRPr="00A27EC6" w:rsidRDefault="00693011" w:rsidP="00693011">
      <w:pPr>
        <w:spacing w:line="240" w:lineRule="auto"/>
        <w:ind w:left="6096" w:right="-31" w:firstLine="11"/>
        <w:jc w:val="right"/>
        <w:rPr>
          <w:rFonts w:ascii="Times New Roman" w:hAnsi="Times New Roman" w:cs="Times New Roman"/>
        </w:rPr>
      </w:pPr>
      <w:r>
        <w:rPr>
          <w:rFonts w:ascii="Times New Roman" w:hAnsi="Times New Roman" w:cs="Times New Roman"/>
          <w:b/>
        </w:rPr>
        <w:t>(Dalam jutaan rupiah)</w:t>
      </w:r>
    </w:p>
    <w:tbl>
      <w:tblPr>
        <w:tblStyle w:val="TableGrid"/>
        <w:tblW w:w="0" w:type="auto"/>
        <w:jc w:val="center"/>
        <w:tblInd w:w="-406" w:type="dxa"/>
        <w:tblLook w:val="04A0" w:firstRow="1" w:lastRow="0" w:firstColumn="1" w:lastColumn="0" w:noHBand="0" w:noVBand="1"/>
      </w:tblPr>
      <w:tblGrid>
        <w:gridCol w:w="3205"/>
        <w:gridCol w:w="939"/>
        <w:gridCol w:w="1869"/>
        <w:gridCol w:w="1869"/>
        <w:gridCol w:w="1869"/>
        <w:gridCol w:w="1870"/>
        <w:gridCol w:w="1870"/>
      </w:tblGrid>
      <w:tr w:rsidR="00693011" w:rsidRPr="00D76740" w:rsidTr="0047356D">
        <w:trPr>
          <w:jc w:val="center"/>
        </w:trPr>
        <w:tc>
          <w:tcPr>
            <w:tcW w:w="3205" w:type="dxa"/>
            <w:vAlign w:val="center"/>
          </w:tcPr>
          <w:p w:rsidR="00693011" w:rsidRPr="00D76740" w:rsidRDefault="00693011" w:rsidP="0047356D">
            <w:pPr>
              <w:jc w:val="center"/>
              <w:rPr>
                <w:rFonts w:ascii="Times New Roman" w:eastAsia="Times New Roman" w:hAnsi="Times New Roman" w:cs="Times New Roman"/>
                <w:b/>
                <w:color w:val="000000"/>
                <w:sz w:val="20"/>
                <w:szCs w:val="20"/>
                <w:lang w:eastAsia="id-ID"/>
              </w:rPr>
            </w:pPr>
            <w:r w:rsidRPr="00D76740">
              <w:rPr>
                <w:rFonts w:ascii="Times New Roman" w:hAnsi="Times New Roman" w:cs="Times New Roman"/>
                <w:b/>
                <w:sz w:val="20"/>
                <w:szCs w:val="20"/>
              </w:rPr>
              <w:t>Nama Emiten</w:t>
            </w:r>
          </w:p>
        </w:tc>
        <w:tc>
          <w:tcPr>
            <w:tcW w:w="939" w:type="dxa"/>
            <w:vAlign w:val="center"/>
          </w:tcPr>
          <w:p w:rsidR="00693011" w:rsidRPr="00D76740" w:rsidRDefault="00693011" w:rsidP="0047356D">
            <w:pPr>
              <w:jc w:val="center"/>
              <w:rPr>
                <w:rFonts w:ascii="Times New Roman" w:eastAsia="Times New Roman" w:hAnsi="Times New Roman" w:cs="Times New Roman"/>
                <w:b/>
                <w:color w:val="000000"/>
                <w:sz w:val="20"/>
                <w:szCs w:val="20"/>
                <w:lang w:eastAsia="id-ID"/>
              </w:rPr>
            </w:pPr>
            <w:r w:rsidRPr="00D76740">
              <w:rPr>
                <w:rFonts w:ascii="Times New Roman" w:eastAsia="Times New Roman" w:hAnsi="Times New Roman" w:cs="Times New Roman"/>
                <w:b/>
                <w:color w:val="000000"/>
                <w:sz w:val="20"/>
                <w:szCs w:val="20"/>
                <w:lang w:eastAsia="id-ID"/>
              </w:rPr>
              <w:t>Kode Saham</w:t>
            </w:r>
          </w:p>
        </w:tc>
        <w:tc>
          <w:tcPr>
            <w:tcW w:w="1869" w:type="dxa"/>
            <w:vAlign w:val="center"/>
          </w:tcPr>
          <w:p w:rsidR="00693011" w:rsidRPr="00D76740" w:rsidRDefault="00693011" w:rsidP="0047356D">
            <w:pPr>
              <w:jc w:val="center"/>
              <w:rPr>
                <w:rFonts w:ascii="Times New Roman" w:eastAsia="Times New Roman" w:hAnsi="Times New Roman" w:cs="Times New Roman"/>
                <w:b/>
                <w:bCs/>
                <w:color w:val="000000"/>
                <w:sz w:val="20"/>
                <w:szCs w:val="20"/>
                <w:lang w:eastAsia="id-ID"/>
              </w:rPr>
            </w:pPr>
            <w:r w:rsidRPr="00D76740">
              <w:rPr>
                <w:rFonts w:ascii="Times New Roman" w:eastAsia="Times New Roman" w:hAnsi="Times New Roman" w:cs="Times New Roman"/>
                <w:b/>
                <w:bCs/>
                <w:color w:val="000000"/>
                <w:sz w:val="20"/>
                <w:szCs w:val="20"/>
                <w:lang w:eastAsia="id-ID"/>
              </w:rPr>
              <w:t>Aset Lancar</w:t>
            </w:r>
          </w:p>
        </w:tc>
        <w:tc>
          <w:tcPr>
            <w:tcW w:w="1869" w:type="dxa"/>
            <w:vAlign w:val="center"/>
          </w:tcPr>
          <w:p w:rsidR="00693011" w:rsidRPr="00D76740" w:rsidRDefault="00693011" w:rsidP="0047356D">
            <w:pPr>
              <w:jc w:val="center"/>
              <w:rPr>
                <w:rFonts w:ascii="Times New Roman" w:eastAsia="Times New Roman" w:hAnsi="Times New Roman" w:cs="Times New Roman"/>
                <w:b/>
                <w:bCs/>
                <w:color w:val="000000"/>
                <w:sz w:val="20"/>
                <w:szCs w:val="20"/>
                <w:lang w:eastAsia="id-ID"/>
              </w:rPr>
            </w:pPr>
            <w:r w:rsidRPr="00D76740">
              <w:rPr>
                <w:rFonts w:ascii="Times New Roman" w:eastAsia="Times New Roman" w:hAnsi="Times New Roman" w:cs="Times New Roman"/>
                <w:b/>
                <w:bCs/>
                <w:color w:val="000000"/>
                <w:sz w:val="20"/>
                <w:szCs w:val="20"/>
                <w:lang w:eastAsia="id-ID"/>
              </w:rPr>
              <w:t>Total Aset</w:t>
            </w:r>
          </w:p>
        </w:tc>
        <w:tc>
          <w:tcPr>
            <w:tcW w:w="1869" w:type="dxa"/>
            <w:vAlign w:val="center"/>
          </w:tcPr>
          <w:p w:rsidR="00693011" w:rsidRPr="00D76740" w:rsidRDefault="00693011" w:rsidP="0047356D">
            <w:pPr>
              <w:jc w:val="center"/>
              <w:rPr>
                <w:rFonts w:ascii="Times New Roman" w:eastAsia="Times New Roman" w:hAnsi="Times New Roman" w:cs="Times New Roman"/>
                <w:b/>
                <w:bCs/>
                <w:color w:val="000000"/>
                <w:sz w:val="20"/>
                <w:szCs w:val="20"/>
                <w:lang w:eastAsia="id-ID"/>
              </w:rPr>
            </w:pPr>
            <w:r w:rsidRPr="00D76740">
              <w:rPr>
                <w:rFonts w:ascii="Times New Roman" w:eastAsia="Times New Roman" w:hAnsi="Times New Roman" w:cs="Times New Roman"/>
                <w:b/>
                <w:bCs/>
                <w:color w:val="000000"/>
                <w:sz w:val="20"/>
                <w:szCs w:val="20"/>
                <w:lang w:eastAsia="id-ID"/>
              </w:rPr>
              <w:t>Liabilitas Lancar</w:t>
            </w:r>
          </w:p>
        </w:tc>
        <w:tc>
          <w:tcPr>
            <w:tcW w:w="1870" w:type="dxa"/>
            <w:vAlign w:val="center"/>
          </w:tcPr>
          <w:p w:rsidR="00693011" w:rsidRPr="00D76740" w:rsidRDefault="00693011" w:rsidP="0047356D">
            <w:pPr>
              <w:jc w:val="center"/>
              <w:rPr>
                <w:rFonts w:ascii="Times New Roman" w:eastAsia="Times New Roman" w:hAnsi="Times New Roman" w:cs="Times New Roman"/>
                <w:b/>
                <w:bCs/>
                <w:color w:val="000000"/>
                <w:sz w:val="20"/>
                <w:szCs w:val="20"/>
                <w:lang w:eastAsia="id-ID"/>
              </w:rPr>
            </w:pPr>
            <w:r w:rsidRPr="00D76740">
              <w:rPr>
                <w:rFonts w:ascii="Times New Roman" w:eastAsia="Times New Roman" w:hAnsi="Times New Roman" w:cs="Times New Roman"/>
                <w:b/>
                <w:bCs/>
                <w:color w:val="000000"/>
                <w:sz w:val="20"/>
                <w:szCs w:val="20"/>
                <w:lang w:eastAsia="id-ID"/>
              </w:rPr>
              <w:t>Total Liabilitas</w:t>
            </w:r>
          </w:p>
        </w:tc>
        <w:tc>
          <w:tcPr>
            <w:tcW w:w="1870" w:type="dxa"/>
            <w:vAlign w:val="center"/>
          </w:tcPr>
          <w:p w:rsidR="00693011" w:rsidRPr="00D76740" w:rsidRDefault="00693011" w:rsidP="0047356D">
            <w:pPr>
              <w:spacing w:line="480" w:lineRule="auto"/>
              <w:jc w:val="center"/>
              <w:rPr>
                <w:rFonts w:ascii="Times New Roman" w:hAnsi="Times New Roman" w:cs="Times New Roman"/>
                <w:b/>
                <w:color w:val="000000"/>
                <w:sz w:val="20"/>
                <w:szCs w:val="20"/>
              </w:rPr>
            </w:pPr>
            <w:r w:rsidRPr="00D76740">
              <w:rPr>
                <w:rFonts w:ascii="Times New Roman" w:eastAsia="Times New Roman" w:hAnsi="Times New Roman" w:cs="Times New Roman"/>
                <w:b/>
                <w:bCs/>
                <w:color w:val="000000"/>
                <w:sz w:val="20"/>
                <w:szCs w:val="20"/>
                <w:lang w:eastAsia="id-ID"/>
              </w:rPr>
              <w:t>Modal Kerja</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Elnusa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 xml:space="preserve">ELSA </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1.865.116</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4.190.956</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1.254.181</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1.313.213</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621.684</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Surya Esa Perkasa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 xml:space="preserve">ESSA </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1.813.279.236.972</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9.003.652.352.632</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773.945.144.028</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6.174.707.474.418</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1.039.334.092.944</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Medco Energi Internasional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 xml:space="preserve">MEDC </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15.260.344.601.390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48.395.795.132.762</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11.577.978.034.028</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36.414.888.984.138</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3.682.366.567.362</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Radiant Utama Interinsco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RUIS</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452.284.971.991</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979.132.450.762</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504.510.336.330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619.413.387.232</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-52.225.364.339</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Adaro Energy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ADRO</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21.428.387.610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87.750.445.678</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8.671.842.970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36.815.189.250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12.756.544.640</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Atlas Resources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ARII</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490.344.484</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4.448.820.726</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2.767.487.800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3.684.350.992</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-2.277.143.316</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Baramulti Suksessarana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BSSR</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728.971.274.276</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2.475.292.617.140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657.836.518.598</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761.987.861.166</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71.134.755.678</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Bayan Resources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BYAN</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3.013.829.504.042</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11.095.334.337.094</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1.183.705.132.554</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8.563.951.132.898</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1.830.124.371.488</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Golden Eagle Energy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SMMT</w:t>
            </w:r>
          </w:p>
        </w:tc>
        <w:tc>
          <w:tcPr>
            <w:tcW w:w="1869"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21.670.034.777</w:t>
            </w:r>
          </w:p>
        </w:tc>
        <w:tc>
          <w:tcPr>
            <w:tcW w:w="1869"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636.742.340.559</w:t>
            </w:r>
          </w:p>
        </w:tc>
        <w:tc>
          <w:tcPr>
            <w:tcW w:w="1869"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81.577.226.463</w:t>
            </w:r>
          </w:p>
        </w:tc>
        <w:tc>
          <w:tcPr>
            <w:tcW w:w="1870"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255.549.688.996</w:t>
            </w:r>
          </w:p>
        </w:tc>
        <w:tc>
          <w:tcPr>
            <w:tcW w:w="1870"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-59.907.191.686</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Golden Energy Mines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GEMS</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2.736.700.998.346</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5.081.172.180.000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725.093.804.568</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1.516.956.178.556</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2.011.607.193.778</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Indo Tambangraya Megah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ITMG</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7.251.759.816</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16.276.541.568</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3.213.286.090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4.067.978.348</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4.038.473.726</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Mitrabara Adiperdana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MBAP</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1.017.969.840.552</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1.565.719.461.586</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298.610.884.208</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332.924.288.704</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719.358.956.344</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Tambang Batubara Bukit Asam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 xml:space="preserve">PTBA </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8.349.927</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18.576.774</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5.042.747</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8.024.369</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3.307.180</w:t>
            </w:r>
          </w:p>
        </w:tc>
      </w:tr>
      <w:tr w:rsidR="00693011" w:rsidRPr="00D76740" w:rsidTr="0047356D">
        <w:trPr>
          <w:jc w:val="center"/>
        </w:trPr>
        <w:tc>
          <w:tcPr>
            <w:tcW w:w="3205"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Petrosea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PTRO</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1.987.640.144</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5.293.139.950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920.818.668</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2.999.919.104</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1.066.821.476</w:t>
            </w:r>
          </w:p>
        </w:tc>
      </w:tr>
      <w:tr w:rsidR="00693011" w:rsidRPr="00D76740" w:rsidTr="0047356D">
        <w:trPr>
          <w:jc w:val="center"/>
        </w:trPr>
        <w:tc>
          <w:tcPr>
            <w:tcW w:w="3205"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Toba Bara Sejahtera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TOBA</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950.171.528.880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3.519.407.091.186</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981.751.067.122</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1.531.654.821.550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-31.579.538.242</w:t>
            </w:r>
          </w:p>
        </w:tc>
      </w:tr>
    </w:tbl>
    <w:p w:rsidR="00693011" w:rsidRPr="00D76740" w:rsidRDefault="00693011" w:rsidP="00693011">
      <w:pPr>
        <w:jc w:val="right"/>
        <w:rPr>
          <w:rFonts w:ascii="Times New Roman" w:eastAsia="Times New Roman" w:hAnsi="Times New Roman" w:cs="Times New Roman"/>
          <w:color w:val="000000"/>
          <w:sz w:val="20"/>
          <w:szCs w:val="20"/>
          <w:lang w:eastAsia="id-ID"/>
        </w:rPr>
      </w:pPr>
      <w:r w:rsidRPr="00D76740">
        <w:rPr>
          <w:rFonts w:ascii="Times New Roman" w:hAnsi="Times New Roman" w:cs="Times New Roman"/>
          <w:color w:val="000000"/>
          <w:sz w:val="20"/>
          <w:szCs w:val="20"/>
        </w:rPr>
        <w:t xml:space="preserve">Kurs Dollar 31 Desember 2016: Rp </w:t>
      </w:r>
      <w:r w:rsidRPr="00D76740">
        <w:rPr>
          <w:rFonts w:ascii="Times New Roman" w:eastAsia="Times New Roman" w:hAnsi="Times New Roman" w:cs="Times New Roman"/>
          <w:color w:val="000000"/>
          <w:sz w:val="20"/>
          <w:szCs w:val="20"/>
          <w:lang w:eastAsia="id-ID"/>
        </w:rPr>
        <w:t>13.454</w:t>
      </w:r>
    </w:p>
    <w:p w:rsidR="00693011" w:rsidRPr="00D76740" w:rsidRDefault="00693011" w:rsidP="00693011">
      <w:pPr>
        <w:spacing w:after="0" w:line="480" w:lineRule="auto"/>
        <w:jc w:val="both"/>
        <w:rPr>
          <w:rFonts w:ascii="Times New Roman" w:hAnsi="Times New Roman" w:cs="Times New Roman"/>
          <w:color w:val="000000"/>
          <w:sz w:val="24"/>
          <w:szCs w:val="24"/>
        </w:rPr>
      </w:pPr>
    </w:p>
    <w:p w:rsidR="00693011" w:rsidRPr="00D76740" w:rsidRDefault="00693011" w:rsidP="00693011">
      <w:pPr>
        <w:rPr>
          <w:rFonts w:ascii="Times New Roman" w:hAnsi="Times New Roman" w:cs="Times New Roman"/>
          <w:b/>
          <w:sz w:val="24"/>
          <w:szCs w:val="24"/>
        </w:rPr>
      </w:pPr>
      <w:r w:rsidRPr="00D76740">
        <w:rPr>
          <w:rFonts w:ascii="Times New Roman" w:hAnsi="Times New Roman" w:cs="Times New Roman"/>
          <w:b/>
          <w:sz w:val="24"/>
          <w:szCs w:val="24"/>
        </w:rPr>
        <w:br w:type="page"/>
      </w:r>
    </w:p>
    <w:p w:rsidR="00693011" w:rsidRPr="00D76740" w:rsidRDefault="00693011" w:rsidP="00693011">
      <w:pPr>
        <w:spacing w:after="0" w:line="480" w:lineRule="auto"/>
        <w:rPr>
          <w:rFonts w:ascii="Times New Roman" w:hAnsi="Times New Roman" w:cs="Times New Roman"/>
          <w:sz w:val="24"/>
          <w:szCs w:val="24"/>
        </w:rPr>
      </w:pPr>
      <w:r w:rsidRPr="00D76740">
        <w:rPr>
          <w:rFonts w:ascii="Times New Roman" w:hAnsi="Times New Roman" w:cs="Times New Roman"/>
          <w:b/>
          <w:sz w:val="24"/>
          <w:szCs w:val="24"/>
        </w:rPr>
        <w:lastRenderedPageBreak/>
        <w:t xml:space="preserve">(Lanjutan) Lampiran 1 : </w:t>
      </w:r>
      <w:r w:rsidRPr="00D76740">
        <w:rPr>
          <w:rFonts w:ascii="Times New Roman" w:hAnsi="Times New Roman" w:cs="Times New Roman"/>
          <w:sz w:val="24"/>
          <w:szCs w:val="24"/>
        </w:rPr>
        <w:t xml:space="preserve">Data keuangan perusahaan </w:t>
      </w:r>
      <w:r w:rsidRPr="00D76740">
        <w:rPr>
          <w:rFonts w:ascii="Times New Roman" w:hAnsi="Times New Roman" w:cs="Times New Roman"/>
          <w:iCs/>
          <w:sz w:val="24"/>
          <w:szCs w:val="24"/>
        </w:rPr>
        <w:t>sub se</w:t>
      </w:r>
      <w:r>
        <w:rPr>
          <w:rFonts w:ascii="Times New Roman" w:hAnsi="Times New Roman" w:cs="Times New Roman"/>
          <w:iCs/>
          <w:sz w:val="24"/>
          <w:szCs w:val="24"/>
        </w:rPr>
        <w:t>ktor minyak dan gas bumi dan bat</w:t>
      </w:r>
      <w:r w:rsidRPr="00D76740">
        <w:rPr>
          <w:rFonts w:ascii="Times New Roman" w:hAnsi="Times New Roman" w:cs="Times New Roman"/>
          <w:iCs/>
          <w:sz w:val="24"/>
          <w:szCs w:val="24"/>
        </w:rPr>
        <w:t xml:space="preserve">ubara </w:t>
      </w:r>
      <w:r w:rsidRPr="00D76740">
        <w:rPr>
          <w:rFonts w:ascii="Times New Roman" w:hAnsi="Times New Roman" w:cs="Times New Roman"/>
          <w:sz w:val="24"/>
          <w:szCs w:val="24"/>
        </w:rPr>
        <w:t xml:space="preserve"> 2016</w:t>
      </w:r>
    </w:p>
    <w:p w:rsidR="00693011" w:rsidRPr="00D76740" w:rsidRDefault="00693011" w:rsidP="00693011">
      <w:pPr>
        <w:spacing w:line="240" w:lineRule="auto"/>
        <w:ind w:left="6096" w:right="536" w:firstLine="11"/>
        <w:jc w:val="right"/>
        <w:rPr>
          <w:rFonts w:ascii="Times New Roman" w:hAnsi="Times New Roman" w:cs="Times New Roman"/>
        </w:rPr>
      </w:pPr>
      <w:r w:rsidRPr="00D76740">
        <w:rPr>
          <w:rFonts w:ascii="Times New Roman" w:hAnsi="Times New Roman" w:cs="Times New Roman"/>
          <w:b/>
        </w:rPr>
        <w:t>(Dalam jutaan rupiah)</w:t>
      </w:r>
    </w:p>
    <w:tbl>
      <w:tblPr>
        <w:tblStyle w:val="TableGrid"/>
        <w:tblW w:w="0" w:type="auto"/>
        <w:jc w:val="center"/>
        <w:tblInd w:w="-406" w:type="dxa"/>
        <w:tblLook w:val="04A0" w:firstRow="1" w:lastRow="0" w:firstColumn="1" w:lastColumn="0" w:noHBand="0" w:noVBand="1"/>
      </w:tblPr>
      <w:tblGrid>
        <w:gridCol w:w="3205"/>
        <w:gridCol w:w="939"/>
        <w:gridCol w:w="2178"/>
        <w:gridCol w:w="1843"/>
        <w:gridCol w:w="1816"/>
        <w:gridCol w:w="1869"/>
      </w:tblGrid>
      <w:tr w:rsidR="00693011" w:rsidRPr="00D76740" w:rsidTr="0047356D">
        <w:trPr>
          <w:jc w:val="center"/>
        </w:trPr>
        <w:tc>
          <w:tcPr>
            <w:tcW w:w="3205" w:type="dxa"/>
            <w:vAlign w:val="center"/>
          </w:tcPr>
          <w:p w:rsidR="00693011" w:rsidRPr="00D76740" w:rsidRDefault="00693011" w:rsidP="0047356D">
            <w:pPr>
              <w:jc w:val="center"/>
              <w:rPr>
                <w:rFonts w:ascii="Times New Roman" w:eastAsia="Times New Roman" w:hAnsi="Times New Roman" w:cs="Times New Roman"/>
                <w:sz w:val="20"/>
                <w:szCs w:val="20"/>
                <w:lang w:eastAsia="id-ID"/>
              </w:rPr>
            </w:pPr>
            <w:r w:rsidRPr="00D76740">
              <w:rPr>
                <w:rFonts w:ascii="Times New Roman" w:hAnsi="Times New Roman" w:cs="Times New Roman"/>
                <w:b/>
                <w:sz w:val="20"/>
                <w:szCs w:val="20"/>
              </w:rPr>
              <w:t>Nama Emiten</w:t>
            </w:r>
          </w:p>
        </w:tc>
        <w:tc>
          <w:tcPr>
            <w:tcW w:w="939" w:type="dxa"/>
            <w:vAlign w:val="center"/>
          </w:tcPr>
          <w:p w:rsidR="00693011" w:rsidRPr="00D76740" w:rsidRDefault="00693011" w:rsidP="0047356D">
            <w:pPr>
              <w:jc w:val="center"/>
              <w:rPr>
                <w:rFonts w:ascii="Times New Roman" w:eastAsia="Times New Roman" w:hAnsi="Times New Roman" w:cs="Times New Roman"/>
                <w:b/>
                <w:sz w:val="20"/>
                <w:szCs w:val="20"/>
                <w:lang w:eastAsia="id-ID"/>
              </w:rPr>
            </w:pPr>
            <w:r w:rsidRPr="00D76740">
              <w:rPr>
                <w:rFonts w:ascii="Times New Roman" w:eastAsia="Times New Roman" w:hAnsi="Times New Roman" w:cs="Times New Roman"/>
                <w:b/>
                <w:sz w:val="20"/>
                <w:szCs w:val="20"/>
                <w:lang w:eastAsia="id-ID"/>
              </w:rPr>
              <w:t>Kode Saham</w:t>
            </w:r>
          </w:p>
        </w:tc>
        <w:tc>
          <w:tcPr>
            <w:tcW w:w="2178" w:type="dxa"/>
            <w:vAlign w:val="center"/>
          </w:tcPr>
          <w:p w:rsidR="00693011" w:rsidRPr="00D76740" w:rsidRDefault="00693011" w:rsidP="0047356D">
            <w:pPr>
              <w:jc w:val="center"/>
              <w:rPr>
                <w:rFonts w:ascii="Times New Roman" w:eastAsia="Times New Roman" w:hAnsi="Times New Roman" w:cs="Times New Roman"/>
                <w:b/>
                <w:bCs/>
                <w:sz w:val="20"/>
                <w:szCs w:val="20"/>
                <w:lang w:eastAsia="id-ID"/>
              </w:rPr>
            </w:pPr>
            <w:r w:rsidRPr="00D76740">
              <w:rPr>
                <w:rFonts w:ascii="Times New Roman" w:eastAsia="Times New Roman" w:hAnsi="Times New Roman" w:cs="Times New Roman"/>
                <w:b/>
                <w:bCs/>
                <w:sz w:val="20"/>
                <w:szCs w:val="20"/>
                <w:lang w:eastAsia="id-ID"/>
              </w:rPr>
              <w:t>Laba Setelah Pajak</w:t>
            </w:r>
          </w:p>
        </w:tc>
        <w:tc>
          <w:tcPr>
            <w:tcW w:w="1843" w:type="dxa"/>
            <w:vAlign w:val="center"/>
          </w:tcPr>
          <w:p w:rsidR="00693011" w:rsidRPr="00D76740" w:rsidRDefault="00693011" w:rsidP="0047356D">
            <w:pPr>
              <w:jc w:val="center"/>
              <w:rPr>
                <w:rFonts w:ascii="Times New Roman" w:eastAsia="Times New Roman" w:hAnsi="Times New Roman" w:cs="Times New Roman"/>
                <w:b/>
                <w:bCs/>
                <w:sz w:val="20"/>
                <w:szCs w:val="20"/>
                <w:lang w:eastAsia="id-ID"/>
              </w:rPr>
            </w:pPr>
            <w:r w:rsidRPr="00D76740">
              <w:rPr>
                <w:rFonts w:ascii="Times New Roman" w:eastAsia="Times New Roman" w:hAnsi="Times New Roman" w:cs="Times New Roman"/>
                <w:b/>
                <w:bCs/>
                <w:sz w:val="20"/>
                <w:szCs w:val="20"/>
                <w:lang w:eastAsia="id-ID"/>
              </w:rPr>
              <w:t>Ebit</w:t>
            </w:r>
          </w:p>
        </w:tc>
        <w:tc>
          <w:tcPr>
            <w:tcW w:w="1816" w:type="dxa"/>
            <w:vAlign w:val="center"/>
          </w:tcPr>
          <w:p w:rsidR="00693011" w:rsidRPr="00D76740" w:rsidRDefault="00693011" w:rsidP="0047356D">
            <w:pPr>
              <w:jc w:val="center"/>
              <w:rPr>
                <w:rFonts w:ascii="Times New Roman" w:eastAsia="Times New Roman" w:hAnsi="Times New Roman" w:cs="Times New Roman"/>
                <w:b/>
                <w:bCs/>
                <w:sz w:val="20"/>
                <w:szCs w:val="20"/>
                <w:lang w:eastAsia="id-ID"/>
              </w:rPr>
            </w:pPr>
            <w:r w:rsidRPr="00D76740">
              <w:rPr>
                <w:rFonts w:ascii="Times New Roman" w:eastAsia="Times New Roman" w:hAnsi="Times New Roman" w:cs="Times New Roman"/>
                <w:b/>
                <w:bCs/>
                <w:sz w:val="20"/>
                <w:szCs w:val="20"/>
                <w:lang w:eastAsia="id-ID"/>
              </w:rPr>
              <w:t>Ebt</w:t>
            </w:r>
          </w:p>
        </w:tc>
        <w:tc>
          <w:tcPr>
            <w:tcW w:w="1869" w:type="dxa"/>
            <w:vAlign w:val="center"/>
          </w:tcPr>
          <w:p w:rsidR="00693011" w:rsidRPr="00D76740" w:rsidRDefault="00693011" w:rsidP="0047356D">
            <w:pPr>
              <w:jc w:val="center"/>
              <w:rPr>
                <w:rFonts w:ascii="Times New Roman" w:eastAsia="Times New Roman" w:hAnsi="Times New Roman" w:cs="Times New Roman"/>
                <w:b/>
                <w:bCs/>
                <w:sz w:val="20"/>
                <w:szCs w:val="20"/>
                <w:lang w:eastAsia="id-ID"/>
              </w:rPr>
            </w:pPr>
            <w:r w:rsidRPr="00D76740">
              <w:rPr>
                <w:rFonts w:ascii="Times New Roman" w:eastAsia="Times New Roman" w:hAnsi="Times New Roman" w:cs="Times New Roman"/>
                <w:b/>
                <w:bCs/>
                <w:sz w:val="20"/>
                <w:szCs w:val="20"/>
                <w:lang w:eastAsia="id-ID"/>
              </w:rPr>
              <w:t>Penjualan</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Elnusa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 xml:space="preserve">ELSA </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316.066</w:t>
            </w:r>
          </w:p>
        </w:tc>
        <w:tc>
          <w:tcPr>
            <w:tcW w:w="1843" w:type="dxa"/>
            <w:vAlign w:val="bottom"/>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614.585</w:t>
            </w:r>
          </w:p>
        </w:tc>
        <w:tc>
          <w:tcPr>
            <w:tcW w:w="1816" w:type="dxa"/>
            <w:vAlign w:val="bottom"/>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418.318</w:t>
            </w:r>
          </w:p>
        </w:tc>
        <w:tc>
          <w:tcPr>
            <w:tcW w:w="1869" w:type="dxa"/>
            <w:vAlign w:val="bottom"/>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3.620.570</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Surya Esa Perkasa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 xml:space="preserve">ESSA </w:t>
            </w:r>
          </w:p>
        </w:tc>
        <w:tc>
          <w:tcPr>
            <w:tcW w:w="2178" w:type="dxa"/>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2.078.562.276</w:t>
            </w:r>
          </w:p>
        </w:tc>
        <w:tc>
          <w:tcPr>
            <w:tcW w:w="1843" w:type="dxa"/>
            <w:vAlign w:val="bottom"/>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132.665.131.284</w:t>
            </w:r>
          </w:p>
        </w:tc>
        <w:tc>
          <w:tcPr>
            <w:tcW w:w="1816" w:type="dxa"/>
            <w:vAlign w:val="bottom"/>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3.294.682.790</w:t>
            </w:r>
          </w:p>
        </w:tc>
        <w:tc>
          <w:tcPr>
            <w:tcW w:w="1869" w:type="dxa"/>
            <w:vAlign w:val="bottom"/>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391.259.541.120</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Medco Energi Internasional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 xml:space="preserve">MEDC </w:t>
            </w:r>
          </w:p>
        </w:tc>
        <w:tc>
          <w:tcPr>
            <w:tcW w:w="2178" w:type="dxa"/>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2.516.556.963.466</w:t>
            </w:r>
          </w:p>
        </w:tc>
        <w:tc>
          <w:tcPr>
            <w:tcW w:w="1843" w:type="dxa"/>
            <w:vAlign w:val="bottom"/>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3.371.270.142.436</w:t>
            </w:r>
          </w:p>
        </w:tc>
        <w:tc>
          <w:tcPr>
            <w:tcW w:w="1816" w:type="dxa"/>
            <w:vAlign w:val="bottom"/>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3.502.051.619.542</w:t>
            </w:r>
          </w:p>
        </w:tc>
        <w:tc>
          <w:tcPr>
            <w:tcW w:w="1869" w:type="dxa"/>
            <w:vAlign w:val="bottom"/>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8.077.133.493.912</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Radiant Utama Interinsco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RUIS</w:t>
            </w:r>
          </w:p>
        </w:tc>
        <w:tc>
          <w:tcPr>
            <w:tcW w:w="2178" w:type="dxa"/>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26.070.316.770</w:t>
            </w:r>
          </w:p>
        </w:tc>
        <w:tc>
          <w:tcPr>
            <w:tcW w:w="1843" w:type="dxa"/>
            <w:vAlign w:val="bottom"/>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101.060.857.382</w:t>
            </w:r>
          </w:p>
        </w:tc>
        <w:tc>
          <w:tcPr>
            <w:tcW w:w="1816" w:type="dxa"/>
            <w:vAlign w:val="bottom"/>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54.852.288.151</w:t>
            </w:r>
          </w:p>
        </w:tc>
        <w:tc>
          <w:tcPr>
            <w:tcW w:w="1869" w:type="dxa"/>
            <w:vAlign w:val="bottom"/>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1.315.633.714.236</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Adaro Energy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ADRO</w:t>
            </w:r>
          </w:p>
        </w:tc>
        <w:tc>
          <w:tcPr>
            <w:tcW w:w="2178" w:type="dxa"/>
          </w:tcPr>
          <w:p w:rsidR="00693011" w:rsidRPr="00D76740" w:rsidRDefault="00693011" w:rsidP="0047356D">
            <w:pPr>
              <w:jc w:val="right"/>
              <w:rPr>
                <w:rFonts w:ascii="Times New Roman" w:eastAsia="Times New Roman" w:hAnsi="Times New Roman" w:cs="Times New Roman"/>
                <w:sz w:val="20"/>
                <w:szCs w:val="20"/>
              </w:rPr>
            </w:pPr>
            <w:r w:rsidRPr="00D76740">
              <w:rPr>
                <w:rFonts w:ascii="Times New Roman" w:eastAsia="Times New Roman" w:hAnsi="Times New Roman" w:cs="Times New Roman"/>
                <w:sz w:val="20"/>
                <w:szCs w:val="20"/>
                <w:lang w:eastAsia="id-ID"/>
              </w:rPr>
              <w:t>4.583.589.444</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7.905.812.572</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7.352.880.080</w:t>
            </w:r>
          </w:p>
        </w:tc>
        <w:tc>
          <w:tcPr>
            <w:tcW w:w="1869" w:type="dxa"/>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33.961.111.506</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Atlas Resources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ARII</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-342.834.828</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-125.297.102</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-260.711.612</w:t>
            </w:r>
          </w:p>
        </w:tc>
        <w:tc>
          <w:tcPr>
            <w:tcW w:w="1869" w:type="dxa"/>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-125.297.102</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Baramulti Suksessarana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BSSR</w:t>
            </w:r>
          </w:p>
        </w:tc>
        <w:tc>
          <w:tcPr>
            <w:tcW w:w="2178" w:type="dxa"/>
          </w:tcPr>
          <w:p w:rsidR="00693011" w:rsidRPr="00D76740" w:rsidRDefault="00693011" w:rsidP="0047356D">
            <w:pPr>
              <w:jc w:val="right"/>
              <w:rPr>
                <w:rFonts w:ascii="Times New Roman" w:eastAsia="Times New Roman" w:hAnsi="Times New Roman" w:cs="Times New Roman"/>
                <w:sz w:val="20"/>
                <w:szCs w:val="20"/>
              </w:rPr>
            </w:pPr>
            <w:r w:rsidRPr="00D76740">
              <w:rPr>
                <w:rFonts w:ascii="Times New Roman" w:eastAsia="Times New Roman" w:hAnsi="Times New Roman" w:cs="Times New Roman"/>
                <w:sz w:val="20"/>
                <w:szCs w:val="20"/>
                <w:lang w:eastAsia="id-ID"/>
              </w:rPr>
              <w:t>368.929.896.958</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494.029.184.796</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478.858.198.770</w:t>
            </w:r>
          </w:p>
        </w:tc>
        <w:tc>
          <w:tcPr>
            <w:tcW w:w="1869" w:type="dxa"/>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494.029.184.796</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Bayan Resources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BYAN</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242.379.635.582</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2.830.835.743.736</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396.929.446.886</w:t>
            </w:r>
          </w:p>
        </w:tc>
        <w:tc>
          <w:tcPr>
            <w:tcW w:w="1869" w:type="dxa"/>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7.473.480.673.134</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Golden Eagle Energy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SMMT</w:t>
            </w:r>
          </w:p>
        </w:tc>
        <w:tc>
          <w:tcPr>
            <w:tcW w:w="2178" w:type="dxa"/>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-18.281.061.731</w:t>
            </w:r>
          </w:p>
        </w:tc>
        <w:tc>
          <w:tcPr>
            <w:tcW w:w="1843" w:type="dxa"/>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26.107.426.970</w:t>
            </w:r>
          </w:p>
        </w:tc>
        <w:tc>
          <w:tcPr>
            <w:tcW w:w="1816" w:type="dxa"/>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-18.281.061.731</w:t>
            </w:r>
          </w:p>
        </w:tc>
        <w:tc>
          <w:tcPr>
            <w:tcW w:w="1869" w:type="dxa"/>
          </w:tcPr>
          <w:p w:rsidR="00693011" w:rsidRPr="00D76740" w:rsidRDefault="00693011" w:rsidP="0047356D">
            <w:pPr>
              <w:jc w:val="right"/>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56.064.913.975</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Golden Energy Mines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GEMS</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470.731.888.592</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5.170.908.153.544</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1.859.367.259.372</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5.170.908.153.544</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Indo Tambangraya Megah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ITMG</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1.758.558.886</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18.398.318.092</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4.449.224.346</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18.398.318.092</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Mitrabara Adiperdana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MBAP</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364.788.190.690</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2.517.994.402.280</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486.323.487.020</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2.517.994.402.280</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Tambang Batubara Bukit Asam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 xml:space="preserve">PTBA </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2.024.405</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14.058.869</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2.530.807</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14.058.869</w:t>
            </w:r>
          </w:p>
        </w:tc>
      </w:tr>
      <w:tr w:rsidR="00693011" w:rsidRPr="00D76740" w:rsidTr="0047356D">
        <w:trPr>
          <w:jc w:val="center"/>
        </w:trPr>
        <w:tc>
          <w:tcPr>
            <w:tcW w:w="3205"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Petrosea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PTRO</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-105.277.550</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2.816.863.980</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469.127.526</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2.816.863.980</w:t>
            </w:r>
          </w:p>
        </w:tc>
      </w:tr>
      <w:tr w:rsidR="00693011" w:rsidRPr="00D76740" w:rsidTr="0047356D">
        <w:trPr>
          <w:jc w:val="center"/>
        </w:trPr>
        <w:tc>
          <w:tcPr>
            <w:tcW w:w="3205"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Toba Bara Sejahtera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TOBA</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196.250.430.488</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3.474.786.119.854</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404.516.332.388</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3.474.786.119.854</w:t>
            </w:r>
          </w:p>
        </w:tc>
      </w:tr>
    </w:tbl>
    <w:p w:rsidR="00693011" w:rsidRPr="00D76740" w:rsidRDefault="00693011" w:rsidP="00693011">
      <w:pPr>
        <w:tabs>
          <w:tab w:val="left" w:pos="8931"/>
        </w:tabs>
        <w:ind w:right="536"/>
        <w:jc w:val="right"/>
        <w:rPr>
          <w:rFonts w:ascii="Times New Roman" w:eastAsia="Times New Roman" w:hAnsi="Times New Roman" w:cs="Times New Roman"/>
          <w:color w:val="000000"/>
          <w:sz w:val="20"/>
          <w:szCs w:val="20"/>
          <w:lang w:eastAsia="id-ID"/>
        </w:rPr>
      </w:pPr>
      <w:r w:rsidRPr="00D76740">
        <w:rPr>
          <w:rFonts w:ascii="Times New Roman" w:hAnsi="Times New Roman" w:cs="Times New Roman"/>
          <w:color w:val="000000"/>
          <w:sz w:val="20"/>
          <w:szCs w:val="20"/>
        </w:rPr>
        <w:t xml:space="preserve">Kurs Dollar 31 Desember 2016: Rp </w:t>
      </w:r>
      <w:r w:rsidRPr="00D76740">
        <w:rPr>
          <w:rFonts w:ascii="Times New Roman" w:eastAsia="Times New Roman" w:hAnsi="Times New Roman" w:cs="Times New Roman"/>
          <w:color w:val="000000"/>
          <w:sz w:val="20"/>
          <w:szCs w:val="20"/>
          <w:lang w:eastAsia="id-ID"/>
        </w:rPr>
        <w:t>13.454</w:t>
      </w:r>
    </w:p>
    <w:p w:rsidR="00693011" w:rsidRPr="00D76740" w:rsidRDefault="00693011" w:rsidP="00693011">
      <w:pPr>
        <w:rPr>
          <w:rFonts w:ascii="Times New Roman" w:hAnsi="Times New Roman" w:cs="Times New Roman"/>
          <w:color w:val="000000"/>
          <w:sz w:val="24"/>
          <w:szCs w:val="24"/>
        </w:rPr>
      </w:pPr>
    </w:p>
    <w:p w:rsidR="00693011" w:rsidRPr="00D76740" w:rsidRDefault="00693011" w:rsidP="00693011">
      <w:pPr>
        <w:rPr>
          <w:rFonts w:ascii="Times New Roman" w:hAnsi="Times New Roman" w:cs="Times New Roman"/>
          <w:b/>
          <w:sz w:val="24"/>
          <w:szCs w:val="24"/>
        </w:rPr>
      </w:pPr>
      <w:r w:rsidRPr="00D76740">
        <w:rPr>
          <w:rFonts w:ascii="Times New Roman" w:hAnsi="Times New Roman" w:cs="Times New Roman"/>
          <w:b/>
          <w:sz w:val="24"/>
          <w:szCs w:val="24"/>
        </w:rPr>
        <w:br w:type="page"/>
      </w:r>
    </w:p>
    <w:p w:rsidR="00693011" w:rsidRPr="00D76740" w:rsidRDefault="00693011" w:rsidP="00693011">
      <w:pPr>
        <w:spacing w:after="0" w:line="480" w:lineRule="auto"/>
        <w:rPr>
          <w:rFonts w:ascii="Times New Roman" w:hAnsi="Times New Roman" w:cs="Times New Roman"/>
          <w:sz w:val="24"/>
          <w:szCs w:val="24"/>
        </w:rPr>
      </w:pPr>
      <w:r w:rsidRPr="00D76740">
        <w:rPr>
          <w:rFonts w:ascii="Times New Roman" w:hAnsi="Times New Roman" w:cs="Times New Roman"/>
          <w:b/>
          <w:sz w:val="24"/>
          <w:szCs w:val="24"/>
        </w:rPr>
        <w:lastRenderedPageBreak/>
        <w:t xml:space="preserve">(Lanjutan) Lampiran 1 : </w:t>
      </w:r>
      <w:r w:rsidRPr="00D76740">
        <w:rPr>
          <w:rFonts w:ascii="Times New Roman" w:hAnsi="Times New Roman" w:cs="Times New Roman"/>
          <w:sz w:val="24"/>
          <w:szCs w:val="24"/>
        </w:rPr>
        <w:t xml:space="preserve">Data keuangan perusahaan </w:t>
      </w:r>
      <w:r w:rsidRPr="00D76740">
        <w:rPr>
          <w:rFonts w:ascii="Times New Roman" w:hAnsi="Times New Roman" w:cs="Times New Roman"/>
          <w:iCs/>
          <w:sz w:val="24"/>
          <w:szCs w:val="24"/>
        </w:rPr>
        <w:t>sub se</w:t>
      </w:r>
      <w:r>
        <w:rPr>
          <w:rFonts w:ascii="Times New Roman" w:hAnsi="Times New Roman" w:cs="Times New Roman"/>
          <w:iCs/>
          <w:sz w:val="24"/>
          <w:szCs w:val="24"/>
        </w:rPr>
        <w:t>ktor minyak dan gas bumi dan bat</w:t>
      </w:r>
      <w:r w:rsidRPr="00D76740">
        <w:rPr>
          <w:rFonts w:ascii="Times New Roman" w:hAnsi="Times New Roman" w:cs="Times New Roman"/>
          <w:iCs/>
          <w:sz w:val="24"/>
          <w:szCs w:val="24"/>
        </w:rPr>
        <w:t xml:space="preserve">ubara </w:t>
      </w:r>
      <w:r w:rsidRPr="00D76740">
        <w:rPr>
          <w:rFonts w:ascii="Times New Roman" w:hAnsi="Times New Roman" w:cs="Times New Roman"/>
          <w:sz w:val="24"/>
          <w:szCs w:val="24"/>
        </w:rPr>
        <w:t>2017</w:t>
      </w:r>
    </w:p>
    <w:p w:rsidR="00693011" w:rsidRPr="00D76740" w:rsidRDefault="00693011" w:rsidP="00693011">
      <w:pPr>
        <w:spacing w:line="240" w:lineRule="auto"/>
        <w:ind w:left="6096" w:right="-31" w:firstLine="11"/>
        <w:jc w:val="right"/>
        <w:rPr>
          <w:rFonts w:ascii="Times New Roman" w:hAnsi="Times New Roman" w:cs="Times New Roman"/>
        </w:rPr>
      </w:pPr>
      <w:r w:rsidRPr="00D76740">
        <w:rPr>
          <w:rFonts w:ascii="Times New Roman" w:hAnsi="Times New Roman" w:cs="Times New Roman"/>
          <w:b/>
        </w:rPr>
        <w:t>(Dalam jutaan rupiah)</w:t>
      </w:r>
    </w:p>
    <w:tbl>
      <w:tblPr>
        <w:tblStyle w:val="TableGrid"/>
        <w:tblW w:w="0" w:type="auto"/>
        <w:jc w:val="center"/>
        <w:tblInd w:w="-406" w:type="dxa"/>
        <w:tblLook w:val="04A0" w:firstRow="1" w:lastRow="0" w:firstColumn="1" w:lastColumn="0" w:noHBand="0" w:noVBand="1"/>
      </w:tblPr>
      <w:tblGrid>
        <w:gridCol w:w="3205"/>
        <w:gridCol w:w="939"/>
        <w:gridCol w:w="1869"/>
        <w:gridCol w:w="1869"/>
        <w:gridCol w:w="1869"/>
        <w:gridCol w:w="1870"/>
        <w:gridCol w:w="1870"/>
      </w:tblGrid>
      <w:tr w:rsidR="00693011" w:rsidRPr="00D76740" w:rsidTr="0047356D">
        <w:trPr>
          <w:jc w:val="center"/>
        </w:trPr>
        <w:tc>
          <w:tcPr>
            <w:tcW w:w="3205" w:type="dxa"/>
            <w:vAlign w:val="center"/>
          </w:tcPr>
          <w:p w:rsidR="00693011" w:rsidRPr="00D76740" w:rsidRDefault="00693011" w:rsidP="0047356D">
            <w:pPr>
              <w:jc w:val="center"/>
              <w:rPr>
                <w:rFonts w:ascii="Times New Roman" w:eastAsia="Times New Roman" w:hAnsi="Times New Roman" w:cs="Times New Roman"/>
                <w:b/>
                <w:color w:val="000000"/>
                <w:sz w:val="20"/>
                <w:szCs w:val="20"/>
                <w:lang w:eastAsia="id-ID"/>
              </w:rPr>
            </w:pPr>
            <w:r w:rsidRPr="00D76740">
              <w:rPr>
                <w:rFonts w:ascii="Times New Roman" w:hAnsi="Times New Roman" w:cs="Times New Roman"/>
                <w:b/>
                <w:sz w:val="20"/>
                <w:szCs w:val="20"/>
              </w:rPr>
              <w:t>Nama Emiten</w:t>
            </w:r>
          </w:p>
        </w:tc>
        <w:tc>
          <w:tcPr>
            <w:tcW w:w="939" w:type="dxa"/>
            <w:vAlign w:val="center"/>
          </w:tcPr>
          <w:p w:rsidR="00693011" w:rsidRPr="00D76740" w:rsidRDefault="00693011" w:rsidP="0047356D">
            <w:pPr>
              <w:jc w:val="center"/>
              <w:rPr>
                <w:rFonts w:ascii="Times New Roman" w:eastAsia="Times New Roman" w:hAnsi="Times New Roman" w:cs="Times New Roman"/>
                <w:b/>
                <w:color w:val="000000"/>
                <w:sz w:val="20"/>
                <w:szCs w:val="20"/>
                <w:lang w:eastAsia="id-ID"/>
              </w:rPr>
            </w:pPr>
            <w:r w:rsidRPr="00D76740">
              <w:rPr>
                <w:rFonts w:ascii="Times New Roman" w:eastAsia="Times New Roman" w:hAnsi="Times New Roman" w:cs="Times New Roman"/>
                <w:b/>
                <w:color w:val="000000"/>
                <w:sz w:val="20"/>
                <w:szCs w:val="20"/>
                <w:lang w:eastAsia="id-ID"/>
              </w:rPr>
              <w:t>Kode Saham</w:t>
            </w:r>
          </w:p>
        </w:tc>
        <w:tc>
          <w:tcPr>
            <w:tcW w:w="1869" w:type="dxa"/>
            <w:vAlign w:val="center"/>
          </w:tcPr>
          <w:p w:rsidR="00693011" w:rsidRPr="00D76740" w:rsidRDefault="00693011" w:rsidP="0047356D">
            <w:pPr>
              <w:jc w:val="center"/>
              <w:rPr>
                <w:rFonts w:ascii="Times New Roman" w:eastAsia="Times New Roman" w:hAnsi="Times New Roman" w:cs="Times New Roman"/>
                <w:b/>
                <w:bCs/>
                <w:color w:val="000000"/>
                <w:sz w:val="20"/>
                <w:szCs w:val="20"/>
                <w:lang w:eastAsia="id-ID"/>
              </w:rPr>
            </w:pPr>
            <w:r w:rsidRPr="00D76740">
              <w:rPr>
                <w:rFonts w:ascii="Times New Roman" w:eastAsia="Times New Roman" w:hAnsi="Times New Roman" w:cs="Times New Roman"/>
                <w:b/>
                <w:bCs/>
                <w:color w:val="000000"/>
                <w:sz w:val="20"/>
                <w:szCs w:val="20"/>
                <w:lang w:eastAsia="id-ID"/>
              </w:rPr>
              <w:t>Aset Lancar</w:t>
            </w:r>
          </w:p>
        </w:tc>
        <w:tc>
          <w:tcPr>
            <w:tcW w:w="1869" w:type="dxa"/>
            <w:vAlign w:val="center"/>
          </w:tcPr>
          <w:p w:rsidR="00693011" w:rsidRPr="00D76740" w:rsidRDefault="00693011" w:rsidP="0047356D">
            <w:pPr>
              <w:jc w:val="center"/>
              <w:rPr>
                <w:rFonts w:ascii="Times New Roman" w:eastAsia="Times New Roman" w:hAnsi="Times New Roman" w:cs="Times New Roman"/>
                <w:b/>
                <w:bCs/>
                <w:color w:val="000000"/>
                <w:sz w:val="20"/>
                <w:szCs w:val="20"/>
                <w:lang w:eastAsia="id-ID"/>
              </w:rPr>
            </w:pPr>
            <w:r w:rsidRPr="00D76740">
              <w:rPr>
                <w:rFonts w:ascii="Times New Roman" w:eastAsia="Times New Roman" w:hAnsi="Times New Roman" w:cs="Times New Roman"/>
                <w:b/>
                <w:bCs/>
                <w:color w:val="000000"/>
                <w:sz w:val="20"/>
                <w:szCs w:val="20"/>
                <w:lang w:eastAsia="id-ID"/>
              </w:rPr>
              <w:t>Total Aset</w:t>
            </w:r>
          </w:p>
        </w:tc>
        <w:tc>
          <w:tcPr>
            <w:tcW w:w="1869" w:type="dxa"/>
            <w:vAlign w:val="center"/>
          </w:tcPr>
          <w:p w:rsidR="00693011" w:rsidRPr="00D76740" w:rsidRDefault="00693011" w:rsidP="0047356D">
            <w:pPr>
              <w:jc w:val="center"/>
              <w:rPr>
                <w:rFonts w:ascii="Times New Roman" w:eastAsia="Times New Roman" w:hAnsi="Times New Roman" w:cs="Times New Roman"/>
                <w:b/>
                <w:bCs/>
                <w:color w:val="000000"/>
                <w:sz w:val="20"/>
                <w:szCs w:val="20"/>
                <w:lang w:eastAsia="id-ID"/>
              </w:rPr>
            </w:pPr>
            <w:r w:rsidRPr="00D76740">
              <w:rPr>
                <w:rFonts w:ascii="Times New Roman" w:eastAsia="Times New Roman" w:hAnsi="Times New Roman" w:cs="Times New Roman"/>
                <w:b/>
                <w:bCs/>
                <w:color w:val="000000"/>
                <w:sz w:val="20"/>
                <w:szCs w:val="20"/>
                <w:lang w:eastAsia="id-ID"/>
              </w:rPr>
              <w:t>Liabilitas Lancar</w:t>
            </w:r>
          </w:p>
        </w:tc>
        <w:tc>
          <w:tcPr>
            <w:tcW w:w="1870" w:type="dxa"/>
            <w:vAlign w:val="center"/>
          </w:tcPr>
          <w:p w:rsidR="00693011" w:rsidRPr="00D76740" w:rsidRDefault="00693011" w:rsidP="0047356D">
            <w:pPr>
              <w:jc w:val="center"/>
              <w:rPr>
                <w:rFonts w:ascii="Times New Roman" w:eastAsia="Times New Roman" w:hAnsi="Times New Roman" w:cs="Times New Roman"/>
                <w:b/>
                <w:bCs/>
                <w:color w:val="000000"/>
                <w:sz w:val="20"/>
                <w:szCs w:val="20"/>
                <w:lang w:eastAsia="id-ID"/>
              </w:rPr>
            </w:pPr>
            <w:r w:rsidRPr="00D76740">
              <w:rPr>
                <w:rFonts w:ascii="Times New Roman" w:eastAsia="Times New Roman" w:hAnsi="Times New Roman" w:cs="Times New Roman"/>
                <w:b/>
                <w:bCs/>
                <w:color w:val="000000"/>
                <w:sz w:val="20"/>
                <w:szCs w:val="20"/>
                <w:lang w:eastAsia="id-ID"/>
              </w:rPr>
              <w:t>Total Liabilitas</w:t>
            </w:r>
          </w:p>
        </w:tc>
        <w:tc>
          <w:tcPr>
            <w:tcW w:w="1870" w:type="dxa"/>
            <w:vAlign w:val="center"/>
          </w:tcPr>
          <w:p w:rsidR="00693011" w:rsidRPr="00D76740" w:rsidRDefault="00693011" w:rsidP="0047356D">
            <w:pPr>
              <w:spacing w:line="480" w:lineRule="auto"/>
              <w:jc w:val="center"/>
              <w:rPr>
                <w:rFonts w:ascii="Times New Roman" w:hAnsi="Times New Roman" w:cs="Times New Roman"/>
                <w:b/>
                <w:color w:val="000000"/>
                <w:sz w:val="20"/>
                <w:szCs w:val="20"/>
              </w:rPr>
            </w:pPr>
            <w:r w:rsidRPr="00D76740">
              <w:rPr>
                <w:rFonts w:ascii="Times New Roman" w:hAnsi="Times New Roman" w:cs="Times New Roman"/>
                <w:b/>
                <w:color w:val="000000"/>
                <w:sz w:val="20"/>
                <w:szCs w:val="20"/>
              </w:rPr>
              <w:t>Modal Kerja</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Elnusa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 xml:space="preserve">ELSA </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2.379.465</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4.855.369</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1.803.449</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1.803.449</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621.684</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Surya Esa Perkasa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 xml:space="preserve">ESSA </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1.177.709.102.193</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11.137.357.978.821</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8.264.826.704.163</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8.264.826.704.163</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9.246.038.897.397</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Medco Energi Internasional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 xml:space="preserve">MEDC </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26.799.454.915.452</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26.799.454.915.452</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50.993.846.274.321</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50.993.846.274.321</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2.134.818.430</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Radiant Utama Interinsco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RUIS</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473.183.146.618</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473.183.146.618</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579.058.872.159</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579.058.872.159</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-566.622.049.899</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Adaro Energy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ADRO</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26.855.249.178</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92.461.160.643</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10.492.934.838</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36.941.873.880</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16.362.314.340</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Atlas Resources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ARII</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534.740.721</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4.437.809.295</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2.461.443.738</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3.898.238.010</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-1.926.703.017</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Baramulti Suksessarana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BSSR</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1.070.227.587.741</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2.851.355.113.326</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738.568.540.020</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817.488.544.251</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331.659.047.721</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Bayan Resources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BYAN</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4.205.674.832.286</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12.060.305.496.660</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4.106.514.357.825</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5.064.077.276.649</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99.160.474.461</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Golden Eagle Energy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SMMT</w:t>
            </w:r>
          </w:p>
        </w:tc>
        <w:tc>
          <w:tcPr>
            <w:tcW w:w="1869"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25.788.635.032</w:t>
            </w:r>
          </w:p>
        </w:tc>
        <w:tc>
          <w:tcPr>
            <w:tcW w:w="1869"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725.663.914.382</w:t>
            </w:r>
          </w:p>
        </w:tc>
        <w:tc>
          <w:tcPr>
            <w:tcW w:w="1869"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120.678.159.590</w:t>
            </w:r>
          </w:p>
        </w:tc>
        <w:tc>
          <w:tcPr>
            <w:tcW w:w="1870"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306.303.664.687</w:t>
            </w:r>
          </w:p>
        </w:tc>
        <w:tc>
          <w:tcPr>
            <w:tcW w:w="1870"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-94.889.524.558</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Golden Energy Mines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GEMS</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5.628.187.175.457</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8.012.079.071.496</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3.345.494.509.698</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4.046.971.523.337</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2.282.692.665.759</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Indo Tambangraya Megah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ITMG</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10.814.438.724</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18.435.698.247</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4.443.956.052</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5.434.710.156</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6.370.482.672</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Mitrabara Adiperdana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MBAP</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1.472.976.716.088</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2.181.609.735.378</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465.763.035.156</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522.062.132.349</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1.007.213.680.932</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Tambang Batubara Bukit Asam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 xml:space="preserve">PTBA </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11.117.745</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21.987.482</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4.513.226</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8.187.497</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6.604.519</w:t>
            </w:r>
          </w:p>
        </w:tc>
      </w:tr>
      <w:tr w:rsidR="00693011" w:rsidRPr="00D76740" w:rsidTr="0047356D">
        <w:trPr>
          <w:trHeight w:val="92"/>
          <w:jc w:val="center"/>
        </w:trPr>
        <w:tc>
          <w:tcPr>
            <w:tcW w:w="3205"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Petrosea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PTRO</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2.185.748.796</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5.927.536.236</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1.321.444.203</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3.504.994.821</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864.304.593</w:t>
            </w:r>
          </w:p>
        </w:tc>
      </w:tr>
      <w:tr w:rsidR="00693011" w:rsidRPr="00D76740" w:rsidTr="0047356D">
        <w:trPr>
          <w:jc w:val="center"/>
        </w:trPr>
        <w:tc>
          <w:tcPr>
            <w:tcW w:w="3205"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Toba Bara Sejahtera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TOBA</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1.361.665.161.420</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4.726.598.701.932</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892.536.064.434</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2.354.745.331.245</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469.129.096.986</w:t>
            </w:r>
          </w:p>
        </w:tc>
      </w:tr>
    </w:tbl>
    <w:p w:rsidR="00693011" w:rsidRPr="00D76740" w:rsidRDefault="00693011" w:rsidP="00693011">
      <w:pPr>
        <w:tabs>
          <w:tab w:val="left" w:pos="10348"/>
        </w:tabs>
        <w:ind w:left="720" w:right="-31" w:firstLine="720"/>
        <w:jc w:val="right"/>
        <w:rPr>
          <w:rFonts w:ascii="Times New Roman" w:eastAsia="Times New Roman" w:hAnsi="Times New Roman" w:cs="Times New Roman"/>
          <w:color w:val="000000"/>
          <w:lang w:eastAsia="id-ID"/>
        </w:rPr>
      </w:pPr>
      <w:r w:rsidRPr="00D76740">
        <w:rPr>
          <w:rFonts w:ascii="Times New Roman" w:hAnsi="Times New Roman" w:cs="Times New Roman"/>
          <w:color w:val="000000"/>
          <w:sz w:val="20"/>
          <w:szCs w:val="20"/>
        </w:rPr>
        <w:t xml:space="preserve">Kurs Dollar 31 Desember 2016: Rp </w:t>
      </w:r>
      <w:r w:rsidRPr="00D76740">
        <w:rPr>
          <w:rFonts w:ascii="Times New Roman" w:eastAsia="Times New Roman" w:hAnsi="Times New Roman" w:cs="Times New Roman"/>
          <w:color w:val="000000"/>
          <w:sz w:val="20"/>
          <w:szCs w:val="20"/>
          <w:lang w:eastAsia="id-ID"/>
        </w:rPr>
        <w:t>13.569</w:t>
      </w:r>
    </w:p>
    <w:p w:rsidR="00693011" w:rsidRPr="00D76740" w:rsidRDefault="00693011" w:rsidP="00693011">
      <w:pPr>
        <w:spacing w:after="0" w:line="480" w:lineRule="auto"/>
        <w:rPr>
          <w:rFonts w:ascii="Times New Roman" w:hAnsi="Times New Roman" w:cs="Times New Roman"/>
          <w:sz w:val="24"/>
          <w:szCs w:val="24"/>
        </w:rPr>
      </w:pPr>
      <w:r w:rsidRPr="00D76740">
        <w:rPr>
          <w:rFonts w:ascii="Times New Roman" w:hAnsi="Times New Roman" w:cs="Times New Roman"/>
          <w:sz w:val="24"/>
          <w:szCs w:val="24"/>
        </w:rPr>
        <w:tab/>
      </w:r>
      <w:r w:rsidRPr="00D76740">
        <w:rPr>
          <w:rFonts w:ascii="Times New Roman" w:hAnsi="Times New Roman" w:cs="Times New Roman"/>
          <w:sz w:val="24"/>
          <w:szCs w:val="24"/>
        </w:rPr>
        <w:tab/>
      </w:r>
      <w:r w:rsidRPr="00D76740">
        <w:rPr>
          <w:rFonts w:ascii="Times New Roman" w:hAnsi="Times New Roman" w:cs="Times New Roman"/>
          <w:sz w:val="24"/>
          <w:szCs w:val="24"/>
        </w:rPr>
        <w:tab/>
      </w:r>
      <w:r w:rsidRPr="00D76740">
        <w:rPr>
          <w:rFonts w:ascii="Times New Roman" w:hAnsi="Times New Roman" w:cs="Times New Roman"/>
          <w:sz w:val="24"/>
          <w:szCs w:val="24"/>
        </w:rPr>
        <w:tab/>
      </w:r>
    </w:p>
    <w:p w:rsidR="00693011" w:rsidRPr="00D76740" w:rsidRDefault="00693011" w:rsidP="00693011">
      <w:pPr>
        <w:rPr>
          <w:rFonts w:ascii="Times New Roman" w:hAnsi="Times New Roman" w:cs="Times New Roman"/>
          <w:color w:val="000000"/>
          <w:sz w:val="24"/>
          <w:szCs w:val="24"/>
        </w:rPr>
      </w:pPr>
      <w:r w:rsidRPr="00D76740">
        <w:rPr>
          <w:rFonts w:ascii="Times New Roman" w:hAnsi="Times New Roman" w:cs="Times New Roman"/>
          <w:color w:val="000000"/>
          <w:sz w:val="24"/>
          <w:szCs w:val="24"/>
        </w:rPr>
        <w:br w:type="page"/>
      </w:r>
    </w:p>
    <w:p w:rsidR="00693011" w:rsidRPr="00D76740" w:rsidRDefault="00693011" w:rsidP="00693011">
      <w:pPr>
        <w:spacing w:after="0" w:line="480" w:lineRule="auto"/>
        <w:rPr>
          <w:rFonts w:ascii="Times New Roman" w:hAnsi="Times New Roman" w:cs="Times New Roman"/>
          <w:sz w:val="24"/>
          <w:szCs w:val="24"/>
        </w:rPr>
      </w:pPr>
      <w:r w:rsidRPr="00D76740">
        <w:rPr>
          <w:rFonts w:ascii="Times New Roman" w:hAnsi="Times New Roman" w:cs="Times New Roman"/>
          <w:b/>
          <w:sz w:val="24"/>
          <w:szCs w:val="24"/>
        </w:rPr>
        <w:lastRenderedPageBreak/>
        <w:t xml:space="preserve">(Lanjutan) Lampiran 1 : </w:t>
      </w:r>
      <w:r w:rsidRPr="00D76740">
        <w:rPr>
          <w:rFonts w:ascii="Times New Roman" w:hAnsi="Times New Roman" w:cs="Times New Roman"/>
          <w:sz w:val="24"/>
          <w:szCs w:val="24"/>
        </w:rPr>
        <w:t xml:space="preserve">Data keuangan perusahaan </w:t>
      </w:r>
      <w:r w:rsidRPr="00D76740">
        <w:rPr>
          <w:rFonts w:ascii="Times New Roman" w:hAnsi="Times New Roman" w:cs="Times New Roman"/>
          <w:iCs/>
          <w:sz w:val="24"/>
          <w:szCs w:val="24"/>
        </w:rPr>
        <w:t>sub se</w:t>
      </w:r>
      <w:r>
        <w:rPr>
          <w:rFonts w:ascii="Times New Roman" w:hAnsi="Times New Roman" w:cs="Times New Roman"/>
          <w:iCs/>
          <w:sz w:val="24"/>
          <w:szCs w:val="24"/>
        </w:rPr>
        <w:t>ktor minyak dan gas bumi dan bat</w:t>
      </w:r>
      <w:r w:rsidRPr="00D76740">
        <w:rPr>
          <w:rFonts w:ascii="Times New Roman" w:hAnsi="Times New Roman" w:cs="Times New Roman"/>
          <w:iCs/>
          <w:sz w:val="24"/>
          <w:szCs w:val="24"/>
        </w:rPr>
        <w:t xml:space="preserve">ubara </w:t>
      </w:r>
      <w:r w:rsidRPr="00D76740">
        <w:rPr>
          <w:rFonts w:ascii="Times New Roman" w:hAnsi="Times New Roman" w:cs="Times New Roman"/>
          <w:sz w:val="24"/>
          <w:szCs w:val="24"/>
        </w:rPr>
        <w:t xml:space="preserve"> 2017</w:t>
      </w:r>
    </w:p>
    <w:p w:rsidR="00693011" w:rsidRPr="00D76740" w:rsidRDefault="00693011" w:rsidP="00693011">
      <w:pPr>
        <w:spacing w:line="240" w:lineRule="auto"/>
        <w:ind w:left="6096" w:right="536" w:firstLine="11"/>
        <w:jc w:val="right"/>
        <w:rPr>
          <w:rFonts w:ascii="Times New Roman" w:hAnsi="Times New Roman" w:cs="Times New Roman"/>
        </w:rPr>
      </w:pPr>
      <w:r w:rsidRPr="00D76740">
        <w:rPr>
          <w:rFonts w:ascii="Times New Roman" w:hAnsi="Times New Roman" w:cs="Times New Roman"/>
          <w:b/>
        </w:rPr>
        <w:t>(Dalam jutaan rupiah)</w:t>
      </w:r>
    </w:p>
    <w:tbl>
      <w:tblPr>
        <w:tblStyle w:val="TableGrid"/>
        <w:tblW w:w="0" w:type="auto"/>
        <w:jc w:val="center"/>
        <w:tblInd w:w="-406" w:type="dxa"/>
        <w:tblLook w:val="04A0" w:firstRow="1" w:lastRow="0" w:firstColumn="1" w:lastColumn="0" w:noHBand="0" w:noVBand="1"/>
      </w:tblPr>
      <w:tblGrid>
        <w:gridCol w:w="3205"/>
        <w:gridCol w:w="939"/>
        <w:gridCol w:w="2178"/>
        <w:gridCol w:w="1843"/>
        <w:gridCol w:w="1816"/>
        <w:gridCol w:w="1869"/>
      </w:tblGrid>
      <w:tr w:rsidR="00693011" w:rsidRPr="00D76740" w:rsidTr="0047356D">
        <w:trPr>
          <w:jc w:val="center"/>
        </w:trPr>
        <w:tc>
          <w:tcPr>
            <w:tcW w:w="3205" w:type="dxa"/>
            <w:vAlign w:val="center"/>
          </w:tcPr>
          <w:p w:rsidR="00693011" w:rsidRPr="00D76740" w:rsidRDefault="00693011" w:rsidP="0047356D">
            <w:pPr>
              <w:jc w:val="center"/>
              <w:rPr>
                <w:rFonts w:ascii="Times New Roman" w:eastAsia="Times New Roman" w:hAnsi="Times New Roman" w:cs="Times New Roman"/>
                <w:sz w:val="20"/>
                <w:szCs w:val="20"/>
                <w:lang w:eastAsia="id-ID"/>
              </w:rPr>
            </w:pPr>
            <w:r w:rsidRPr="00D76740">
              <w:rPr>
                <w:rFonts w:ascii="Times New Roman" w:hAnsi="Times New Roman" w:cs="Times New Roman"/>
                <w:b/>
                <w:sz w:val="20"/>
                <w:szCs w:val="20"/>
              </w:rPr>
              <w:t>Nama Emiten</w:t>
            </w:r>
          </w:p>
        </w:tc>
        <w:tc>
          <w:tcPr>
            <w:tcW w:w="939" w:type="dxa"/>
            <w:vAlign w:val="center"/>
          </w:tcPr>
          <w:p w:rsidR="00693011" w:rsidRPr="00D76740" w:rsidRDefault="00693011" w:rsidP="0047356D">
            <w:pPr>
              <w:jc w:val="center"/>
              <w:rPr>
                <w:rFonts w:ascii="Times New Roman" w:eastAsia="Times New Roman" w:hAnsi="Times New Roman" w:cs="Times New Roman"/>
                <w:b/>
                <w:sz w:val="20"/>
                <w:szCs w:val="20"/>
                <w:lang w:eastAsia="id-ID"/>
              </w:rPr>
            </w:pPr>
            <w:r w:rsidRPr="00D76740">
              <w:rPr>
                <w:rFonts w:ascii="Times New Roman" w:eastAsia="Times New Roman" w:hAnsi="Times New Roman" w:cs="Times New Roman"/>
                <w:b/>
                <w:sz w:val="20"/>
                <w:szCs w:val="20"/>
                <w:lang w:eastAsia="id-ID"/>
              </w:rPr>
              <w:t>Kode Saham</w:t>
            </w:r>
          </w:p>
        </w:tc>
        <w:tc>
          <w:tcPr>
            <w:tcW w:w="2178" w:type="dxa"/>
            <w:vAlign w:val="center"/>
          </w:tcPr>
          <w:p w:rsidR="00693011" w:rsidRPr="00D76740" w:rsidRDefault="00693011" w:rsidP="0047356D">
            <w:pPr>
              <w:jc w:val="center"/>
              <w:rPr>
                <w:rFonts w:ascii="Times New Roman" w:eastAsia="Times New Roman" w:hAnsi="Times New Roman" w:cs="Times New Roman"/>
                <w:b/>
                <w:bCs/>
                <w:sz w:val="20"/>
                <w:szCs w:val="20"/>
                <w:lang w:eastAsia="id-ID"/>
              </w:rPr>
            </w:pPr>
            <w:r w:rsidRPr="00D76740">
              <w:rPr>
                <w:rFonts w:ascii="Times New Roman" w:eastAsia="Times New Roman" w:hAnsi="Times New Roman" w:cs="Times New Roman"/>
                <w:b/>
                <w:bCs/>
                <w:sz w:val="20"/>
                <w:szCs w:val="20"/>
                <w:lang w:eastAsia="id-ID"/>
              </w:rPr>
              <w:t>Laba Setelah Pajak</w:t>
            </w:r>
          </w:p>
        </w:tc>
        <w:tc>
          <w:tcPr>
            <w:tcW w:w="1843" w:type="dxa"/>
            <w:vAlign w:val="center"/>
          </w:tcPr>
          <w:p w:rsidR="00693011" w:rsidRPr="00D76740" w:rsidRDefault="00693011" w:rsidP="0047356D">
            <w:pPr>
              <w:jc w:val="center"/>
              <w:rPr>
                <w:rFonts w:ascii="Times New Roman" w:eastAsia="Times New Roman" w:hAnsi="Times New Roman" w:cs="Times New Roman"/>
                <w:b/>
                <w:bCs/>
                <w:sz w:val="20"/>
                <w:szCs w:val="20"/>
                <w:lang w:eastAsia="id-ID"/>
              </w:rPr>
            </w:pPr>
            <w:r w:rsidRPr="00D76740">
              <w:rPr>
                <w:rFonts w:ascii="Times New Roman" w:eastAsia="Times New Roman" w:hAnsi="Times New Roman" w:cs="Times New Roman"/>
                <w:b/>
                <w:bCs/>
                <w:sz w:val="20"/>
                <w:szCs w:val="20"/>
                <w:lang w:eastAsia="id-ID"/>
              </w:rPr>
              <w:t>Ebit</w:t>
            </w:r>
          </w:p>
        </w:tc>
        <w:tc>
          <w:tcPr>
            <w:tcW w:w="1816" w:type="dxa"/>
            <w:vAlign w:val="center"/>
          </w:tcPr>
          <w:p w:rsidR="00693011" w:rsidRPr="00D76740" w:rsidRDefault="00693011" w:rsidP="0047356D">
            <w:pPr>
              <w:jc w:val="center"/>
              <w:rPr>
                <w:rFonts w:ascii="Times New Roman" w:eastAsia="Times New Roman" w:hAnsi="Times New Roman" w:cs="Times New Roman"/>
                <w:b/>
                <w:bCs/>
                <w:sz w:val="20"/>
                <w:szCs w:val="20"/>
                <w:lang w:eastAsia="id-ID"/>
              </w:rPr>
            </w:pPr>
            <w:r w:rsidRPr="00D76740">
              <w:rPr>
                <w:rFonts w:ascii="Times New Roman" w:eastAsia="Times New Roman" w:hAnsi="Times New Roman" w:cs="Times New Roman"/>
                <w:b/>
                <w:bCs/>
                <w:sz w:val="20"/>
                <w:szCs w:val="20"/>
                <w:lang w:eastAsia="id-ID"/>
              </w:rPr>
              <w:t>Ebt</w:t>
            </w:r>
          </w:p>
        </w:tc>
        <w:tc>
          <w:tcPr>
            <w:tcW w:w="1869" w:type="dxa"/>
            <w:vAlign w:val="center"/>
          </w:tcPr>
          <w:p w:rsidR="00693011" w:rsidRPr="00D76740" w:rsidRDefault="00693011" w:rsidP="0047356D">
            <w:pPr>
              <w:jc w:val="center"/>
              <w:rPr>
                <w:rFonts w:ascii="Times New Roman" w:eastAsia="Times New Roman" w:hAnsi="Times New Roman" w:cs="Times New Roman"/>
                <w:b/>
                <w:bCs/>
                <w:sz w:val="20"/>
                <w:szCs w:val="20"/>
                <w:lang w:eastAsia="id-ID"/>
              </w:rPr>
            </w:pPr>
            <w:r w:rsidRPr="00D76740">
              <w:rPr>
                <w:rFonts w:ascii="Times New Roman" w:eastAsia="Times New Roman" w:hAnsi="Times New Roman" w:cs="Times New Roman"/>
                <w:b/>
                <w:bCs/>
                <w:sz w:val="20"/>
                <w:szCs w:val="20"/>
                <w:lang w:eastAsia="id-ID"/>
              </w:rPr>
              <w:t>Penjualan</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Elnusa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 xml:space="preserve">ELSA </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1.788.513.240.837</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578.502</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326.366</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4.978.986</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Surya Esa Perkasa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 xml:space="preserve">ESSA </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20.922.363.433</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219.781.055.148</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57.701.792.568</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457.330.987.176</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Medco Energi Internasional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 xml:space="preserve">MEDC </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1.788.513.240.837</w:t>
            </w:r>
          </w:p>
        </w:tc>
        <w:tc>
          <w:tcPr>
            <w:tcW w:w="1843"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5.708.941.952.730</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4.009.403.738.625</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12.560.048.238.720</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Radiant Utama Interinsco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RUIS</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20.922.363.433</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79.561.809.879</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38.913.911.728</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1.125.128.522.648</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Adaro Energy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ADRO</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7.278.927.222</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12.915.313.425</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12.612.806.139</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44.212.320.477</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Atlas Resources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ARII</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-226.832.973</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-5.006.961</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-96.828.384</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389.850.939</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Baramulti Suksessarana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BSSR</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1.123.742.909.601</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1.515.753.897.711</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1.515.502.152.054</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5.326.838.424.246</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Bayan Resources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BYAN</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4.586.555.373.231</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7.511.526.490.809</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5.700.103.146.837</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14.483.225.446.053</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Golden Eagle Energy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SMMT</w:t>
            </w:r>
          </w:p>
        </w:tc>
        <w:tc>
          <w:tcPr>
            <w:tcW w:w="2178"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40.078.001.432</w:t>
            </w:r>
          </w:p>
        </w:tc>
        <w:tc>
          <w:tcPr>
            <w:tcW w:w="1843"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91.887.037.213</w:t>
            </w:r>
          </w:p>
        </w:tc>
        <w:tc>
          <w:tcPr>
            <w:tcW w:w="1816"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40.078.001.432</w:t>
            </w:r>
          </w:p>
        </w:tc>
        <w:tc>
          <w:tcPr>
            <w:tcW w:w="1869"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57.637.418.578</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Golden Energy Mines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GEMS</w:t>
            </w:r>
          </w:p>
        </w:tc>
        <w:tc>
          <w:tcPr>
            <w:tcW w:w="2178"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1.629.718.856.760</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4.267.164.424.773</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2.270.197.855.644</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10.304.955.108.927</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Indo Tambangraya Megah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ITMG</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3.428.927.007</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6.858.423.912</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4.912.724.295</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22.925.164.725</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Mitrabara Adiperdana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MBAP</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795.627.813.300</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1.066.340.096.379</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1.068.190.460.202</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3.508.754.750.193</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sz w:val="20"/>
                <w:szCs w:val="20"/>
                <w:lang w:eastAsia="id-ID"/>
              </w:rPr>
              <w:t>Tambang Batubara Bukit Asam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 xml:space="preserve">PTBA </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4.547.232</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5.898.515</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6.067.783</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19.471.030</w:t>
            </w:r>
          </w:p>
        </w:tc>
      </w:tr>
      <w:tr w:rsidR="00693011" w:rsidRPr="00D76740" w:rsidTr="0047356D">
        <w:trPr>
          <w:trHeight w:val="92"/>
          <w:jc w:val="center"/>
        </w:trPr>
        <w:tc>
          <w:tcPr>
            <w:tcW w:w="3205"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Petrosea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PTRO</w:t>
            </w:r>
          </w:p>
        </w:tc>
        <w:tc>
          <w:tcPr>
            <w:tcW w:w="2178" w:type="dxa"/>
          </w:tcPr>
          <w:p w:rsidR="00693011" w:rsidRPr="00D76740" w:rsidRDefault="00693011" w:rsidP="0047356D">
            <w:pPr>
              <w:jc w:val="right"/>
              <w:rPr>
                <w:rFonts w:ascii="Times New Roman" w:eastAsia="Times New Roman" w:hAnsi="Times New Roman" w:cs="Times New Roman"/>
                <w:sz w:val="20"/>
                <w:szCs w:val="20"/>
              </w:rPr>
            </w:pPr>
            <w:r w:rsidRPr="00D76740">
              <w:rPr>
                <w:rFonts w:ascii="Times New Roman" w:eastAsia="Times New Roman" w:hAnsi="Times New Roman" w:cs="Times New Roman"/>
                <w:sz w:val="20"/>
                <w:szCs w:val="20"/>
                <w:lang w:eastAsia="id-ID"/>
              </w:rPr>
              <w:t>112.771.959</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555.311.325</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146.463.786</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3.526.148.892</w:t>
            </w:r>
          </w:p>
        </w:tc>
      </w:tr>
      <w:tr w:rsidR="00693011" w:rsidRPr="00D76740" w:rsidTr="0047356D">
        <w:trPr>
          <w:jc w:val="center"/>
        </w:trPr>
        <w:tc>
          <w:tcPr>
            <w:tcW w:w="3205"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Toba Bara Sejahtera Tbk</w:t>
            </w:r>
          </w:p>
        </w:tc>
        <w:tc>
          <w:tcPr>
            <w:tcW w:w="939" w:type="dxa"/>
          </w:tcPr>
          <w:p w:rsidR="00693011" w:rsidRPr="00D76740" w:rsidRDefault="00693011" w:rsidP="0047356D">
            <w:pPr>
              <w:rPr>
                <w:rFonts w:ascii="Times New Roman" w:eastAsia="Times New Roman" w:hAnsi="Times New Roman" w:cs="Times New Roman"/>
                <w:sz w:val="20"/>
                <w:szCs w:val="20"/>
                <w:lang w:eastAsia="id-ID"/>
              </w:rPr>
            </w:pPr>
            <w:r w:rsidRPr="00D76740">
              <w:rPr>
                <w:rFonts w:ascii="Times New Roman" w:eastAsia="Times New Roman" w:hAnsi="Times New Roman" w:cs="Times New Roman"/>
                <w:sz w:val="20"/>
                <w:szCs w:val="20"/>
                <w:lang w:eastAsia="id-ID"/>
              </w:rPr>
              <w:t>TOBA</w:t>
            </w:r>
          </w:p>
        </w:tc>
        <w:tc>
          <w:tcPr>
            <w:tcW w:w="2178"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561.348.050.979</w:t>
            </w:r>
          </w:p>
        </w:tc>
        <w:tc>
          <w:tcPr>
            <w:tcW w:w="1843"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870.027.264.474</w:t>
            </w:r>
          </w:p>
        </w:tc>
        <w:tc>
          <w:tcPr>
            <w:tcW w:w="1816"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816.792.834.483</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4.216.016.879.844</w:t>
            </w:r>
          </w:p>
        </w:tc>
      </w:tr>
    </w:tbl>
    <w:p w:rsidR="00693011" w:rsidRPr="00D76740" w:rsidRDefault="00693011" w:rsidP="00693011">
      <w:pPr>
        <w:ind w:right="536"/>
        <w:jc w:val="right"/>
        <w:rPr>
          <w:rFonts w:ascii="Times New Roman" w:eastAsia="Times New Roman" w:hAnsi="Times New Roman" w:cs="Times New Roman"/>
          <w:color w:val="000000"/>
          <w:lang w:eastAsia="id-ID"/>
        </w:rPr>
      </w:pPr>
      <w:r w:rsidRPr="00D76740">
        <w:rPr>
          <w:rFonts w:ascii="Times New Roman" w:hAnsi="Times New Roman" w:cs="Times New Roman"/>
          <w:color w:val="000000"/>
          <w:sz w:val="20"/>
          <w:szCs w:val="20"/>
        </w:rPr>
        <w:t xml:space="preserve">Kurs Dollar 31 Desember 2016: Rp </w:t>
      </w:r>
      <w:r w:rsidRPr="00D76740">
        <w:rPr>
          <w:rFonts w:ascii="Times New Roman" w:eastAsia="Times New Roman" w:hAnsi="Times New Roman" w:cs="Times New Roman"/>
          <w:color w:val="000000"/>
          <w:sz w:val="20"/>
          <w:szCs w:val="20"/>
          <w:lang w:eastAsia="id-ID"/>
        </w:rPr>
        <w:t>13.569</w:t>
      </w:r>
    </w:p>
    <w:p w:rsidR="00693011" w:rsidRPr="00D76740" w:rsidRDefault="00693011" w:rsidP="00693011">
      <w:pPr>
        <w:rPr>
          <w:rFonts w:ascii="Times New Roman" w:hAnsi="Times New Roman" w:cs="Times New Roman"/>
          <w:b/>
          <w:sz w:val="24"/>
          <w:szCs w:val="24"/>
        </w:rPr>
      </w:pPr>
      <w:r w:rsidRPr="00D76740">
        <w:rPr>
          <w:rFonts w:ascii="Times New Roman" w:hAnsi="Times New Roman" w:cs="Times New Roman"/>
          <w:b/>
          <w:sz w:val="24"/>
          <w:szCs w:val="24"/>
        </w:rPr>
        <w:br w:type="page"/>
      </w:r>
    </w:p>
    <w:p w:rsidR="00693011" w:rsidRPr="00D76740" w:rsidRDefault="00693011" w:rsidP="00693011">
      <w:pPr>
        <w:spacing w:after="0" w:line="480" w:lineRule="auto"/>
        <w:rPr>
          <w:rFonts w:ascii="Times New Roman" w:hAnsi="Times New Roman" w:cs="Times New Roman"/>
          <w:sz w:val="24"/>
          <w:szCs w:val="24"/>
        </w:rPr>
      </w:pPr>
      <w:r w:rsidRPr="00D76740">
        <w:rPr>
          <w:rFonts w:ascii="Times New Roman" w:hAnsi="Times New Roman" w:cs="Times New Roman"/>
          <w:b/>
          <w:sz w:val="24"/>
          <w:szCs w:val="24"/>
        </w:rPr>
        <w:lastRenderedPageBreak/>
        <w:t xml:space="preserve">(Lanjutan) Lampiran 1 : </w:t>
      </w:r>
      <w:r w:rsidRPr="00D76740">
        <w:rPr>
          <w:rFonts w:ascii="Times New Roman" w:hAnsi="Times New Roman" w:cs="Times New Roman"/>
          <w:sz w:val="24"/>
          <w:szCs w:val="24"/>
        </w:rPr>
        <w:t xml:space="preserve">Data keuangan perusahaan </w:t>
      </w:r>
      <w:r w:rsidRPr="00D76740">
        <w:rPr>
          <w:rFonts w:ascii="Times New Roman" w:hAnsi="Times New Roman" w:cs="Times New Roman"/>
          <w:iCs/>
          <w:sz w:val="24"/>
          <w:szCs w:val="24"/>
        </w:rPr>
        <w:t>sub se</w:t>
      </w:r>
      <w:r>
        <w:rPr>
          <w:rFonts w:ascii="Times New Roman" w:hAnsi="Times New Roman" w:cs="Times New Roman"/>
          <w:iCs/>
          <w:sz w:val="24"/>
          <w:szCs w:val="24"/>
        </w:rPr>
        <w:t>ktor minyak dan gas bumi dan bat</w:t>
      </w:r>
      <w:r w:rsidRPr="00D76740">
        <w:rPr>
          <w:rFonts w:ascii="Times New Roman" w:hAnsi="Times New Roman" w:cs="Times New Roman"/>
          <w:iCs/>
          <w:sz w:val="24"/>
          <w:szCs w:val="24"/>
        </w:rPr>
        <w:t xml:space="preserve">ubara </w:t>
      </w:r>
      <w:r w:rsidRPr="00D76740">
        <w:rPr>
          <w:rFonts w:ascii="Times New Roman" w:hAnsi="Times New Roman" w:cs="Times New Roman"/>
          <w:sz w:val="24"/>
          <w:szCs w:val="24"/>
        </w:rPr>
        <w:t xml:space="preserve"> 2018</w:t>
      </w:r>
    </w:p>
    <w:p w:rsidR="00693011" w:rsidRPr="00D76740" w:rsidRDefault="00693011" w:rsidP="00693011">
      <w:pPr>
        <w:spacing w:line="240" w:lineRule="auto"/>
        <w:ind w:left="6096" w:right="-31" w:firstLine="11"/>
        <w:jc w:val="right"/>
        <w:rPr>
          <w:rFonts w:ascii="Times New Roman" w:hAnsi="Times New Roman" w:cs="Times New Roman"/>
        </w:rPr>
      </w:pPr>
      <w:r w:rsidRPr="00D76740">
        <w:rPr>
          <w:rFonts w:ascii="Times New Roman" w:hAnsi="Times New Roman" w:cs="Times New Roman"/>
          <w:b/>
        </w:rPr>
        <w:t>(Dalam jutaan rupiah)</w:t>
      </w:r>
    </w:p>
    <w:tbl>
      <w:tblPr>
        <w:tblStyle w:val="TableGrid"/>
        <w:tblW w:w="0" w:type="auto"/>
        <w:jc w:val="center"/>
        <w:tblInd w:w="-406" w:type="dxa"/>
        <w:tblLook w:val="04A0" w:firstRow="1" w:lastRow="0" w:firstColumn="1" w:lastColumn="0" w:noHBand="0" w:noVBand="1"/>
      </w:tblPr>
      <w:tblGrid>
        <w:gridCol w:w="3205"/>
        <w:gridCol w:w="939"/>
        <w:gridCol w:w="1869"/>
        <w:gridCol w:w="1869"/>
        <w:gridCol w:w="1869"/>
        <w:gridCol w:w="1870"/>
        <w:gridCol w:w="1870"/>
      </w:tblGrid>
      <w:tr w:rsidR="00693011" w:rsidRPr="00D76740" w:rsidTr="0047356D">
        <w:trPr>
          <w:jc w:val="center"/>
        </w:trPr>
        <w:tc>
          <w:tcPr>
            <w:tcW w:w="3205" w:type="dxa"/>
            <w:vAlign w:val="center"/>
          </w:tcPr>
          <w:p w:rsidR="00693011" w:rsidRPr="00D76740" w:rsidRDefault="00693011" w:rsidP="0047356D">
            <w:pPr>
              <w:jc w:val="center"/>
              <w:rPr>
                <w:rFonts w:ascii="Times New Roman" w:eastAsia="Times New Roman" w:hAnsi="Times New Roman" w:cs="Times New Roman"/>
                <w:b/>
                <w:color w:val="000000"/>
                <w:sz w:val="20"/>
                <w:szCs w:val="20"/>
                <w:lang w:eastAsia="id-ID"/>
              </w:rPr>
            </w:pPr>
            <w:r w:rsidRPr="00D76740">
              <w:rPr>
                <w:rFonts w:ascii="Times New Roman" w:hAnsi="Times New Roman" w:cs="Times New Roman"/>
                <w:b/>
                <w:sz w:val="20"/>
                <w:szCs w:val="20"/>
              </w:rPr>
              <w:t>Nama Emiten</w:t>
            </w:r>
          </w:p>
        </w:tc>
        <w:tc>
          <w:tcPr>
            <w:tcW w:w="939" w:type="dxa"/>
            <w:vAlign w:val="center"/>
          </w:tcPr>
          <w:p w:rsidR="00693011" w:rsidRPr="00D76740" w:rsidRDefault="00693011" w:rsidP="0047356D">
            <w:pPr>
              <w:jc w:val="center"/>
              <w:rPr>
                <w:rFonts w:ascii="Times New Roman" w:eastAsia="Times New Roman" w:hAnsi="Times New Roman" w:cs="Times New Roman"/>
                <w:b/>
                <w:color w:val="000000"/>
                <w:sz w:val="20"/>
                <w:szCs w:val="20"/>
                <w:lang w:eastAsia="id-ID"/>
              </w:rPr>
            </w:pPr>
            <w:r w:rsidRPr="00D76740">
              <w:rPr>
                <w:rFonts w:ascii="Times New Roman" w:eastAsia="Times New Roman" w:hAnsi="Times New Roman" w:cs="Times New Roman"/>
                <w:b/>
                <w:color w:val="000000"/>
                <w:sz w:val="20"/>
                <w:szCs w:val="20"/>
                <w:lang w:eastAsia="id-ID"/>
              </w:rPr>
              <w:t>Kode Saham</w:t>
            </w:r>
          </w:p>
        </w:tc>
        <w:tc>
          <w:tcPr>
            <w:tcW w:w="1869" w:type="dxa"/>
            <w:vAlign w:val="center"/>
          </w:tcPr>
          <w:p w:rsidR="00693011" w:rsidRPr="00D76740" w:rsidRDefault="00693011" w:rsidP="0047356D">
            <w:pPr>
              <w:jc w:val="center"/>
              <w:rPr>
                <w:rFonts w:ascii="Times New Roman" w:eastAsia="Times New Roman" w:hAnsi="Times New Roman" w:cs="Times New Roman"/>
                <w:b/>
                <w:bCs/>
                <w:color w:val="000000"/>
                <w:sz w:val="20"/>
                <w:szCs w:val="20"/>
                <w:lang w:eastAsia="id-ID"/>
              </w:rPr>
            </w:pPr>
            <w:r w:rsidRPr="00D76740">
              <w:rPr>
                <w:rFonts w:ascii="Times New Roman" w:eastAsia="Times New Roman" w:hAnsi="Times New Roman" w:cs="Times New Roman"/>
                <w:b/>
                <w:bCs/>
                <w:color w:val="000000"/>
                <w:sz w:val="20"/>
                <w:szCs w:val="20"/>
                <w:lang w:eastAsia="id-ID"/>
              </w:rPr>
              <w:t>Aset Lancar</w:t>
            </w:r>
          </w:p>
        </w:tc>
        <w:tc>
          <w:tcPr>
            <w:tcW w:w="1869" w:type="dxa"/>
            <w:vAlign w:val="center"/>
          </w:tcPr>
          <w:p w:rsidR="00693011" w:rsidRPr="00D76740" w:rsidRDefault="00693011" w:rsidP="0047356D">
            <w:pPr>
              <w:jc w:val="center"/>
              <w:rPr>
                <w:rFonts w:ascii="Times New Roman" w:eastAsia="Times New Roman" w:hAnsi="Times New Roman" w:cs="Times New Roman"/>
                <w:b/>
                <w:bCs/>
                <w:color w:val="000000"/>
                <w:sz w:val="20"/>
                <w:szCs w:val="20"/>
                <w:lang w:eastAsia="id-ID"/>
              </w:rPr>
            </w:pPr>
            <w:r w:rsidRPr="00D76740">
              <w:rPr>
                <w:rFonts w:ascii="Times New Roman" w:eastAsia="Times New Roman" w:hAnsi="Times New Roman" w:cs="Times New Roman"/>
                <w:b/>
                <w:bCs/>
                <w:color w:val="000000"/>
                <w:sz w:val="20"/>
                <w:szCs w:val="20"/>
                <w:lang w:eastAsia="id-ID"/>
              </w:rPr>
              <w:t>Total Aset</w:t>
            </w:r>
          </w:p>
        </w:tc>
        <w:tc>
          <w:tcPr>
            <w:tcW w:w="1869" w:type="dxa"/>
            <w:vAlign w:val="center"/>
          </w:tcPr>
          <w:p w:rsidR="00693011" w:rsidRPr="00D76740" w:rsidRDefault="00693011" w:rsidP="0047356D">
            <w:pPr>
              <w:jc w:val="center"/>
              <w:rPr>
                <w:rFonts w:ascii="Times New Roman" w:eastAsia="Times New Roman" w:hAnsi="Times New Roman" w:cs="Times New Roman"/>
                <w:b/>
                <w:bCs/>
                <w:color w:val="000000"/>
                <w:sz w:val="20"/>
                <w:szCs w:val="20"/>
                <w:lang w:eastAsia="id-ID"/>
              </w:rPr>
            </w:pPr>
            <w:r w:rsidRPr="00D76740">
              <w:rPr>
                <w:rFonts w:ascii="Times New Roman" w:eastAsia="Times New Roman" w:hAnsi="Times New Roman" w:cs="Times New Roman"/>
                <w:b/>
                <w:bCs/>
                <w:color w:val="000000"/>
                <w:sz w:val="20"/>
                <w:szCs w:val="20"/>
                <w:lang w:eastAsia="id-ID"/>
              </w:rPr>
              <w:t>Liabilitas Lancar</w:t>
            </w:r>
          </w:p>
        </w:tc>
        <w:tc>
          <w:tcPr>
            <w:tcW w:w="1870" w:type="dxa"/>
            <w:vAlign w:val="center"/>
          </w:tcPr>
          <w:p w:rsidR="00693011" w:rsidRPr="00D76740" w:rsidRDefault="00693011" w:rsidP="0047356D">
            <w:pPr>
              <w:jc w:val="center"/>
              <w:rPr>
                <w:rFonts w:ascii="Times New Roman" w:eastAsia="Times New Roman" w:hAnsi="Times New Roman" w:cs="Times New Roman"/>
                <w:b/>
                <w:bCs/>
                <w:color w:val="000000"/>
                <w:sz w:val="20"/>
                <w:szCs w:val="20"/>
                <w:lang w:eastAsia="id-ID"/>
              </w:rPr>
            </w:pPr>
            <w:r w:rsidRPr="00D76740">
              <w:rPr>
                <w:rFonts w:ascii="Times New Roman" w:eastAsia="Times New Roman" w:hAnsi="Times New Roman" w:cs="Times New Roman"/>
                <w:b/>
                <w:bCs/>
                <w:color w:val="000000"/>
                <w:sz w:val="20"/>
                <w:szCs w:val="20"/>
                <w:lang w:eastAsia="id-ID"/>
              </w:rPr>
              <w:t>Total Liabilitas</w:t>
            </w:r>
          </w:p>
        </w:tc>
        <w:tc>
          <w:tcPr>
            <w:tcW w:w="1870" w:type="dxa"/>
            <w:vAlign w:val="center"/>
          </w:tcPr>
          <w:p w:rsidR="00693011" w:rsidRPr="00D76740" w:rsidRDefault="00693011" w:rsidP="0047356D">
            <w:pPr>
              <w:spacing w:line="480" w:lineRule="auto"/>
              <w:jc w:val="center"/>
              <w:rPr>
                <w:rFonts w:ascii="Times New Roman" w:hAnsi="Times New Roman" w:cs="Times New Roman"/>
                <w:b/>
                <w:color w:val="000000"/>
                <w:sz w:val="20"/>
                <w:szCs w:val="20"/>
              </w:rPr>
            </w:pPr>
            <w:r w:rsidRPr="00D76740">
              <w:rPr>
                <w:rFonts w:ascii="Times New Roman" w:eastAsia="Times New Roman" w:hAnsi="Times New Roman" w:cs="Times New Roman"/>
                <w:b/>
                <w:bCs/>
                <w:color w:val="000000"/>
                <w:sz w:val="20"/>
                <w:szCs w:val="20"/>
                <w:lang w:eastAsia="id-ID"/>
              </w:rPr>
              <w:t>Modal Kerja</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Elnusa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 xml:space="preserve">ELSA </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3.158.507</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5.657.327</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2.116.898</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2.357.127</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1.041.609</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Surya Esa Perkasa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 xml:space="preserve">ESSA </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2.446.998.253.260</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14.157.451.740.700</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1.654.427.024.040</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8.639.483.695.440</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792.571.229.220</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Medco Energi Internasional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 xml:space="preserve">MEDC </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26.273.918.891.180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75.529.422.067.480</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15.846.462.017.640</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55.580.604.472.820</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10.427.456.873.540</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hAnsi="Times New Roman" w:cs="Times New Roman"/>
                <w:sz w:val="20"/>
                <w:szCs w:val="20"/>
              </w:rPr>
              <w:t>Radiant Utama Interinsco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RUIS</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524.126.165.449</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990.372.318.692</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473.216.197.423</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584.415.358.540</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50.909.968.026</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Adaro Energy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ADRO</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23.012.227.720</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101.533.656.900</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11.740.450.340</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39.660.945.940</w:t>
            </w:r>
          </w:p>
        </w:tc>
        <w:tc>
          <w:tcPr>
            <w:tcW w:w="1870"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11.271.777.380</w:t>
            </w:r>
          </w:p>
        </w:tc>
      </w:tr>
      <w:tr w:rsidR="00693011" w:rsidRPr="00D76740" w:rsidTr="0047356D">
        <w:trPr>
          <w:trHeight w:val="119"/>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Atlas Resources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ARII</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769.574.460</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5.033.934.700</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3.286.031.320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4.890.336.020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-2.516.456.860</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Baramulti Suksessarana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BSSR</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1.300.802.418.820</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3.524.540.904.760</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1.070.654.746.540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1.363.524.038.700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230.147.672.280</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Bayan Resources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BYAN</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7.067.204.377.080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16.549.422.752.580</w:t>
            </w:r>
          </w:p>
        </w:tc>
        <w:tc>
          <w:tcPr>
            <w:tcW w:w="1869" w:type="dxa"/>
          </w:tcPr>
          <w:p w:rsidR="00693011" w:rsidRPr="00D76740" w:rsidRDefault="00693011" w:rsidP="0047356D">
            <w:pPr>
              <w:jc w:val="right"/>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5.712.067.631.560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6.798.771.349.660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1.355.136.745.520</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Golden Eagle Energy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SMMT</w:t>
            </w:r>
          </w:p>
        </w:tc>
        <w:tc>
          <w:tcPr>
            <w:tcW w:w="1869"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57.750.932.681</w:t>
            </w:r>
          </w:p>
        </w:tc>
        <w:tc>
          <w:tcPr>
            <w:tcW w:w="1869"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831.965.937.268</w:t>
            </w:r>
          </w:p>
        </w:tc>
        <w:tc>
          <w:tcPr>
            <w:tcW w:w="1869"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175.830.166.003</w:t>
            </w:r>
          </w:p>
        </w:tc>
        <w:tc>
          <w:tcPr>
            <w:tcW w:w="1870"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342.430.970.325</w:t>
            </w:r>
          </w:p>
        </w:tc>
        <w:tc>
          <w:tcPr>
            <w:tcW w:w="1870"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-118.079.233.322</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Golden Energy Mines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GEMS</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4.710.550.975.940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10.081.050.539.400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3.569.436.717.140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5.539.660.807.320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1.141.114.258.800</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Indo Tambangraya Megah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ITMG</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10.996.544.180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20.746.428.640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5.606.718.860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6.800.949.100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5.389.825.320</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Mitrabara Adiperdana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MBAP</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1.550.967.813.240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2.495.063.187.560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587.957.677.160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709.336.755.040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963.010.136.080</w:t>
            </w:r>
          </w:p>
        </w:tc>
      </w:tr>
      <w:tr w:rsidR="00693011" w:rsidRPr="00D76740" w:rsidTr="0047356D">
        <w:trPr>
          <w:jc w:val="center"/>
        </w:trPr>
        <w:tc>
          <w:tcPr>
            <w:tcW w:w="3205" w:type="dxa"/>
            <w:vAlign w:val="center"/>
          </w:tcPr>
          <w:p w:rsidR="00693011" w:rsidRPr="00D76740" w:rsidRDefault="00693011" w:rsidP="0047356D">
            <w:pPr>
              <w:rPr>
                <w:rFonts w:ascii="Times New Roman" w:hAnsi="Times New Roman" w:cs="Times New Roman"/>
                <w:sz w:val="20"/>
                <w:szCs w:val="20"/>
              </w:rPr>
            </w:pPr>
            <w:r w:rsidRPr="00D76740">
              <w:rPr>
                <w:rFonts w:ascii="Times New Roman" w:eastAsia="Times New Roman" w:hAnsi="Times New Roman" w:cs="Times New Roman"/>
                <w:color w:val="000000"/>
                <w:sz w:val="20"/>
                <w:szCs w:val="20"/>
                <w:lang w:eastAsia="id-ID"/>
              </w:rPr>
              <w:t>Tambang Batubara Bukit Asam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 xml:space="preserve">PTBA </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11.739.344</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24.172.933</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4.935.696</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7.903.237</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6.803.648</w:t>
            </w:r>
          </w:p>
        </w:tc>
      </w:tr>
      <w:tr w:rsidR="00693011" w:rsidRPr="00D76740" w:rsidTr="0047356D">
        <w:trPr>
          <w:trHeight w:val="92"/>
          <w:jc w:val="center"/>
        </w:trPr>
        <w:tc>
          <w:tcPr>
            <w:tcW w:w="3205"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Petrosea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PTRO</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3.597.502.120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7.989.398.580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2.126.284.320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5.240.920.420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1.471.217.800</w:t>
            </w:r>
          </w:p>
        </w:tc>
      </w:tr>
      <w:tr w:rsidR="00693011" w:rsidRPr="00D76740" w:rsidTr="0047356D">
        <w:trPr>
          <w:jc w:val="center"/>
        </w:trPr>
        <w:tc>
          <w:tcPr>
            <w:tcW w:w="3205"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Toba Bara Sejahtera Tbk</w:t>
            </w:r>
          </w:p>
        </w:tc>
        <w:tc>
          <w:tcPr>
            <w:tcW w:w="939" w:type="dxa"/>
          </w:tcPr>
          <w:p w:rsidR="00693011" w:rsidRPr="00D76740" w:rsidRDefault="00693011" w:rsidP="0047356D">
            <w:pPr>
              <w:rPr>
                <w:rFonts w:ascii="Times New Roman" w:eastAsia="Times New Roman" w:hAnsi="Times New Roman" w:cs="Times New Roman"/>
                <w:color w:val="000000"/>
                <w:sz w:val="20"/>
                <w:szCs w:val="20"/>
                <w:lang w:eastAsia="id-ID"/>
              </w:rPr>
            </w:pPr>
            <w:r w:rsidRPr="00D76740">
              <w:rPr>
                <w:rFonts w:ascii="Times New Roman" w:eastAsia="Times New Roman" w:hAnsi="Times New Roman" w:cs="Times New Roman"/>
                <w:color w:val="000000"/>
                <w:sz w:val="20"/>
                <w:szCs w:val="20"/>
                <w:lang w:eastAsia="id-ID"/>
              </w:rPr>
              <w:t>TOBA</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2.041.128.030.720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7.217.080.329.720</w:t>
            </w:r>
          </w:p>
        </w:tc>
        <w:tc>
          <w:tcPr>
            <w:tcW w:w="1869"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1.667.487.083.840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4.116.409.050.360</w:t>
            </w:r>
          </w:p>
        </w:tc>
        <w:tc>
          <w:tcPr>
            <w:tcW w:w="1870" w:type="dxa"/>
          </w:tcPr>
          <w:p w:rsidR="00693011" w:rsidRPr="00D76740" w:rsidRDefault="00693011" w:rsidP="0047356D">
            <w:pPr>
              <w:jc w:val="right"/>
              <w:rPr>
                <w:rFonts w:ascii="Times New Roman" w:eastAsia="Times New Roman" w:hAnsi="Times New Roman" w:cs="Times New Roman"/>
                <w:color w:val="000000"/>
                <w:sz w:val="20"/>
                <w:szCs w:val="20"/>
              </w:rPr>
            </w:pPr>
            <w:r w:rsidRPr="00D76740">
              <w:rPr>
                <w:rFonts w:ascii="Times New Roman" w:eastAsia="Times New Roman" w:hAnsi="Times New Roman" w:cs="Times New Roman"/>
                <w:color w:val="000000"/>
                <w:sz w:val="20"/>
                <w:szCs w:val="20"/>
                <w:lang w:eastAsia="id-ID"/>
              </w:rPr>
              <w:t>373.640.946.880</w:t>
            </w:r>
          </w:p>
        </w:tc>
      </w:tr>
    </w:tbl>
    <w:p w:rsidR="00693011" w:rsidRPr="00D76740" w:rsidRDefault="00693011" w:rsidP="00693011">
      <w:pPr>
        <w:jc w:val="right"/>
        <w:rPr>
          <w:rFonts w:ascii="Times New Roman" w:eastAsia="Times New Roman" w:hAnsi="Times New Roman" w:cs="Times New Roman"/>
          <w:color w:val="000000"/>
          <w:lang w:eastAsia="id-ID"/>
        </w:rPr>
      </w:pPr>
      <w:r w:rsidRPr="00D76740">
        <w:rPr>
          <w:rFonts w:ascii="Times New Roman" w:hAnsi="Times New Roman" w:cs="Times New Roman"/>
          <w:color w:val="000000"/>
          <w:sz w:val="20"/>
          <w:szCs w:val="20"/>
        </w:rPr>
        <w:t xml:space="preserve">Kurs Dollar 31 Desember 2016: Rp </w:t>
      </w:r>
      <w:r w:rsidRPr="00D76740">
        <w:rPr>
          <w:rFonts w:ascii="Times New Roman" w:eastAsia="Times New Roman" w:hAnsi="Times New Roman" w:cs="Times New Roman"/>
          <w:color w:val="000000"/>
          <w:lang w:eastAsia="id-ID"/>
        </w:rPr>
        <w:t>14.380</w:t>
      </w:r>
    </w:p>
    <w:p w:rsidR="00693011" w:rsidRPr="00E80C07" w:rsidRDefault="00693011" w:rsidP="00693011">
      <w:pPr>
        <w:tabs>
          <w:tab w:val="left" w:pos="10348"/>
        </w:tabs>
        <w:ind w:left="720" w:right="-31" w:firstLine="720"/>
        <w:jc w:val="right"/>
        <w:rPr>
          <w:rFonts w:ascii="Calibri" w:eastAsia="Times New Roman" w:hAnsi="Calibri" w:cs="Times New Roman"/>
          <w:color w:val="000000"/>
          <w:lang w:eastAsia="id-ID"/>
        </w:rPr>
      </w:pP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Default="00693011" w:rsidP="00693011">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(Lanjutan) Lampiran 1 </w:t>
      </w:r>
      <w:r w:rsidRPr="00350E8F">
        <w:rPr>
          <w:rFonts w:ascii="Times New Roman" w:hAnsi="Times New Roman" w:cs="Times New Roman"/>
          <w:b/>
          <w:sz w:val="24"/>
          <w:szCs w:val="24"/>
        </w:rPr>
        <w:t xml:space="preserve">: </w:t>
      </w:r>
      <w:r w:rsidRPr="00350E8F">
        <w:rPr>
          <w:rFonts w:ascii="Times New Roman" w:hAnsi="Times New Roman" w:cs="Times New Roman"/>
          <w:sz w:val="24"/>
          <w:szCs w:val="24"/>
        </w:rPr>
        <w:t xml:space="preserve">Data keuangan perusahaan </w:t>
      </w:r>
      <w:r w:rsidRPr="00350E8F">
        <w:rPr>
          <w:rFonts w:ascii="Times New Roman" w:hAnsi="Times New Roman" w:cs="Times New Roman"/>
          <w:iCs/>
          <w:sz w:val="24"/>
          <w:szCs w:val="24"/>
        </w:rPr>
        <w:t>sub se</w:t>
      </w:r>
      <w:r>
        <w:rPr>
          <w:rFonts w:ascii="Times New Roman" w:hAnsi="Times New Roman" w:cs="Times New Roman"/>
          <w:iCs/>
          <w:sz w:val="24"/>
          <w:szCs w:val="24"/>
        </w:rPr>
        <w:t>ktor minyak dan gas bumi dan bat</w:t>
      </w:r>
      <w:r w:rsidRPr="00350E8F">
        <w:rPr>
          <w:rFonts w:ascii="Times New Roman" w:hAnsi="Times New Roman" w:cs="Times New Roman"/>
          <w:iCs/>
          <w:sz w:val="24"/>
          <w:szCs w:val="24"/>
        </w:rPr>
        <w:t xml:space="preserve">ubara </w:t>
      </w:r>
      <w:r>
        <w:rPr>
          <w:rFonts w:ascii="Times New Roman" w:hAnsi="Times New Roman" w:cs="Times New Roman"/>
          <w:sz w:val="24"/>
          <w:szCs w:val="24"/>
        </w:rPr>
        <w:t xml:space="preserve"> 2018</w:t>
      </w:r>
    </w:p>
    <w:p w:rsidR="00693011" w:rsidRPr="00A27EC6" w:rsidRDefault="00693011" w:rsidP="00693011">
      <w:pPr>
        <w:spacing w:line="240" w:lineRule="auto"/>
        <w:ind w:left="6096" w:right="536" w:firstLine="11"/>
        <w:jc w:val="right"/>
        <w:rPr>
          <w:rFonts w:ascii="Times New Roman" w:hAnsi="Times New Roman" w:cs="Times New Roman"/>
        </w:rPr>
      </w:pPr>
      <w:r>
        <w:rPr>
          <w:rFonts w:ascii="Times New Roman" w:hAnsi="Times New Roman" w:cs="Times New Roman"/>
          <w:b/>
        </w:rPr>
        <w:t>(Dalam jutaan rupiah)</w:t>
      </w:r>
    </w:p>
    <w:tbl>
      <w:tblPr>
        <w:tblStyle w:val="TableGrid"/>
        <w:tblW w:w="0" w:type="auto"/>
        <w:jc w:val="center"/>
        <w:tblInd w:w="-406" w:type="dxa"/>
        <w:tblLook w:val="04A0" w:firstRow="1" w:lastRow="0" w:firstColumn="1" w:lastColumn="0" w:noHBand="0" w:noVBand="1"/>
      </w:tblPr>
      <w:tblGrid>
        <w:gridCol w:w="3205"/>
        <w:gridCol w:w="939"/>
        <w:gridCol w:w="2178"/>
        <w:gridCol w:w="1843"/>
        <w:gridCol w:w="1816"/>
        <w:gridCol w:w="1869"/>
      </w:tblGrid>
      <w:tr w:rsidR="00693011" w:rsidTr="0047356D">
        <w:trPr>
          <w:jc w:val="center"/>
        </w:trPr>
        <w:tc>
          <w:tcPr>
            <w:tcW w:w="3205" w:type="dxa"/>
            <w:vAlign w:val="center"/>
          </w:tcPr>
          <w:p w:rsidR="00693011" w:rsidRPr="00F4089B" w:rsidRDefault="00693011" w:rsidP="0047356D">
            <w:pPr>
              <w:jc w:val="center"/>
              <w:rPr>
                <w:rFonts w:ascii="Times New Roman" w:eastAsia="Times New Roman" w:hAnsi="Times New Roman" w:cs="Times New Roman"/>
                <w:sz w:val="20"/>
                <w:szCs w:val="20"/>
                <w:lang w:eastAsia="id-ID"/>
              </w:rPr>
            </w:pPr>
            <w:r w:rsidRPr="00F4089B">
              <w:rPr>
                <w:rFonts w:ascii="Times New Roman" w:hAnsi="Times New Roman" w:cs="Times New Roman"/>
                <w:b/>
                <w:sz w:val="20"/>
                <w:szCs w:val="20"/>
              </w:rPr>
              <w:t>Nama Emiten</w:t>
            </w:r>
          </w:p>
        </w:tc>
        <w:tc>
          <w:tcPr>
            <w:tcW w:w="939" w:type="dxa"/>
            <w:vAlign w:val="center"/>
          </w:tcPr>
          <w:p w:rsidR="00693011" w:rsidRPr="00C44F99" w:rsidRDefault="00693011" w:rsidP="0047356D">
            <w:pPr>
              <w:jc w:val="center"/>
              <w:rPr>
                <w:rFonts w:ascii="Times New Roman" w:eastAsia="Times New Roman" w:hAnsi="Times New Roman" w:cs="Times New Roman"/>
                <w:b/>
                <w:sz w:val="20"/>
                <w:szCs w:val="20"/>
                <w:lang w:eastAsia="id-ID"/>
              </w:rPr>
            </w:pPr>
            <w:r w:rsidRPr="00C44F99">
              <w:rPr>
                <w:rFonts w:ascii="Times New Roman" w:eastAsia="Times New Roman" w:hAnsi="Times New Roman" w:cs="Times New Roman"/>
                <w:b/>
                <w:sz w:val="20"/>
                <w:szCs w:val="20"/>
                <w:lang w:eastAsia="id-ID"/>
              </w:rPr>
              <w:t>Kode Saham</w:t>
            </w:r>
          </w:p>
        </w:tc>
        <w:tc>
          <w:tcPr>
            <w:tcW w:w="2178" w:type="dxa"/>
            <w:vAlign w:val="center"/>
          </w:tcPr>
          <w:p w:rsidR="00693011" w:rsidRPr="00F4089B" w:rsidRDefault="00693011" w:rsidP="0047356D">
            <w:pPr>
              <w:jc w:val="center"/>
              <w:rPr>
                <w:rFonts w:ascii="Times New Roman" w:eastAsia="Times New Roman" w:hAnsi="Times New Roman" w:cs="Times New Roman"/>
                <w:b/>
                <w:bCs/>
                <w:sz w:val="20"/>
                <w:szCs w:val="20"/>
                <w:lang w:eastAsia="id-ID"/>
              </w:rPr>
            </w:pPr>
            <w:r w:rsidRPr="00F4089B">
              <w:rPr>
                <w:rFonts w:ascii="Times New Roman" w:eastAsia="Times New Roman" w:hAnsi="Times New Roman" w:cs="Times New Roman"/>
                <w:b/>
                <w:bCs/>
                <w:sz w:val="20"/>
                <w:szCs w:val="20"/>
                <w:lang w:eastAsia="id-ID"/>
              </w:rPr>
              <w:t>Laba Setelah Pajak</w:t>
            </w:r>
          </w:p>
        </w:tc>
        <w:tc>
          <w:tcPr>
            <w:tcW w:w="1843" w:type="dxa"/>
            <w:vAlign w:val="center"/>
          </w:tcPr>
          <w:p w:rsidR="00693011" w:rsidRPr="00F4089B" w:rsidRDefault="00693011" w:rsidP="0047356D">
            <w:pPr>
              <w:jc w:val="center"/>
              <w:rPr>
                <w:rFonts w:ascii="Times New Roman" w:eastAsia="Times New Roman" w:hAnsi="Times New Roman" w:cs="Times New Roman"/>
                <w:b/>
                <w:bCs/>
                <w:sz w:val="20"/>
                <w:szCs w:val="20"/>
                <w:lang w:eastAsia="id-ID"/>
              </w:rPr>
            </w:pPr>
            <w:r w:rsidRPr="00F4089B">
              <w:rPr>
                <w:rFonts w:ascii="Times New Roman" w:eastAsia="Times New Roman" w:hAnsi="Times New Roman" w:cs="Times New Roman"/>
                <w:b/>
                <w:bCs/>
                <w:sz w:val="20"/>
                <w:szCs w:val="20"/>
                <w:lang w:eastAsia="id-ID"/>
              </w:rPr>
              <w:t>Ebit</w:t>
            </w:r>
          </w:p>
        </w:tc>
        <w:tc>
          <w:tcPr>
            <w:tcW w:w="1816" w:type="dxa"/>
            <w:vAlign w:val="center"/>
          </w:tcPr>
          <w:p w:rsidR="00693011" w:rsidRPr="00F4089B" w:rsidRDefault="00693011" w:rsidP="0047356D">
            <w:pPr>
              <w:jc w:val="center"/>
              <w:rPr>
                <w:rFonts w:ascii="Times New Roman" w:eastAsia="Times New Roman" w:hAnsi="Times New Roman" w:cs="Times New Roman"/>
                <w:b/>
                <w:bCs/>
                <w:sz w:val="20"/>
                <w:szCs w:val="20"/>
                <w:lang w:eastAsia="id-ID"/>
              </w:rPr>
            </w:pPr>
            <w:r w:rsidRPr="00F4089B">
              <w:rPr>
                <w:rFonts w:ascii="Times New Roman" w:eastAsia="Times New Roman" w:hAnsi="Times New Roman" w:cs="Times New Roman"/>
                <w:b/>
                <w:bCs/>
                <w:sz w:val="20"/>
                <w:szCs w:val="20"/>
                <w:lang w:eastAsia="id-ID"/>
              </w:rPr>
              <w:t>Ebt</w:t>
            </w:r>
          </w:p>
        </w:tc>
        <w:tc>
          <w:tcPr>
            <w:tcW w:w="1869" w:type="dxa"/>
            <w:vAlign w:val="center"/>
          </w:tcPr>
          <w:p w:rsidR="00693011" w:rsidRPr="00F4089B" w:rsidRDefault="00693011" w:rsidP="0047356D">
            <w:pPr>
              <w:jc w:val="center"/>
              <w:rPr>
                <w:rFonts w:ascii="Times New Roman" w:eastAsia="Times New Roman" w:hAnsi="Times New Roman" w:cs="Times New Roman"/>
                <w:b/>
                <w:bCs/>
                <w:sz w:val="20"/>
                <w:szCs w:val="20"/>
                <w:lang w:eastAsia="id-ID"/>
              </w:rPr>
            </w:pPr>
            <w:r w:rsidRPr="00F4089B">
              <w:rPr>
                <w:rFonts w:ascii="Times New Roman" w:eastAsia="Times New Roman" w:hAnsi="Times New Roman" w:cs="Times New Roman"/>
                <w:b/>
                <w:bCs/>
                <w:sz w:val="20"/>
                <w:szCs w:val="20"/>
                <w:lang w:eastAsia="id-ID"/>
              </w:rPr>
              <w:t>Penjualan</w:t>
            </w:r>
          </w:p>
        </w:tc>
      </w:tr>
      <w:tr w:rsidR="00693011" w:rsidTr="0047356D">
        <w:trPr>
          <w:jc w:val="center"/>
        </w:trPr>
        <w:tc>
          <w:tcPr>
            <w:tcW w:w="3205" w:type="dxa"/>
            <w:vAlign w:val="center"/>
          </w:tcPr>
          <w:p w:rsidR="00693011" w:rsidRPr="00F4089B" w:rsidRDefault="00693011" w:rsidP="0047356D">
            <w:pPr>
              <w:rPr>
                <w:rFonts w:ascii="Times New Roman" w:hAnsi="Times New Roman" w:cs="Times New Roman"/>
                <w:sz w:val="20"/>
                <w:szCs w:val="20"/>
              </w:rPr>
            </w:pPr>
            <w:r w:rsidRPr="00F4089B">
              <w:rPr>
                <w:rFonts w:ascii="Times New Roman" w:hAnsi="Times New Roman" w:cs="Times New Roman"/>
                <w:sz w:val="20"/>
                <w:szCs w:val="20"/>
              </w:rPr>
              <w:t>Elnusa Tbk</w:t>
            </w:r>
          </w:p>
        </w:tc>
        <w:tc>
          <w:tcPr>
            <w:tcW w:w="939"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 xml:space="preserve">ELSA </w:t>
            </w:r>
          </w:p>
        </w:tc>
        <w:tc>
          <w:tcPr>
            <w:tcW w:w="2178" w:type="dxa"/>
          </w:tcPr>
          <w:p w:rsidR="00693011" w:rsidRPr="0094397C" w:rsidRDefault="00693011" w:rsidP="0047356D">
            <w:pPr>
              <w:jc w:val="right"/>
              <w:rPr>
                <w:rFonts w:ascii="Times New Roman" w:hAnsi="Times New Roman" w:cs="Times New Roman"/>
                <w:sz w:val="20"/>
                <w:szCs w:val="20"/>
              </w:rPr>
            </w:pPr>
            <w:r w:rsidRPr="0094397C">
              <w:rPr>
                <w:rFonts w:ascii="Times New Roman" w:eastAsia="Times New Roman" w:hAnsi="Times New Roman" w:cs="Times New Roman"/>
                <w:color w:val="000000"/>
                <w:sz w:val="20"/>
                <w:szCs w:val="20"/>
                <w:lang w:eastAsia="id-ID"/>
              </w:rPr>
              <w:t>276.316</w:t>
            </w:r>
          </w:p>
        </w:tc>
        <w:tc>
          <w:tcPr>
            <w:tcW w:w="1843" w:type="dxa"/>
          </w:tcPr>
          <w:p w:rsidR="00693011" w:rsidRPr="0094397C" w:rsidRDefault="00693011" w:rsidP="0047356D">
            <w:pPr>
              <w:jc w:val="right"/>
              <w:rPr>
                <w:rFonts w:ascii="Times New Roman" w:hAnsi="Times New Roman" w:cs="Times New Roman"/>
                <w:sz w:val="20"/>
                <w:szCs w:val="20"/>
              </w:rPr>
            </w:pPr>
            <w:r w:rsidRPr="0094397C">
              <w:rPr>
                <w:rFonts w:ascii="Times New Roman" w:eastAsia="Times New Roman" w:hAnsi="Times New Roman" w:cs="Times New Roman"/>
                <w:color w:val="000000"/>
                <w:sz w:val="20"/>
                <w:szCs w:val="20"/>
                <w:lang w:eastAsia="id-ID"/>
              </w:rPr>
              <w:t>652.094</w:t>
            </w:r>
          </w:p>
        </w:tc>
        <w:tc>
          <w:tcPr>
            <w:tcW w:w="1816" w:type="dxa"/>
          </w:tcPr>
          <w:p w:rsidR="00693011" w:rsidRPr="0094397C" w:rsidRDefault="00693011" w:rsidP="0047356D">
            <w:pPr>
              <w:jc w:val="right"/>
              <w:rPr>
                <w:rFonts w:ascii="Times New Roman" w:hAnsi="Times New Roman" w:cs="Times New Roman"/>
                <w:sz w:val="20"/>
                <w:szCs w:val="20"/>
              </w:rPr>
            </w:pPr>
            <w:r w:rsidRPr="0094397C">
              <w:rPr>
                <w:rFonts w:ascii="Times New Roman" w:eastAsia="Times New Roman" w:hAnsi="Times New Roman" w:cs="Times New Roman"/>
                <w:color w:val="000000"/>
                <w:sz w:val="20"/>
                <w:szCs w:val="20"/>
                <w:lang w:eastAsia="id-ID"/>
              </w:rPr>
              <w:t>351.807</w:t>
            </w:r>
          </w:p>
        </w:tc>
        <w:tc>
          <w:tcPr>
            <w:tcW w:w="1869" w:type="dxa"/>
          </w:tcPr>
          <w:p w:rsidR="00693011" w:rsidRPr="0094397C" w:rsidRDefault="00693011" w:rsidP="0047356D">
            <w:pPr>
              <w:jc w:val="right"/>
              <w:rPr>
                <w:rFonts w:ascii="Times New Roman" w:hAnsi="Times New Roman" w:cs="Times New Roman"/>
                <w:sz w:val="20"/>
                <w:szCs w:val="20"/>
              </w:rPr>
            </w:pPr>
            <w:r w:rsidRPr="0094397C">
              <w:rPr>
                <w:rFonts w:ascii="Times New Roman" w:eastAsia="Times New Roman" w:hAnsi="Times New Roman" w:cs="Times New Roman"/>
                <w:color w:val="000000"/>
                <w:sz w:val="20"/>
                <w:szCs w:val="20"/>
                <w:lang w:eastAsia="id-ID"/>
              </w:rPr>
              <w:t>6.624.774</w:t>
            </w:r>
          </w:p>
        </w:tc>
      </w:tr>
      <w:tr w:rsidR="00693011" w:rsidTr="0047356D">
        <w:trPr>
          <w:jc w:val="center"/>
        </w:trPr>
        <w:tc>
          <w:tcPr>
            <w:tcW w:w="3205" w:type="dxa"/>
            <w:vAlign w:val="center"/>
          </w:tcPr>
          <w:p w:rsidR="00693011" w:rsidRPr="00F4089B" w:rsidRDefault="00693011" w:rsidP="0047356D">
            <w:pPr>
              <w:rPr>
                <w:rFonts w:ascii="Times New Roman" w:hAnsi="Times New Roman" w:cs="Times New Roman"/>
                <w:sz w:val="20"/>
                <w:szCs w:val="20"/>
              </w:rPr>
            </w:pPr>
            <w:r w:rsidRPr="00F4089B">
              <w:rPr>
                <w:rFonts w:ascii="Times New Roman" w:hAnsi="Times New Roman" w:cs="Times New Roman"/>
                <w:sz w:val="20"/>
                <w:szCs w:val="20"/>
              </w:rPr>
              <w:t>Surya Esa Perkasa Tbk</w:t>
            </w:r>
          </w:p>
        </w:tc>
        <w:tc>
          <w:tcPr>
            <w:tcW w:w="939"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 xml:space="preserve">ESSA </w:t>
            </w:r>
          </w:p>
        </w:tc>
        <w:tc>
          <w:tcPr>
            <w:tcW w:w="2178" w:type="dxa"/>
          </w:tcPr>
          <w:p w:rsidR="00693011" w:rsidRPr="0094397C" w:rsidRDefault="00693011" w:rsidP="0047356D">
            <w:pPr>
              <w:jc w:val="right"/>
              <w:rPr>
                <w:rFonts w:ascii="Times New Roman" w:hAnsi="Times New Roman" w:cs="Times New Roman"/>
                <w:sz w:val="20"/>
                <w:szCs w:val="20"/>
              </w:rPr>
            </w:pPr>
            <w:r w:rsidRPr="0094397C">
              <w:rPr>
                <w:rFonts w:ascii="Times New Roman" w:eastAsia="Times New Roman" w:hAnsi="Times New Roman" w:cs="Times New Roman"/>
                <w:color w:val="000000"/>
                <w:sz w:val="20"/>
                <w:szCs w:val="20"/>
                <w:lang w:eastAsia="id-ID"/>
              </w:rPr>
              <w:t>749.674.294.360</w:t>
            </w:r>
          </w:p>
        </w:tc>
        <w:tc>
          <w:tcPr>
            <w:tcW w:w="1843" w:type="dxa"/>
          </w:tcPr>
          <w:p w:rsidR="00693011" w:rsidRPr="0094397C" w:rsidRDefault="00693011" w:rsidP="0047356D">
            <w:pPr>
              <w:jc w:val="right"/>
              <w:rPr>
                <w:rFonts w:ascii="Times New Roman" w:hAnsi="Times New Roman" w:cs="Times New Roman"/>
                <w:sz w:val="20"/>
                <w:szCs w:val="20"/>
              </w:rPr>
            </w:pPr>
            <w:r w:rsidRPr="0094397C">
              <w:rPr>
                <w:rFonts w:ascii="Times New Roman" w:eastAsia="Times New Roman" w:hAnsi="Times New Roman" w:cs="Times New Roman"/>
                <w:color w:val="000000"/>
                <w:sz w:val="20"/>
                <w:szCs w:val="20"/>
                <w:lang w:eastAsia="id-ID"/>
              </w:rPr>
              <w:t>907.303.396.560</w:t>
            </w:r>
          </w:p>
        </w:tc>
        <w:tc>
          <w:tcPr>
            <w:tcW w:w="1816" w:type="dxa"/>
          </w:tcPr>
          <w:p w:rsidR="00693011" w:rsidRPr="0094397C" w:rsidRDefault="00693011" w:rsidP="0047356D">
            <w:pPr>
              <w:jc w:val="right"/>
              <w:rPr>
                <w:rFonts w:ascii="Times New Roman" w:hAnsi="Times New Roman" w:cs="Times New Roman"/>
                <w:sz w:val="20"/>
                <w:szCs w:val="20"/>
              </w:rPr>
            </w:pPr>
            <w:r w:rsidRPr="0094397C">
              <w:rPr>
                <w:rFonts w:ascii="Times New Roman" w:eastAsia="Times New Roman" w:hAnsi="Times New Roman" w:cs="Times New Roman"/>
                <w:color w:val="000000"/>
                <w:sz w:val="20"/>
                <w:szCs w:val="20"/>
                <w:lang w:eastAsia="id-ID"/>
              </w:rPr>
              <w:t>351.207.787.380</w:t>
            </w:r>
          </w:p>
        </w:tc>
        <w:tc>
          <w:tcPr>
            <w:tcW w:w="1869" w:type="dxa"/>
          </w:tcPr>
          <w:p w:rsidR="00693011" w:rsidRPr="0094397C" w:rsidRDefault="00693011" w:rsidP="0047356D">
            <w:pPr>
              <w:jc w:val="right"/>
              <w:rPr>
                <w:rFonts w:ascii="Times New Roman" w:hAnsi="Times New Roman" w:cs="Times New Roman"/>
                <w:sz w:val="20"/>
                <w:szCs w:val="20"/>
              </w:rPr>
            </w:pPr>
            <w:r w:rsidRPr="0094397C">
              <w:rPr>
                <w:rFonts w:ascii="Times New Roman" w:eastAsia="Times New Roman" w:hAnsi="Times New Roman" w:cs="Times New Roman"/>
                <w:color w:val="000000"/>
                <w:sz w:val="20"/>
                <w:szCs w:val="20"/>
                <w:lang w:eastAsia="id-ID"/>
              </w:rPr>
              <w:t>2.128.838.351.800</w:t>
            </w:r>
          </w:p>
        </w:tc>
      </w:tr>
      <w:tr w:rsidR="00693011" w:rsidTr="0047356D">
        <w:trPr>
          <w:jc w:val="center"/>
        </w:trPr>
        <w:tc>
          <w:tcPr>
            <w:tcW w:w="3205" w:type="dxa"/>
            <w:vAlign w:val="center"/>
          </w:tcPr>
          <w:p w:rsidR="00693011" w:rsidRPr="00F4089B" w:rsidRDefault="00693011" w:rsidP="0047356D">
            <w:pPr>
              <w:rPr>
                <w:rFonts w:ascii="Times New Roman" w:hAnsi="Times New Roman" w:cs="Times New Roman"/>
                <w:sz w:val="20"/>
                <w:szCs w:val="20"/>
              </w:rPr>
            </w:pPr>
            <w:r w:rsidRPr="00F4089B">
              <w:rPr>
                <w:rFonts w:ascii="Times New Roman" w:hAnsi="Times New Roman" w:cs="Times New Roman"/>
                <w:sz w:val="20"/>
                <w:szCs w:val="20"/>
              </w:rPr>
              <w:t>Medco Energi Internasional Tbk</w:t>
            </w:r>
          </w:p>
        </w:tc>
        <w:tc>
          <w:tcPr>
            <w:tcW w:w="939"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 xml:space="preserve">MEDC </w:t>
            </w:r>
          </w:p>
        </w:tc>
        <w:tc>
          <w:tcPr>
            <w:tcW w:w="2178" w:type="dxa"/>
          </w:tcPr>
          <w:p w:rsidR="00693011" w:rsidRPr="0094397C" w:rsidRDefault="00693011" w:rsidP="0047356D">
            <w:pPr>
              <w:jc w:val="right"/>
              <w:rPr>
                <w:rFonts w:ascii="Times New Roman" w:hAnsi="Times New Roman" w:cs="Times New Roman"/>
                <w:sz w:val="20"/>
                <w:szCs w:val="20"/>
              </w:rPr>
            </w:pPr>
            <w:r w:rsidRPr="0094397C">
              <w:rPr>
                <w:rFonts w:ascii="Times New Roman" w:eastAsia="Times New Roman" w:hAnsi="Times New Roman" w:cs="Times New Roman"/>
                <w:color w:val="000000"/>
                <w:sz w:val="20"/>
                <w:szCs w:val="20"/>
                <w:lang w:eastAsia="id-ID"/>
              </w:rPr>
              <w:t>-408.002.819.680</w:t>
            </w:r>
          </w:p>
        </w:tc>
        <w:tc>
          <w:tcPr>
            <w:tcW w:w="1843"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9.090.684.941.060</w:t>
            </w:r>
          </w:p>
        </w:tc>
        <w:tc>
          <w:tcPr>
            <w:tcW w:w="1816" w:type="dxa"/>
          </w:tcPr>
          <w:p w:rsidR="00693011" w:rsidRPr="0094397C" w:rsidRDefault="00693011" w:rsidP="0047356D">
            <w:pPr>
              <w:jc w:val="right"/>
              <w:rPr>
                <w:rFonts w:ascii="Times New Roman" w:hAnsi="Times New Roman" w:cs="Times New Roman"/>
                <w:sz w:val="20"/>
                <w:szCs w:val="20"/>
              </w:rPr>
            </w:pPr>
            <w:r w:rsidRPr="0094397C">
              <w:rPr>
                <w:rFonts w:ascii="Times New Roman" w:eastAsia="Times New Roman" w:hAnsi="Times New Roman" w:cs="Times New Roman"/>
                <w:color w:val="000000"/>
                <w:sz w:val="20"/>
                <w:szCs w:val="20"/>
                <w:lang w:eastAsia="id-ID"/>
              </w:rPr>
              <w:t>2.859.267.288.200</w:t>
            </w:r>
          </w:p>
        </w:tc>
        <w:tc>
          <w:tcPr>
            <w:tcW w:w="1869" w:type="dxa"/>
          </w:tcPr>
          <w:p w:rsidR="00693011" w:rsidRPr="0094397C" w:rsidRDefault="00693011" w:rsidP="0047356D">
            <w:pPr>
              <w:jc w:val="right"/>
              <w:rPr>
                <w:rFonts w:ascii="Times New Roman" w:hAnsi="Times New Roman" w:cs="Times New Roman"/>
                <w:sz w:val="20"/>
                <w:szCs w:val="20"/>
              </w:rPr>
            </w:pPr>
            <w:r w:rsidRPr="0094397C">
              <w:rPr>
                <w:rFonts w:ascii="Times New Roman" w:eastAsia="Times New Roman" w:hAnsi="Times New Roman" w:cs="Times New Roman"/>
                <w:color w:val="000000"/>
                <w:sz w:val="20"/>
                <w:szCs w:val="20"/>
                <w:lang w:eastAsia="id-ID"/>
              </w:rPr>
              <w:t>17.518.457.260.240</w:t>
            </w:r>
          </w:p>
        </w:tc>
      </w:tr>
      <w:tr w:rsidR="00693011" w:rsidTr="0047356D">
        <w:trPr>
          <w:jc w:val="center"/>
        </w:trPr>
        <w:tc>
          <w:tcPr>
            <w:tcW w:w="3205" w:type="dxa"/>
            <w:vAlign w:val="center"/>
          </w:tcPr>
          <w:p w:rsidR="00693011" w:rsidRPr="00F4089B" w:rsidRDefault="00693011" w:rsidP="0047356D">
            <w:pPr>
              <w:rPr>
                <w:rFonts w:ascii="Times New Roman" w:hAnsi="Times New Roman" w:cs="Times New Roman"/>
                <w:sz w:val="20"/>
                <w:szCs w:val="20"/>
              </w:rPr>
            </w:pPr>
            <w:r w:rsidRPr="00F4089B">
              <w:rPr>
                <w:rFonts w:ascii="Times New Roman" w:hAnsi="Times New Roman" w:cs="Times New Roman"/>
                <w:sz w:val="20"/>
                <w:szCs w:val="20"/>
              </w:rPr>
              <w:t>Radiant Utama Interinsco Tbk</w:t>
            </w:r>
          </w:p>
        </w:tc>
        <w:tc>
          <w:tcPr>
            <w:tcW w:w="939"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RUIS</w:t>
            </w:r>
          </w:p>
        </w:tc>
        <w:tc>
          <w:tcPr>
            <w:tcW w:w="2178" w:type="dxa"/>
          </w:tcPr>
          <w:p w:rsidR="00693011" w:rsidRPr="0094397C" w:rsidRDefault="00693011" w:rsidP="0047356D">
            <w:pPr>
              <w:jc w:val="right"/>
              <w:rPr>
                <w:rFonts w:ascii="Times New Roman" w:hAnsi="Times New Roman" w:cs="Times New Roman"/>
                <w:sz w:val="20"/>
                <w:szCs w:val="20"/>
              </w:rPr>
            </w:pPr>
            <w:r w:rsidRPr="0094397C">
              <w:rPr>
                <w:rFonts w:ascii="Times New Roman" w:eastAsia="Times New Roman" w:hAnsi="Times New Roman" w:cs="Times New Roman"/>
                <w:color w:val="000000"/>
                <w:sz w:val="20"/>
                <w:szCs w:val="20"/>
                <w:lang w:eastAsia="id-ID"/>
              </w:rPr>
              <w:t>27.055.086.453</w:t>
            </w:r>
          </w:p>
        </w:tc>
        <w:tc>
          <w:tcPr>
            <w:tcW w:w="1843" w:type="dxa"/>
          </w:tcPr>
          <w:p w:rsidR="00693011" w:rsidRPr="0094397C" w:rsidRDefault="00693011" w:rsidP="0047356D">
            <w:pPr>
              <w:jc w:val="right"/>
              <w:rPr>
                <w:rFonts w:ascii="Times New Roman" w:hAnsi="Times New Roman" w:cs="Times New Roman"/>
                <w:sz w:val="20"/>
                <w:szCs w:val="20"/>
              </w:rPr>
            </w:pPr>
            <w:r w:rsidRPr="0094397C">
              <w:rPr>
                <w:rFonts w:ascii="Times New Roman" w:eastAsia="Times New Roman" w:hAnsi="Times New Roman" w:cs="Times New Roman"/>
                <w:color w:val="000000"/>
                <w:sz w:val="20"/>
                <w:szCs w:val="20"/>
                <w:lang w:eastAsia="id-ID"/>
              </w:rPr>
              <w:t>88.510.130.619</w:t>
            </w:r>
          </w:p>
        </w:tc>
        <w:tc>
          <w:tcPr>
            <w:tcW w:w="1816" w:type="dxa"/>
          </w:tcPr>
          <w:p w:rsidR="00693011" w:rsidRPr="0094397C" w:rsidRDefault="00693011" w:rsidP="0047356D">
            <w:pPr>
              <w:jc w:val="right"/>
              <w:rPr>
                <w:rFonts w:ascii="Times New Roman" w:hAnsi="Times New Roman" w:cs="Times New Roman"/>
                <w:sz w:val="20"/>
                <w:szCs w:val="20"/>
              </w:rPr>
            </w:pPr>
            <w:r w:rsidRPr="0094397C">
              <w:rPr>
                <w:rFonts w:ascii="Times New Roman" w:eastAsia="Times New Roman" w:hAnsi="Times New Roman" w:cs="Times New Roman"/>
                <w:color w:val="000000"/>
                <w:sz w:val="20"/>
                <w:szCs w:val="20"/>
                <w:lang w:eastAsia="id-ID"/>
              </w:rPr>
              <w:t>44.579.949.867</w:t>
            </w:r>
          </w:p>
        </w:tc>
        <w:tc>
          <w:tcPr>
            <w:tcW w:w="1869" w:type="dxa"/>
          </w:tcPr>
          <w:p w:rsidR="00693011" w:rsidRPr="0094397C" w:rsidRDefault="00693011" w:rsidP="0047356D">
            <w:pPr>
              <w:jc w:val="right"/>
              <w:rPr>
                <w:rFonts w:ascii="Times New Roman" w:hAnsi="Times New Roman" w:cs="Times New Roman"/>
                <w:sz w:val="20"/>
                <w:szCs w:val="20"/>
              </w:rPr>
            </w:pPr>
            <w:r w:rsidRPr="0094397C">
              <w:rPr>
                <w:rFonts w:ascii="Times New Roman" w:eastAsia="Times New Roman" w:hAnsi="Times New Roman" w:cs="Times New Roman"/>
                <w:color w:val="000000"/>
                <w:sz w:val="20"/>
                <w:szCs w:val="20"/>
                <w:lang w:eastAsia="id-ID"/>
              </w:rPr>
              <w:t>1.298.117.469.650</w:t>
            </w:r>
          </w:p>
        </w:tc>
      </w:tr>
      <w:tr w:rsidR="00693011" w:rsidTr="0047356D">
        <w:trPr>
          <w:jc w:val="center"/>
        </w:trPr>
        <w:tc>
          <w:tcPr>
            <w:tcW w:w="3205"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Adaro Energy Tbk</w:t>
            </w:r>
          </w:p>
        </w:tc>
        <w:tc>
          <w:tcPr>
            <w:tcW w:w="939"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ADRO</w:t>
            </w:r>
          </w:p>
        </w:tc>
        <w:tc>
          <w:tcPr>
            <w:tcW w:w="2178"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6.697.369.960</w:t>
            </w:r>
          </w:p>
        </w:tc>
        <w:tc>
          <w:tcPr>
            <w:tcW w:w="1843"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15.027.941.460.080</w:t>
            </w:r>
          </w:p>
        </w:tc>
        <w:tc>
          <w:tcPr>
            <w:tcW w:w="1816"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15.027.941.460.080</w:t>
            </w:r>
          </w:p>
        </w:tc>
        <w:tc>
          <w:tcPr>
            <w:tcW w:w="1869" w:type="dxa"/>
          </w:tcPr>
          <w:p w:rsidR="00693011" w:rsidRPr="0094397C" w:rsidRDefault="00693011" w:rsidP="0047356D">
            <w:pPr>
              <w:jc w:val="right"/>
              <w:rPr>
                <w:rFonts w:ascii="Times New Roman" w:hAnsi="Times New Roman" w:cs="Times New Roman"/>
                <w:sz w:val="20"/>
                <w:szCs w:val="20"/>
              </w:rPr>
            </w:pPr>
            <w:r w:rsidRPr="0094397C">
              <w:rPr>
                <w:rFonts w:ascii="Times New Roman" w:eastAsia="Times New Roman" w:hAnsi="Times New Roman" w:cs="Times New Roman"/>
                <w:color w:val="000000"/>
                <w:sz w:val="20"/>
                <w:szCs w:val="20"/>
                <w:lang w:eastAsia="id-ID"/>
              </w:rPr>
              <w:t>52.052.019.380</w:t>
            </w:r>
          </w:p>
        </w:tc>
      </w:tr>
      <w:tr w:rsidR="00693011" w:rsidTr="0047356D">
        <w:trPr>
          <w:jc w:val="center"/>
        </w:trPr>
        <w:tc>
          <w:tcPr>
            <w:tcW w:w="3205"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Atlas Resources Tbk</w:t>
            </w:r>
          </w:p>
        </w:tc>
        <w:tc>
          <w:tcPr>
            <w:tcW w:w="939"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ARII</w:t>
            </w:r>
          </w:p>
        </w:tc>
        <w:tc>
          <w:tcPr>
            <w:tcW w:w="2178"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6.304.829.307.220</w:t>
            </w:r>
          </w:p>
        </w:tc>
        <w:tc>
          <w:tcPr>
            <w:tcW w:w="1843"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28.869.719.400</w:t>
            </w:r>
          </w:p>
        </w:tc>
        <w:tc>
          <w:tcPr>
            <w:tcW w:w="1816"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28.869.719.400</w:t>
            </w:r>
          </w:p>
        </w:tc>
        <w:tc>
          <w:tcPr>
            <w:tcW w:w="1869"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548.755.180</w:t>
            </w:r>
          </w:p>
        </w:tc>
      </w:tr>
      <w:tr w:rsidR="00693011" w:rsidTr="0047356D">
        <w:trPr>
          <w:jc w:val="center"/>
        </w:trPr>
        <w:tc>
          <w:tcPr>
            <w:tcW w:w="3205"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Baramulti Suksessarana Tbk</w:t>
            </w:r>
          </w:p>
        </w:tc>
        <w:tc>
          <w:tcPr>
            <w:tcW w:w="939"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BSSR</w:t>
            </w:r>
          </w:p>
        </w:tc>
        <w:tc>
          <w:tcPr>
            <w:tcW w:w="2178"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15.027.941.460.080</w:t>
            </w:r>
          </w:p>
        </w:tc>
        <w:tc>
          <w:tcPr>
            <w:tcW w:w="1843"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3.712.024.857.020</w:t>
            </w:r>
          </w:p>
        </w:tc>
        <w:tc>
          <w:tcPr>
            <w:tcW w:w="1816"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3.712.024.857.020</w:t>
            </w:r>
          </w:p>
        </w:tc>
        <w:tc>
          <w:tcPr>
            <w:tcW w:w="1869"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6.376.557.955.140</w:t>
            </w:r>
          </w:p>
        </w:tc>
      </w:tr>
      <w:tr w:rsidR="00693011" w:rsidTr="0047356D">
        <w:trPr>
          <w:jc w:val="center"/>
        </w:trPr>
        <w:tc>
          <w:tcPr>
            <w:tcW w:w="3205"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Bayan Resources Tbk</w:t>
            </w:r>
          </w:p>
        </w:tc>
        <w:tc>
          <w:tcPr>
            <w:tcW w:w="939"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BYAN</w:t>
            </w:r>
          </w:p>
        </w:tc>
        <w:tc>
          <w:tcPr>
            <w:tcW w:w="2178"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28.869.719.400</w:t>
            </w:r>
          </w:p>
        </w:tc>
        <w:tc>
          <w:tcPr>
            <w:tcW w:w="1843"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21.166.993</w:t>
            </w:r>
          </w:p>
        </w:tc>
        <w:tc>
          <w:tcPr>
            <w:tcW w:w="1816"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21.166.993</w:t>
            </w:r>
          </w:p>
        </w:tc>
        <w:tc>
          <w:tcPr>
            <w:tcW w:w="1869"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24.111.194.658.960</w:t>
            </w:r>
          </w:p>
        </w:tc>
      </w:tr>
      <w:tr w:rsidR="00693011" w:rsidTr="0047356D">
        <w:trPr>
          <w:jc w:val="center"/>
        </w:trPr>
        <w:tc>
          <w:tcPr>
            <w:tcW w:w="3205"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Golden Eagle Energy Tbk</w:t>
            </w:r>
          </w:p>
        </w:tc>
        <w:tc>
          <w:tcPr>
            <w:tcW w:w="939"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SMMT</w:t>
            </w:r>
          </w:p>
        </w:tc>
        <w:tc>
          <w:tcPr>
            <w:tcW w:w="2178"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84.584.567.691</w:t>
            </w:r>
          </w:p>
        </w:tc>
        <w:tc>
          <w:tcPr>
            <w:tcW w:w="1843"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145.693.545.392</w:t>
            </w:r>
          </w:p>
        </w:tc>
        <w:tc>
          <w:tcPr>
            <w:tcW w:w="1816"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84.584.567.691</w:t>
            </w:r>
          </w:p>
        </w:tc>
        <w:tc>
          <w:tcPr>
            <w:tcW w:w="1869" w:type="dxa"/>
            <w:vAlign w:val="bottom"/>
          </w:tcPr>
          <w:p w:rsidR="00693011" w:rsidRPr="00D76740" w:rsidRDefault="00693011" w:rsidP="0047356D">
            <w:pPr>
              <w:jc w:val="right"/>
              <w:rPr>
                <w:rFonts w:ascii="Times New Roman" w:hAnsi="Times New Roman" w:cs="Times New Roman"/>
                <w:sz w:val="20"/>
                <w:szCs w:val="20"/>
              </w:rPr>
            </w:pPr>
            <w:r w:rsidRPr="00D76740">
              <w:rPr>
                <w:rFonts w:ascii="Times New Roman" w:hAnsi="Times New Roman" w:cs="Times New Roman"/>
                <w:sz w:val="20"/>
                <w:szCs w:val="20"/>
              </w:rPr>
              <w:t>190.410.914.134</w:t>
            </w:r>
          </w:p>
        </w:tc>
      </w:tr>
      <w:tr w:rsidR="00693011" w:rsidTr="0047356D">
        <w:trPr>
          <w:jc w:val="center"/>
        </w:trPr>
        <w:tc>
          <w:tcPr>
            <w:tcW w:w="3205"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Golden Energy Mines Tbk</w:t>
            </w:r>
          </w:p>
        </w:tc>
        <w:tc>
          <w:tcPr>
            <w:tcW w:w="939"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GEMS</w:t>
            </w:r>
          </w:p>
        </w:tc>
        <w:tc>
          <w:tcPr>
            <w:tcW w:w="2178"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3.712.024.857.020</w:t>
            </w:r>
          </w:p>
        </w:tc>
        <w:tc>
          <w:tcPr>
            <w:tcW w:w="1843"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6.697.369.960</w:t>
            </w:r>
          </w:p>
        </w:tc>
        <w:tc>
          <w:tcPr>
            <w:tcW w:w="1816"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6.697.369.960</w:t>
            </w:r>
          </w:p>
        </w:tc>
        <w:tc>
          <w:tcPr>
            <w:tcW w:w="1869"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15.027.941.460.080</w:t>
            </w:r>
          </w:p>
        </w:tc>
      </w:tr>
      <w:tr w:rsidR="00693011" w:rsidTr="0047356D">
        <w:trPr>
          <w:jc w:val="center"/>
        </w:trPr>
        <w:tc>
          <w:tcPr>
            <w:tcW w:w="3205"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Indo Tambangraya Megah Tbk</w:t>
            </w:r>
          </w:p>
        </w:tc>
        <w:tc>
          <w:tcPr>
            <w:tcW w:w="939"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ITMG</w:t>
            </w:r>
          </w:p>
        </w:tc>
        <w:tc>
          <w:tcPr>
            <w:tcW w:w="2178"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21.166.993</w:t>
            </w:r>
          </w:p>
        </w:tc>
        <w:tc>
          <w:tcPr>
            <w:tcW w:w="1843"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6.304.829.307.220</w:t>
            </w:r>
          </w:p>
        </w:tc>
        <w:tc>
          <w:tcPr>
            <w:tcW w:w="1816"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6.304.829.307.220</w:t>
            </w:r>
          </w:p>
        </w:tc>
        <w:tc>
          <w:tcPr>
            <w:tcW w:w="1869"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28.869.719.400</w:t>
            </w:r>
          </w:p>
        </w:tc>
      </w:tr>
      <w:tr w:rsidR="00693011" w:rsidTr="0047356D">
        <w:trPr>
          <w:jc w:val="center"/>
        </w:trPr>
        <w:tc>
          <w:tcPr>
            <w:tcW w:w="3205"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Mitrabara Adiperdana Tbk</w:t>
            </w:r>
          </w:p>
        </w:tc>
        <w:tc>
          <w:tcPr>
            <w:tcW w:w="939"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MBAP</w:t>
            </w:r>
          </w:p>
        </w:tc>
        <w:tc>
          <w:tcPr>
            <w:tcW w:w="2178"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6.697.369.960</w:t>
            </w:r>
          </w:p>
        </w:tc>
        <w:tc>
          <w:tcPr>
            <w:tcW w:w="1843"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15.027.941.460.080</w:t>
            </w:r>
          </w:p>
        </w:tc>
        <w:tc>
          <w:tcPr>
            <w:tcW w:w="1816"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15.027.941.460.080</w:t>
            </w:r>
          </w:p>
        </w:tc>
        <w:tc>
          <w:tcPr>
            <w:tcW w:w="1869"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3.712.024.857.020</w:t>
            </w:r>
          </w:p>
        </w:tc>
      </w:tr>
      <w:tr w:rsidR="00693011" w:rsidTr="0047356D">
        <w:trPr>
          <w:jc w:val="center"/>
        </w:trPr>
        <w:tc>
          <w:tcPr>
            <w:tcW w:w="3205"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Tambang Batubara Bukit Asam Tbk</w:t>
            </w:r>
          </w:p>
        </w:tc>
        <w:tc>
          <w:tcPr>
            <w:tcW w:w="939"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 xml:space="preserve">PTBA </w:t>
            </w:r>
          </w:p>
        </w:tc>
        <w:tc>
          <w:tcPr>
            <w:tcW w:w="2178"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6.304.829.307.220</w:t>
            </w:r>
          </w:p>
        </w:tc>
        <w:tc>
          <w:tcPr>
            <w:tcW w:w="1843"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28.869.719.400</w:t>
            </w:r>
          </w:p>
        </w:tc>
        <w:tc>
          <w:tcPr>
            <w:tcW w:w="1816"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28.869.719.400</w:t>
            </w:r>
          </w:p>
        </w:tc>
        <w:tc>
          <w:tcPr>
            <w:tcW w:w="1869"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21.166.993</w:t>
            </w:r>
          </w:p>
        </w:tc>
      </w:tr>
      <w:tr w:rsidR="00693011" w:rsidTr="0047356D">
        <w:trPr>
          <w:trHeight w:val="92"/>
          <w:jc w:val="center"/>
        </w:trPr>
        <w:tc>
          <w:tcPr>
            <w:tcW w:w="3205"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Petrosea Tbk</w:t>
            </w:r>
          </w:p>
        </w:tc>
        <w:tc>
          <w:tcPr>
            <w:tcW w:w="939"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PTRO</w:t>
            </w:r>
          </w:p>
        </w:tc>
        <w:tc>
          <w:tcPr>
            <w:tcW w:w="2178"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15.027.941.460.080</w:t>
            </w:r>
          </w:p>
        </w:tc>
        <w:tc>
          <w:tcPr>
            <w:tcW w:w="1843"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3.712.024.857.020</w:t>
            </w:r>
          </w:p>
        </w:tc>
        <w:tc>
          <w:tcPr>
            <w:tcW w:w="1816"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3.712.024.857.020</w:t>
            </w:r>
          </w:p>
        </w:tc>
        <w:tc>
          <w:tcPr>
            <w:tcW w:w="1869"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6.697.369.960</w:t>
            </w:r>
          </w:p>
        </w:tc>
      </w:tr>
      <w:tr w:rsidR="00693011" w:rsidTr="0047356D">
        <w:trPr>
          <w:jc w:val="center"/>
        </w:trPr>
        <w:tc>
          <w:tcPr>
            <w:tcW w:w="3205"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Toba Bara Sejahtera Tbk</w:t>
            </w:r>
          </w:p>
        </w:tc>
        <w:tc>
          <w:tcPr>
            <w:tcW w:w="939"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TOBA</w:t>
            </w:r>
          </w:p>
        </w:tc>
        <w:tc>
          <w:tcPr>
            <w:tcW w:w="2178"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28.869.719.400</w:t>
            </w:r>
          </w:p>
        </w:tc>
        <w:tc>
          <w:tcPr>
            <w:tcW w:w="1843"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21.166.993</w:t>
            </w:r>
          </w:p>
        </w:tc>
        <w:tc>
          <w:tcPr>
            <w:tcW w:w="1816"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21.166.993</w:t>
            </w:r>
          </w:p>
        </w:tc>
        <w:tc>
          <w:tcPr>
            <w:tcW w:w="1869" w:type="dxa"/>
          </w:tcPr>
          <w:p w:rsidR="00693011" w:rsidRPr="0094397C" w:rsidRDefault="00693011" w:rsidP="0047356D">
            <w:pPr>
              <w:jc w:val="right"/>
              <w:rPr>
                <w:rFonts w:ascii="Times New Roman" w:eastAsia="Times New Roman" w:hAnsi="Times New Roman" w:cs="Times New Roman"/>
                <w:color w:val="000000"/>
                <w:sz w:val="20"/>
                <w:szCs w:val="20"/>
              </w:rPr>
            </w:pPr>
            <w:r w:rsidRPr="0094397C">
              <w:rPr>
                <w:rFonts w:ascii="Times New Roman" w:eastAsia="Times New Roman" w:hAnsi="Times New Roman" w:cs="Times New Roman"/>
                <w:color w:val="000000"/>
                <w:sz w:val="20"/>
                <w:szCs w:val="20"/>
                <w:lang w:eastAsia="id-ID"/>
              </w:rPr>
              <w:t>6.304.829.307.220</w:t>
            </w:r>
          </w:p>
        </w:tc>
      </w:tr>
    </w:tbl>
    <w:p w:rsidR="00693011" w:rsidRPr="00E80C07" w:rsidRDefault="00693011" w:rsidP="00693011">
      <w:pPr>
        <w:ind w:right="536"/>
        <w:jc w:val="right"/>
        <w:rPr>
          <w:rFonts w:ascii="Calibri" w:eastAsia="Times New Roman" w:hAnsi="Calibri" w:cs="Times New Roman"/>
          <w:color w:val="000000"/>
          <w:lang w:eastAsia="id-ID"/>
        </w:rPr>
      </w:pPr>
      <w:r w:rsidRPr="00D333A5">
        <w:rPr>
          <w:rFonts w:ascii="Times New Roman" w:hAnsi="Times New Roman" w:cs="Times New Roman"/>
          <w:color w:val="000000"/>
          <w:sz w:val="20"/>
          <w:szCs w:val="20"/>
        </w:rPr>
        <w:t xml:space="preserve">Kurs Dollar 31 Desember 2016: </w:t>
      </w:r>
      <w:r w:rsidRPr="00E80C07">
        <w:rPr>
          <w:rFonts w:ascii="Times New Roman" w:hAnsi="Times New Roman" w:cs="Times New Roman"/>
          <w:color w:val="000000"/>
          <w:sz w:val="20"/>
          <w:szCs w:val="20"/>
        </w:rPr>
        <w:t xml:space="preserve">Rp </w:t>
      </w:r>
      <w:r w:rsidRPr="00A07EDC">
        <w:rPr>
          <w:rFonts w:ascii="Calibri" w:eastAsia="Times New Roman" w:hAnsi="Calibri" w:cs="Times New Roman"/>
          <w:color w:val="000000"/>
          <w:lang w:eastAsia="id-ID"/>
        </w:rPr>
        <w:t>14.380</w:t>
      </w:r>
    </w:p>
    <w:p w:rsidR="00693011" w:rsidRDefault="00693011" w:rsidP="00693011">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693011" w:rsidRDefault="00693011" w:rsidP="00693011">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(Lanjutan) Lampiran 1 </w:t>
      </w:r>
      <w:r w:rsidRPr="00350E8F">
        <w:rPr>
          <w:rFonts w:ascii="Times New Roman" w:hAnsi="Times New Roman" w:cs="Times New Roman"/>
          <w:b/>
          <w:sz w:val="24"/>
          <w:szCs w:val="24"/>
        </w:rPr>
        <w:t xml:space="preserve">: </w:t>
      </w:r>
      <w:r w:rsidRPr="00350E8F">
        <w:rPr>
          <w:rFonts w:ascii="Times New Roman" w:hAnsi="Times New Roman" w:cs="Times New Roman"/>
          <w:sz w:val="24"/>
          <w:szCs w:val="24"/>
        </w:rPr>
        <w:t xml:space="preserve">Data </w:t>
      </w:r>
      <w:r>
        <w:rPr>
          <w:rFonts w:ascii="Times New Roman" w:hAnsi="Times New Roman" w:cs="Times New Roman"/>
          <w:sz w:val="24"/>
          <w:szCs w:val="24"/>
        </w:rPr>
        <w:t xml:space="preserve">rasio </w:t>
      </w:r>
      <w:r w:rsidRPr="00350E8F">
        <w:rPr>
          <w:rFonts w:ascii="Times New Roman" w:hAnsi="Times New Roman" w:cs="Times New Roman"/>
          <w:sz w:val="24"/>
          <w:szCs w:val="24"/>
        </w:rPr>
        <w:t xml:space="preserve">keuangan perusahaan </w:t>
      </w:r>
      <w:r w:rsidRPr="00350E8F">
        <w:rPr>
          <w:rFonts w:ascii="Times New Roman" w:hAnsi="Times New Roman" w:cs="Times New Roman"/>
          <w:iCs/>
          <w:sz w:val="24"/>
          <w:szCs w:val="24"/>
        </w:rPr>
        <w:t>sub se</w:t>
      </w:r>
      <w:r>
        <w:rPr>
          <w:rFonts w:ascii="Times New Roman" w:hAnsi="Times New Roman" w:cs="Times New Roman"/>
          <w:iCs/>
          <w:sz w:val="24"/>
          <w:szCs w:val="24"/>
        </w:rPr>
        <w:t>ktor minyak dan gas bumi dan bat</w:t>
      </w:r>
      <w:r w:rsidRPr="00350E8F">
        <w:rPr>
          <w:rFonts w:ascii="Times New Roman" w:hAnsi="Times New Roman" w:cs="Times New Roman"/>
          <w:iCs/>
          <w:sz w:val="24"/>
          <w:szCs w:val="24"/>
        </w:rPr>
        <w:t xml:space="preserve">ubara </w:t>
      </w:r>
      <w:r>
        <w:rPr>
          <w:rFonts w:ascii="Times New Roman" w:hAnsi="Times New Roman" w:cs="Times New Roman"/>
          <w:sz w:val="24"/>
          <w:szCs w:val="24"/>
        </w:rPr>
        <w:t xml:space="preserve"> 2018</w:t>
      </w:r>
    </w:p>
    <w:tbl>
      <w:tblPr>
        <w:tblStyle w:val="TableGrid"/>
        <w:tblW w:w="10815" w:type="dxa"/>
        <w:jc w:val="center"/>
        <w:tblInd w:w="-462" w:type="dxa"/>
        <w:tblLayout w:type="fixed"/>
        <w:tblLook w:val="04A0" w:firstRow="1" w:lastRow="0" w:firstColumn="1" w:lastColumn="0" w:noHBand="0" w:noVBand="1"/>
      </w:tblPr>
      <w:tblGrid>
        <w:gridCol w:w="1428"/>
        <w:gridCol w:w="901"/>
        <w:gridCol w:w="1682"/>
        <w:gridCol w:w="1276"/>
        <w:gridCol w:w="1483"/>
        <w:gridCol w:w="927"/>
        <w:gridCol w:w="1134"/>
        <w:gridCol w:w="992"/>
        <w:gridCol w:w="992"/>
      </w:tblGrid>
      <w:tr w:rsidR="00693011" w:rsidRPr="002E7B64" w:rsidTr="0047356D">
        <w:trPr>
          <w:jc w:val="center"/>
        </w:trPr>
        <w:tc>
          <w:tcPr>
            <w:tcW w:w="1428" w:type="dxa"/>
            <w:vMerge w:val="restart"/>
            <w:vAlign w:val="center"/>
          </w:tcPr>
          <w:p w:rsidR="00693011" w:rsidRPr="00DD7000" w:rsidRDefault="00693011" w:rsidP="0047356D">
            <w:pPr>
              <w:jc w:val="center"/>
              <w:rPr>
                <w:rFonts w:ascii="Times New Roman" w:hAnsi="Times New Roman" w:cs="Times New Roman"/>
                <w:b/>
                <w:color w:val="000000"/>
                <w:sz w:val="20"/>
                <w:szCs w:val="20"/>
              </w:rPr>
            </w:pPr>
            <w:r w:rsidRPr="00DD7000">
              <w:rPr>
                <w:rFonts w:ascii="Times New Roman" w:hAnsi="Times New Roman" w:cs="Times New Roman"/>
                <w:b/>
                <w:color w:val="000000"/>
                <w:sz w:val="20"/>
                <w:szCs w:val="20"/>
              </w:rPr>
              <w:t>Kode Saham</w:t>
            </w:r>
          </w:p>
        </w:tc>
        <w:tc>
          <w:tcPr>
            <w:tcW w:w="901" w:type="dxa"/>
            <w:vMerge w:val="restart"/>
            <w:vAlign w:val="center"/>
          </w:tcPr>
          <w:p w:rsidR="00693011" w:rsidRPr="00DD7000" w:rsidRDefault="00693011" w:rsidP="0047356D">
            <w:pPr>
              <w:jc w:val="center"/>
              <w:rPr>
                <w:rFonts w:ascii="Times New Roman" w:hAnsi="Times New Roman" w:cs="Times New Roman"/>
                <w:b/>
                <w:color w:val="000000"/>
                <w:sz w:val="20"/>
                <w:szCs w:val="20"/>
              </w:rPr>
            </w:pPr>
            <w:r w:rsidRPr="00DD7000">
              <w:rPr>
                <w:rFonts w:ascii="Times New Roman" w:hAnsi="Times New Roman" w:cs="Times New Roman"/>
                <w:b/>
                <w:color w:val="000000"/>
                <w:sz w:val="20"/>
                <w:szCs w:val="20"/>
              </w:rPr>
              <w:t>Tahun</w:t>
            </w:r>
          </w:p>
        </w:tc>
        <w:tc>
          <w:tcPr>
            <w:tcW w:w="4441" w:type="dxa"/>
            <w:gridSpan w:val="3"/>
            <w:vAlign w:val="bottom"/>
          </w:tcPr>
          <w:p w:rsidR="00693011" w:rsidRPr="002E7B64" w:rsidRDefault="00693011" w:rsidP="0047356D">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Rasio-Rasio Model Zmijewski</w:t>
            </w:r>
          </w:p>
        </w:tc>
        <w:tc>
          <w:tcPr>
            <w:tcW w:w="4045" w:type="dxa"/>
            <w:gridSpan w:val="4"/>
            <w:vAlign w:val="center"/>
          </w:tcPr>
          <w:p w:rsidR="00693011" w:rsidRPr="002E7B64" w:rsidRDefault="00693011" w:rsidP="0047356D">
            <w:pPr>
              <w:jc w:val="center"/>
              <w:rPr>
                <w:rFonts w:ascii="Times New Roman" w:hAnsi="Times New Roman" w:cs="Times New Roman"/>
                <w:b/>
                <w:bCs/>
                <w:sz w:val="20"/>
                <w:szCs w:val="20"/>
              </w:rPr>
            </w:pPr>
            <w:r>
              <w:rPr>
                <w:rFonts w:ascii="Times New Roman" w:hAnsi="Times New Roman" w:cs="Times New Roman"/>
                <w:b/>
                <w:bCs/>
                <w:color w:val="000000"/>
                <w:sz w:val="20"/>
                <w:szCs w:val="20"/>
              </w:rPr>
              <w:t>Rasio-Rasio Model Springate</w:t>
            </w:r>
          </w:p>
        </w:tc>
      </w:tr>
      <w:tr w:rsidR="00693011" w:rsidRPr="002E7B64" w:rsidTr="0047356D">
        <w:trPr>
          <w:jc w:val="center"/>
        </w:trPr>
        <w:tc>
          <w:tcPr>
            <w:tcW w:w="1428" w:type="dxa"/>
            <w:vMerge/>
          </w:tcPr>
          <w:p w:rsidR="00693011" w:rsidRPr="002E7B64" w:rsidRDefault="00693011" w:rsidP="0047356D">
            <w:pPr>
              <w:rPr>
                <w:rFonts w:ascii="Times New Roman" w:hAnsi="Times New Roman" w:cs="Times New Roman"/>
                <w:color w:val="000000"/>
                <w:sz w:val="20"/>
                <w:szCs w:val="20"/>
              </w:rPr>
            </w:pPr>
          </w:p>
        </w:tc>
        <w:tc>
          <w:tcPr>
            <w:tcW w:w="901" w:type="dxa"/>
            <w:vMerge/>
          </w:tcPr>
          <w:p w:rsidR="00693011" w:rsidRPr="002E7B64" w:rsidRDefault="00693011" w:rsidP="0047356D">
            <w:pPr>
              <w:jc w:val="center"/>
              <w:rPr>
                <w:rFonts w:ascii="Times New Roman" w:hAnsi="Times New Roman" w:cs="Times New Roman"/>
                <w:color w:val="000000"/>
                <w:sz w:val="20"/>
                <w:szCs w:val="20"/>
              </w:rPr>
            </w:pPr>
          </w:p>
        </w:tc>
        <w:tc>
          <w:tcPr>
            <w:tcW w:w="1682" w:type="dxa"/>
            <w:vAlign w:val="center"/>
          </w:tcPr>
          <w:p w:rsidR="00693011" w:rsidRPr="0049156E" w:rsidRDefault="00693011" w:rsidP="0047356D">
            <w:pPr>
              <w:jc w:val="center"/>
              <w:rPr>
                <w:rFonts w:ascii="Times New Roman" w:hAnsi="Times New Roman" w:cs="Times New Roman"/>
                <w:sz w:val="20"/>
                <w:szCs w:val="20"/>
              </w:rPr>
            </w:pPr>
            <w:r w:rsidRPr="0049156E">
              <w:rPr>
                <w:rFonts w:ascii="Times New Roman" w:hAnsi="Times New Roman" w:cs="Times New Roman"/>
                <w:sz w:val="20"/>
                <w:szCs w:val="20"/>
              </w:rPr>
              <w:t>X1</w:t>
            </w:r>
          </w:p>
        </w:tc>
        <w:tc>
          <w:tcPr>
            <w:tcW w:w="1276" w:type="dxa"/>
            <w:vAlign w:val="center"/>
          </w:tcPr>
          <w:p w:rsidR="00693011" w:rsidRPr="0049156E" w:rsidRDefault="00693011" w:rsidP="0047356D">
            <w:pPr>
              <w:jc w:val="center"/>
              <w:rPr>
                <w:rFonts w:ascii="Times New Roman" w:hAnsi="Times New Roman" w:cs="Times New Roman"/>
                <w:sz w:val="20"/>
                <w:szCs w:val="20"/>
              </w:rPr>
            </w:pPr>
            <w:r w:rsidRPr="0049156E">
              <w:rPr>
                <w:rFonts w:ascii="Times New Roman" w:hAnsi="Times New Roman" w:cs="Times New Roman"/>
                <w:sz w:val="20"/>
                <w:szCs w:val="20"/>
              </w:rPr>
              <w:t>X2</w:t>
            </w:r>
          </w:p>
        </w:tc>
        <w:tc>
          <w:tcPr>
            <w:tcW w:w="1483" w:type="dxa"/>
            <w:vAlign w:val="center"/>
          </w:tcPr>
          <w:p w:rsidR="00693011" w:rsidRPr="0049156E" w:rsidRDefault="00693011" w:rsidP="0047356D">
            <w:pPr>
              <w:jc w:val="center"/>
              <w:rPr>
                <w:rFonts w:ascii="Times New Roman" w:hAnsi="Times New Roman" w:cs="Times New Roman"/>
                <w:sz w:val="20"/>
                <w:szCs w:val="20"/>
              </w:rPr>
            </w:pPr>
            <w:r w:rsidRPr="0049156E">
              <w:rPr>
                <w:rFonts w:ascii="Times New Roman" w:hAnsi="Times New Roman" w:cs="Times New Roman"/>
                <w:sz w:val="20"/>
                <w:szCs w:val="20"/>
              </w:rPr>
              <w:t>X3</w:t>
            </w:r>
          </w:p>
        </w:tc>
        <w:tc>
          <w:tcPr>
            <w:tcW w:w="927" w:type="dxa"/>
            <w:vAlign w:val="center"/>
          </w:tcPr>
          <w:p w:rsidR="00693011" w:rsidRPr="0049156E" w:rsidRDefault="00693011" w:rsidP="0047356D">
            <w:pPr>
              <w:jc w:val="center"/>
              <w:rPr>
                <w:rFonts w:ascii="Times New Roman" w:hAnsi="Times New Roman" w:cs="Times New Roman"/>
                <w:b/>
                <w:bCs/>
                <w:sz w:val="20"/>
                <w:szCs w:val="20"/>
              </w:rPr>
            </w:pPr>
            <w:r w:rsidRPr="0049156E">
              <w:rPr>
                <w:rFonts w:ascii="Times New Roman" w:hAnsi="Times New Roman" w:cs="Times New Roman"/>
                <w:b/>
                <w:bCs/>
                <w:sz w:val="20"/>
                <w:szCs w:val="20"/>
              </w:rPr>
              <w:t>A</w:t>
            </w:r>
          </w:p>
        </w:tc>
        <w:tc>
          <w:tcPr>
            <w:tcW w:w="1134" w:type="dxa"/>
            <w:vAlign w:val="center"/>
          </w:tcPr>
          <w:p w:rsidR="00693011" w:rsidRPr="0049156E" w:rsidRDefault="00693011" w:rsidP="0047356D">
            <w:pPr>
              <w:jc w:val="center"/>
              <w:rPr>
                <w:rFonts w:ascii="Times New Roman" w:hAnsi="Times New Roman" w:cs="Times New Roman"/>
                <w:b/>
                <w:bCs/>
                <w:sz w:val="20"/>
                <w:szCs w:val="20"/>
              </w:rPr>
            </w:pPr>
            <w:r w:rsidRPr="0049156E">
              <w:rPr>
                <w:rFonts w:ascii="Times New Roman" w:hAnsi="Times New Roman" w:cs="Times New Roman"/>
                <w:b/>
                <w:bCs/>
                <w:sz w:val="20"/>
                <w:szCs w:val="20"/>
              </w:rPr>
              <w:t>B</w:t>
            </w:r>
          </w:p>
        </w:tc>
        <w:tc>
          <w:tcPr>
            <w:tcW w:w="992" w:type="dxa"/>
            <w:vAlign w:val="center"/>
          </w:tcPr>
          <w:p w:rsidR="00693011" w:rsidRPr="0049156E" w:rsidRDefault="00693011" w:rsidP="0047356D">
            <w:pPr>
              <w:jc w:val="center"/>
              <w:rPr>
                <w:rFonts w:ascii="Times New Roman" w:hAnsi="Times New Roman" w:cs="Times New Roman"/>
                <w:b/>
                <w:bCs/>
                <w:sz w:val="20"/>
                <w:szCs w:val="20"/>
              </w:rPr>
            </w:pPr>
            <w:r w:rsidRPr="0049156E">
              <w:rPr>
                <w:rFonts w:ascii="Times New Roman" w:hAnsi="Times New Roman" w:cs="Times New Roman"/>
                <w:b/>
                <w:bCs/>
                <w:sz w:val="20"/>
                <w:szCs w:val="20"/>
              </w:rPr>
              <w:t>C</w:t>
            </w:r>
          </w:p>
        </w:tc>
        <w:tc>
          <w:tcPr>
            <w:tcW w:w="992" w:type="dxa"/>
            <w:vAlign w:val="center"/>
          </w:tcPr>
          <w:p w:rsidR="00693011" w:rsidRPr="0049156E" w:rsidRDefault="00693011" w:rsidP="0047356D">
            <w:pPr>
              <w:jc w:val="center"/>
              <w:rPr>
                <w:rFonts w:ascii="Times New Roman" w:hAnsi="Times New Roman" w:cs="Times New Roman"/>
                <w:b/>
                <w:bCs/>
                <w:sz w:val="20"/>
                <w:szCs w:val="20"/>
              </w:rPr>
            </w:pPr>
            <w:r w:rsidRPr="0049156E">
              <w:rPr>
                <w:rFonts w:ascii="Times New Roman" w:hAnsi="Times New Roman" w:cs="Times New Roman"/>
                <w:b/>
                <w:bCs/>
                <w:sz w:val="20"/>
                <w:szCs w:val="20"/>
              </w:rPr>
              <w:t>D</w:t>
            </w:r>
          </w:p>
        </w:tc>
      </w:tr>
      <w:tr w:rsidR="00693011" w:rsidRPr="002E7B64" w:rsidTr="0047356D">
        <w:trPr>
          <w:jc w:val="center"/>
        </w:trPr>
        <w:tc>
          <w:tcPr>
            <w:tcW w:w="1428" w:type="dxa"/>
            <w:vMerge/>
          </w:tcPr>
          <w:p w:rsidR="00693011" w:rsidRPr="002E7B64" w:rsidRDefault="00693011" w:rsidP="0047356D">
            <w:pPr>
              <w:rPr>
                <w:rFonts w:ascii="Times New Roman" w:hAnsi="Times New Roman" w:cs="Times New Roman"/>
                <w:color w:val="000000"/>
                <w:sz w:val="20"/>
                <w:szCs w:val="20"/>
              </w:rPr>
            </w:pPr>
          </w:p>
        </w:tc>
        <w:tc>
          <w:tcPr>
            <w:tcW w:w="901" w:type="dxa"/>
            <w:vMerge/>
          </w:tcPr>
          <w:p w:rsidR="00693011" w:rsidRPr="002E7B64" w:rsidRDefault="00693011" w:rsidP="0047356D">
            <w:pPr>
              <w:jc w:val="center"/>
              <w:rPr>
                <w:rFonts w:ascii="Times New Roman" w:hAnsi="Times New Roman" w:cs="Times New Roman"/>
                <w:color w:val="000000"/>
                <w:sz w:val="20"/>
                <w:szCs w:val="20"/>
              </w:rPr>
            </w:pPr>
          </w:p>
        </w:tc>
        <w:tc>
          <w:tcPr>
            <w:tcW w:w="1682" w:type="dxa"/>
            <w:vAlign w:val="bottom"/>
          </w:tcPr>
          <w:p w:rsidR="00693011" w:rsidRPr="005E32F6" w:rsidRDefault="00693011" w:rsidP="0047356D">
            <w:pPr>
              <w:jc w:val="center"/>
              <w:rPr>
                <w:rFonts w:ascii="Times New Roman" w:hAnsi="Times New Roman" w:cs="Times New Roman"/>
                <w:b/>
                <w:bCs/>
                <w:color w:val="000000"/>
                <w:sz w:val="20"/>
                <w:szCs w:val="20"/>
              </w:rPr>
            </w:pPr>
            <w:r w:rsidRPr="005E32F6">
              <w:rPr>
                <w:rFonts w:ascii="Times New Roman" w:hAnsi="Times New Roman" w:cs="Times New Roman"/>
                <w:i/>
                <w:sz w:val="20"/>
                <w:szCs w:val="20"/>
              </w:rPr>
              <w:t>Return on Asset</w:t>
            </w:r>
          </w:p>
        </w:tc>
        <w:tc>
          <w:tcPr>
            <w:tcW w:w="1276" w:type="dxa"/>
            <w:vAlign w:val="bottom"/>
          </w:tcPr>
          <w:p w:rsidR="00693011" w:rsidRPr="005E32F6" w:rsidRDefault="00693011" w:rsidP="0047356D">
            <w:pPr>
              <w:jc w:val="center"/>
              <w:rPr>
                <w:rFonts w:ascii="Times New Roman" w:hAnsi="Times New Roman" w:cs="Times New Roman"/>
                <w:b/>
                <w:bCs/>
                <w:color w:val="000000"/>
                <w:sz w:val="20"/>
                <w:szCs w:val="20"/>
              </w:rPr>
            </w:pPr>
            <w:r w:rsidRPr="005E32F6">
              <w:rPr>
                <w:rFonts w:ascii="Times New Roman" w:hAnsi="Times New Roman" w:cs="Times New Roman"/>
                <w:i/>
                <w:sz w:val="20"/>
                <w:szCs w:val="20"/>
              </w:rPr>
              <w:t>Debt Ratio</w:t>
            </w:r>
          </w:p>
        </w:tc>
        <w:tc>
          <w:tcPr>
            <w:tcW w:w="1483" w:type="dxa"/>
            <w:vAlign w:val="bottom"/>
          </w:tcPr>
          <w:p w:rsidR="00693011" w:rsidRPr="005E32F6" w:rsidRDefault="00693011" w:rsidP="0047356D">
            <w:pPr>
              <w:jc w:val="center"/>
              <w:rPr>
                <w:rFonts w:ascii="Times New Roman" w:hAnsi="Times New Roman" w:cs="Times New Roman"/>
                <w:b/>
                <w:bCs/>
                <w:color w:val="000000"/>
                <w:sz w:val="20"/>
                <w:szCs w:val="20"/>
              </w:rPr>
            </w:pPr>
            <w:r w:rsidRPr="005E32F6">
              <w:rPr>
                <w:rFonts w:ascii="Times New Roman" w:hAnsi="Times New Roman" w:cs="Times New Roman"/>
                <w:i/>
                <w:sz w:val="20"/>
                <w:szCs w:val="20"/>
              </w:rPr>
              <w:t>Current Ratio</w:t>
            </w:r>
          </w:p>
        </w:tc>
        <w:tc>
          <w:tcPr>
            <w:tcW w:w="927" w:type="dxa"/>
            <w:vMerge w:val="restart"/>
            <w:vAlign w:val="center"/>
          </w:tcPr>
          <w:p w:rsidR="00693011" w:rsidRPr="002E7B64" w:rsidRDefault="00693011" w:rsidP="0047356D">
            <w:pPr>
              <w:jc w:val="center"/>
              <w:rPr>
                <w:rFonts w:ascii="Times New Roman" w:hAnsi="Times New Roman" w:cs="Times New Roman"/>
                <w:b/>
                <w:bCs/>
                <w:sz w:val="20"/>
                <w:szCs w:val="20"/>
              </w:rPr>
            </w:pPr>
            <w:r w:rsidRPr="002E7B64">
              <w:rPr>
                <w:rFonts w:ascii="Times New Roman" w:hAnsi="Times New Roman" w:cs="Times New Roman"/>
                <w:b/>
                <w:bCs/>
                <w:sz w:val="20"/>
                <w:szCs w:val="20"/>
              </w:rPr>
              <w:t>MK/TA</w:t>
            </w:r>
          </w:p>
        </w:tc>
        <w:tc>
          <w:tcPr>
            <w:tcW w:w="1134" w:type="dxa"/>
            <w:vMerge w:val="restart"/>
            <w:vAlign w:val="center"/>
          </w:tcPr>
          <w:p w:rsidR="00693011" w:rsidRPr="002E7B64" w:rsidRDefault="00693011" w:rsidP="0047356D">
            <w:pPr>
              <w:jc w:val="center"/>
              <w:rPr>
                <w:rFonts w:ascii="Times New Roman" w:hAnsi="Times New Roman" w:cs="Times New Roman"/>
                <w:b/>
                <w:bCs/>
                <w:sz w:val="20"/>
                <w:szCs w:val="20"/>
              </w:rPr>
            </w:pPr>
            <w:r w:rsidRPr="002E7B64">
              <w:rPr>
                <w:rFonts w:ascii="Times New Roman" w:hAnsi="Times New Roman" w:cs="Times New Roman"/>
                <w:b/>
                <w:bCs/>
                <w:sz w:val="20"/>
                <w:szCs w:val="20"/>
              </w:rPr>
              <w:t>EBIT/TA</w:t>
            </w:r>
          </w:p>
        </w:tc>
        <w:tc>
          <w:tcPr>
            <w:tcW w:w="992" w:type="dxa"/>
            <w:vMerge w:val="restart"/>
            <w:vAlign w:val="center"/>
          </w:tcPr>
          <w:p w:rsidR="00693011" w:rsidRPr="002E7B64" w:rsidRDefault="00693011" w:rsidP="0047356D">
            <w:pPr>
              <w:rPr>
                <w:rFonts w:ascii="Times New Roman" w:hAnsi="Times New Roman" w:cs="Times New Roman"/>
                <w:b/>
                <w:bCs/>
                <w:sz w:val="20"/>
                <w:szCs w:val="20"/>
              </w:rPr>
            </w:pPr>
            <w:r w:rsidRPr="002E7B64">
              <w:rPr>
                <w:rFonts w:ascii="Times New Roman" w:hAnsi="Times New Roman" w:cs="Times New Roman"/>
                <w:b/>
                <w:bCs/>
                <w:sz w:val="20"/>
                <w:szCs w:val="20"/>
              </w:rPr>
              <w:t xml:space="preserve"> EBT/LL</w:t>
            </w:r>
          </w:p>
        </w:tc>
        <w:tc>
          <w:tcPr>
            <w:tcW w:w="992" w:type="dxa"/>
            <w:vMerge w:val="restart"/>
            <w:vAlign w:val="center"/>
          </w:tcPr>
          <w:p w:rsidR="00693011" w:rsidRPr="002E7B64" w:rsidRDefault="00693011" w:rsidP="0047356D">
            <w:pPr>
              <w:jc w:val="center"/>
              <w:rPr>
                <w:rFonts w:ascii="Times New Roman" w:hAnsi="Times New Roman" w:cs="Times New Roman"/>
                <w:b/>
                <w:bCs/>
                <w:sz w:val="20"/>
                <w:szCs w:val="20"/>
              </w:rPr>
            </w:pPr>
            <w:r w:rsidRPr="002E7B64">
              <w:rPr>
                <w:rFonts w:ascii="Times New Roman" w:hAnsi="Times New Roman" w:cs="Times New Roman"/>
                <w:b/>
                <w:bCs/>
                <w:sz w:val="20"/>
                <w:szCs w:val="20"/>
              </w:rPr>
              <w:t xml:space="preserve"> P/TA</w:t>
            </w:r>
          </w:p>
        </w:tc>
      </w:tr>
      <w:tr w:rsidR="00693011" w:rsidRPr="002E7B64" w:rsidTr="0047356D">
        <w:trPr>
          <w:jc w:val="center"/>
        </w:trPr>
        <w:tc>
          <w:tcPr>
            <w:tcW w:w="1428" w:type="dxa"/>
            <w:vMerge/>
          </w:tcPr>
          <w:p w:rsidR="00693011" w:rsidRPr="002E7B64" w:rsidRDefault="00693011" w:rsidP="0047356D">
            <w:pPr>
              <w:rPr>
                <w:rFonts w:ascii="Times New Roman" w:hAnsi="Times New Roman" w:cs="Times New Roman"/>
                <w:color w:val="000000"/>
                <w:sz w:val="20"/>
                <w:szCs w:val="20"/>
              </w:rPr>
            </w:pPr>
          </w:p>
        </w:tc>
        <w:tc>
          <w:tcPr>
            <w:tcW w:w="901" w:type="dxa"/>
            <w:vMerge/>
          </w:tcPr>
          <w:p w:rsidR="00693011" w:rsidRPr="002E7B64" w:rsidRDefault="00693011" w:rsidP="0047356D">
            <w:pPr>
              <w:jc w:val="center"/>
              <w:rPr>
                <w:rFonts w:ascii="Times New Roman" w:hAnsi="Times New Roman" w:cs="Times New Roman"/>
                <w:color w:val="000000"/>
                <w:sz w:val="20"/>
                <w:szCs w:val="20"/>
              </w:rPr>
            </w:pPr>
          </w:p>
        </w:tc>
        <w:tc>
          <w:tcPr>
            <w:tcW w:w="1682" w:type="dxa"/>
            <w:vAlign w:val="bottom"/>
          </w:tcPr>
          <w:p w:rsidR="00693011" w:rsidRPr="002E7B64" w:rsidRDefault="00693011" w:rsidP="0047356D">
            <w:pPr>
              <w:jc w:val="center"/>
              <w:rPr>
                <w:rFonts w:ascii="Times New Roman" w:hAnsi="Times New Roman" w:cs="Times New Roman"/>
                <w:b/>
                <w:bCs/>
                <w:color w:val="000000"/>
                <w:sz w:val="20"/>
                <w:szCs w:val="20"/>
              </w:rPr>
            </w:pPr>
            <w:r w:rsidRPr="002E7B64">
              <w:rPr>
                <w:rFonts w:ascii="Times New Roman" w:hAnsi="Times New Roman" w:cs="Times New Roman"/>
                <w:b/>
                <w:bCs/>
                <w:color w:val="000000"/>
                <w:sz w:val="20"/>
                <w:szCs w:val="20"/>
              </w:rPr>
              <w:t>LSP/TA</w:t>
            </w:r>
          </w:p>
        </w:tc>
        <w:tc>
          <w:tcPr>
            <w:tcW w:w="1276" w:type="dxa"/>
            <w:vAlign w:val="bottom"/>
          </w:tcPr>
          <w:p w:rsidR="00693011" w:rsidRPr="002E7B64" w:rsidRDefault="00693011" w:rsidP="0047356D">
            <w:pPr>
              <w:jc w:val="center"/>
              <w:rPr>
                <w:rFonts w:ascii="Times New Roman" w:hAnsi="Times New Roman" w:cs="Times New Roman"/>
                <w:b/>
                <w:bCs/>
                <w:color w:val="000000"/>
                <w:sz w:val="20"/>
                <w:szCs w:val="20"/>
              </w:rPr>
            </w:pPr>
            <w:r w:rsidRPr="002E7B64">
              <w:rPr>
                <w:rFonts w:ascii="Times New Roman" w:hAnsi="Times New Roman" w:cs="Times New Roman"/>
                <w:b/>
                <w:bCs/>
                <w:color w:val="000000"/>
                <w:sz w:val="20"/>
                <w:szCs w:val="20"/>
              </w:rPr>
              <w:t>TL/TA</w:t>
            </w:r>
          </w:p>
        </w:tc>
        <w:tc>
          <w:tcPr>
            <w:tcW w:w="1483" w:type="dxa"/>
            <w:vAlign w:val="bottom"/>
          </w:tcPr>
          <w:p w:rsidR="00693011" w:rsidRPr="002E7B64" w:rsidRDefault="00693011" w:rsidP="0047356D">
            <w:pPr>
              <w:jc w:val="center"/>
              <w:rPr>
                <w:rFonts w:ascii="Times New Roman" w:hAnsi="Times New Roman" w:cs="Times New Roman"/>
                <w:b/>
                <w:bCs/>
                <w:color w:val="000000"/>
                <w:sz w:val="20"/>
                <w:szCs w:val="20"/>
              </w:rPr>
            </w:pPr>
            <w:r w:rsidRPr="002E7B64">
              <w:rPr>
                <w:rFonts w:ascii="Times New Roman" w:hAnsi="Times New Roman" w:cs="Times New Roman"/>
                <w:b/>
                <w:bCs/>
                <w:color w:val="000000"/>
                <w:sz w:val="20"/>
                <w:szCs w:val="20"/>
              </w:rPr>
              <w:t>AL/LL</w:t>
            </w:r>
          </w:p>
        </w:tc>
        <w:tc>
          <w:tcPr>
            <w:tcW w:w="927" w:type="dxa"/>
            <w:vMerge/>
            <w:vAlign w:val="center"/>
          </w:tcPr>
          <w:p w:rsidR="00693011" w:rsidRPr="002E7B64" w:rsidRDefault="00693011" w:rsidP="0047356D">
            <w:pPr>
              <w:jc w:val="center"/>
              <w:rPr>
                <w:rFonts w:ascii="Times New Roman" w:hAnsi="Times New Roman" w:cs="Times New Roman"/>
                <w:b/>
                <w:bCs/>
                <w:sz w:val="20"/>
                <w:szCs w:val="20"/>
              </w:rPr>
            </w:pPr>
          </w:p>
        </w:tc>
        <w:tc>
          <w:tcPr>
            <w:tcW w:w="1134" w:type="dxa"/>
            <w:vMerge/>
            <w:vAlign w:val="center"/>
          </w:tcPr>
          <w:p w:rsidR="00693011" w:rsidRPr="002E7B64" w:rsidRDefault="00693011" w:rsidP="0047356D">
            <w:pPr>
              <w:jc w:val="center"/>
              <w:rPr>
                <w:rFonts w:ascii="Times New Roman" w:hAnsi="Times New Roman" w:cs="Times New Roman"/>
                <w:b/>
                <w:bCs/>
                <w:sz w:val="20"/>
                <w:szCs w:val="20"/>
              </w:rPr>
            </w:pPr>
          </w:p>
        </w:tc>
        <w:tc>
          <w:tcPr>
            <w:tcW w:w="992" w:type="dxa"/>
            <w:vMerge/>
            <w:vAlign w:val="center"/>
          </w:tcPr>
          <w:p w:rsidR="00693011" w:rsidRPr="002E7B64" w:rsidRDefault="00693011" w:rsidP="0047356D">
            <w:pPr>
              <w:rPr>
                <w:rFonts w:ascii="Times New Roman" w:hAnsi="Times New Roman" w:cs="Times New Roman"/>
                <w:b/>
                <w:bCs/>
                <w:sz w:val="20"/>
                <w:szCs w:val="20"/>
              </w:rPr>
            </w:pPr>
          </w:p>
        </w:tc>
        <w:tc>
          <w:tcPr>
            <w:tcW w:w="992" w:type="dxa"/>
            <w:vMerge/>
            <w:vAlign w:val="center"/>
          </w:tcPr>
          <w:p w:rsidR="00693011" w:rsidRPr="002E7B64" w:rsidRDefault="00693011" w:rsidP="0047356D">
            <w:pPr>
              <w:jc w:val="center"/>
              <w:rPr>
                <w:rFonts w:ascii="Times New Roman" w:hAnsi="Times New Roman" w:cs="Times New Roman"/>
                <w:b/>
                <w:bCs/>
                <w:sz w:val="20"/>
                <w:szCs w:val="20"/>
              </w:rPr>
            </w:pP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r w:rsidRPr="002E7B64">
              <w:rPr>
                <w:rFonts w:ascii="Times New Roman" w:hAnsi="Times New Roman" w:cs="Times New Roman"/>
                <w:sz w:val="20"/>
                <w:szCs w:val="20"/>
              </w:rPr>
              <w:t>ELSA</w:t>
            </w: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2016</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0,075</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0,313</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1,487</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0,148</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0,147</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0,334</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0,864</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2017</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0,052</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0,371</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1,354</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0,128</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0,119</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0,186</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1,025</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2018</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0,049</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0,417</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1,492</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0,184</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0,115</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0,166</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1,171</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r w:rsidRPr="002E7B64">
              <w:rPr>
                <w:rFonts w:ascii="Times New Roman" w:hAnsi="Times New Roman" w:cs="Times New Roman"/>
                <w:sz w:val="20"/>
                <w:szCs w:val="20"/>
              </w:rPr>
              <w:t>ESSA</w:t>
            </w: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2016</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0,000</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0,686</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2,343</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0,115</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0,015</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0,004</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0,043</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2017</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0,003</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0,742</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0,675</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-0,051</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0,020</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0,033</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0,041</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2018</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0,053</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0,610</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1,479</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0,056</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0,064</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0,212</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0,150</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r w:rsidRPr="002E7B64">
              <w:rPr>
                <w:rFonts w:ascii="Times New Roman" w:hAnsi="Times New Roman" w:cs="Times New Roman"/>
                <w:sz w:val="20"/>
                <w:szCs w:val="20"/>
              </w:rPr>
              <w:t>MEDC</w:t>
            </w: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2016</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0,052</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0,752</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1,318</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0,076</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0,070</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0,302</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0,167</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2017</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0,026</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0,728</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1,527</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0,132</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0,082</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0,228</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0,179</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2018</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-0,005</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0,736</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1,658</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0,138</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0,120</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0,180</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0,232</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r w:rsidRPr="002E7B64">
              <w:rPr>
                <w:rFonts w:ascii="Times New Roman" w:hAnsi="Times New Roman" w:cs="Times New Roman"/>
                <w:sz w:val="20"/>
                <w:szCs w:val="20"/>
              </w:rPr>
              <w:t>RUIS</w:t>
            </w: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2016</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0,027</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0,633</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0,896</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-0,053</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0,103</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0,109</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1,344</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2017</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0,022</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0,604</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1,005</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0,002</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0,083</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0,083</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1,173</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2018</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0,027</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0,590</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1,108</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0,051</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0,089</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0,094</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1,311</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r w:rsidRPr="002E7B64">
              <w:rPr>
                <w:rFonts w:ascii="Times New Roman" w:hAnsi="Times New Roman" w:cs="Times New Roman"/>
                <w:sz w:val="20"/>
                <w:szCs w:val="20"/>
              </w:rPr>
              <w:t>ADRO</w:t>
            </w: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2016</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0,052</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0,420</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2,471</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0,145</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0,090</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0,848</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0,387</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2017</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0,079</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0,400</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2,559</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0,177</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0,140</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1,202</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0,478</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2018</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0,068</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0,391</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1,960</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0,111</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0,126</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1,006</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0,513</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r w:rsidRPr="002E7B64">
              <w:rPr>
                <w:rFonts w:ascii="Times New Roman" w:hAnsi="Times New Roman" w:cs="Times New Roman"/>
                <w:sz w:val="20"/>
                <w:szCs w:val="20"/>
              </w:rPr>
              <w:t>ARII</w:t>
            </w: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2016</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-0,080</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0,830</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0,180</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-0,512</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-0,028</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-0,094</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0,035</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2017</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-0,050</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0,880</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0,220</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-0,434</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-0,001</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-0,039</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0,088</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2018</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-0,080</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0,970</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0,230</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-0,500</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0,006</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-0,126</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0,109</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r w:rsidRPr="002E7B64">
              <w:rPr>
                <w:rFonts w:ascii="Times New Roman" w:hAnsi="Times New Roman" w:cs="Times New Roman"/>
                <w:sz w:val="20"/>
                <w:szCs w:val="20"/>
              </w:rPr>
              <w:t>BSSR</w:t>
            </w: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2016</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0,149</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0,308</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1,108</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0,029</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0,200</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0,728</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1,319</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2017</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0,394</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0,287</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1,449</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0,116</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0,532</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2,052</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1,868</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2018</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0,282</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0,387</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1,215</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0,065</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0,379</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1,254</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1,809</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r w:rsidRPr="002E7B64">
              <w:rPr>
                <w:rFonts w:ascii="Times New Roman" w:hAnsi="Times New Roman" w:cs="Times New Roman"/>
                <w:sz w:val="20"/>
                <w:szCs w:val="20"/>
              </w:rPr>
              <w:t>BYAN</w:t>
            </w: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2016</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0,022</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0,772</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2,546</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0,165</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0,255</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0,335</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0,674</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2017</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0,380</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0,420</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1,024</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0,008</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0,623</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1,388</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1,201</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2018</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0,456</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0,411</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1,237</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0,082</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0,736</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1,754</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1,457</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r w:rsidRPr="002E7B64">
              <w:rPr>
                <w:rFonts w:ascii="Times New Roman" w:hAnsi="Times New Roman" w:cs="Times New Roman"/>
                <w:sz w:val="20"/>
                <w:szCs w:val="20"/>
              </w:rPr>
              <w:t>SMMT</w:t>
            </w: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2016</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-0,029</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0,401</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0,266</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0,014</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0,034</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0,098</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0,296</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2017</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0,055</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0,422</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0,214</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0,288</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0,026</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-0,021</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0,387</w:t>
            </w:r>
          </w:p>
        </w:tc>
      </w:tr>
      <w:tr w:rsidR="00693011" w:rsidRPr="002E7B64" w:rsidTr="0047356D">
        <w:trPr>
          <w:jc w:val="center"/>
        </w:trPr>
        <w:tc>
          <w:tcPr>
            <w:tcW w:w="1428" w:type="dxa"/>
            <w:vAlign w:val="bottom"/>
          </w:tcPr>
          <w:p w:rsidR="00693011" w:rsidRPr="002E7B64" w:rsidRDefault="00693011" w:rsidP="0047356D">
            <w:pP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2018</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0,102</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0,412</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0,328</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0,072</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0,017</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0,005</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1,367</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r w:rsidRPr="002E7B64">
              <w:rPr>
                <w:rFonts w:ascii="Times New Roman" w:hAnsi="Times New Roman" w:cs="Times New Roman"/>
                <w:sz w:val="20"/>
                <w:szCs w:val="20"/>
              </w:rPr>
              <w:t>GEMS</w:t>
            </w: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2016</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0,093</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0,299</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3,774</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0,396</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0,366</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0,908</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1,018</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2017</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0,203</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0,505</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1,682</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0,285</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0,533</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0,679</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1,286</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2018</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0,143</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0,550</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1,320</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0,113</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0,513</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0,546</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1,491</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r w:rsidRPr="002E7B64">
              <w:rPr>
                <w:rFonts w:ascii="Times New Roman" w:hAnsi="Times New Roman" w:cs="Times New Roman"/>
                <w:sz w:val="20"/>
                <w:szCs w:val="20"/>
              </w:rPr>
              <w:t>ITMG</w:t>
            </w: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2016</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0,108</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0,250</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2,257</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0,248</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0,273</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0,804</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1,130</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2017</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0,186</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0,295</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2,434</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0,346</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0,372</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1,105</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1,244</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2018</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0,179</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0,328</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1,961</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0,260</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0,405</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0,942</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1,392</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r w:rsidRPr="002E7B64">
              <w:rPr>
                <w:rFonts w:ascii="Times New Roman" w:hAnsi="Times New Roman" w:cs="Times New Roman"/>
                <w:sz w:val="20"/>
                <w:szCs w:val="20"/>
              </w:rPr>
              <w:t>MBAP</w:t>
            </w: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2016</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0,233</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0,213</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3,409</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0,459</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0,311</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1,630</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1,608</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2017</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0,365</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0,239</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3,163</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0,462</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0,489</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2,293</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1,608</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2018</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0,290</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0,284</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2,638</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0,386</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0,388</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1,654</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1,488</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r w:rsidRPr="002E7B64">
              <w:rPr>
                <w:rFonts w:ascii="Times New Roman" w:hAnsi="Times New Roman" w:cs="Times New Roman"/>
                <w:sz w:val="20"/>
                <w:szCs w:val="20"/>
              </w:rPr>
              <w:t>PTBA</w:t>
            </w: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2016</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0,109</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0,432</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1,656</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0,178</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0,136</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0,535</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0,757</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2017</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0,207</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0,372</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2,463</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0,300</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0,268</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1,344</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0,886</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2018</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0,212</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0,327</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2,378</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0,281</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0,260</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1,378</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0,876</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r w:rsidRPr="002E7B64">
              <w:rPr>
                <w:rFonts w:ascii="Times New Roman" w:hAnsi="Times New Roman" w:cs="Times New Roman"/>
                <w:sz w:val="20"/>
                <w:szCs w:val="20"/>
              </w:rPr>
              <w:t>PTRO</w:t>
            </w: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2016</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-0,020</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0,567</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2,159</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0,202</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0,089</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-0,129</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0,532</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2017</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0,019</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0,591</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1,654</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0,146</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0,094</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0,111</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0,595</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2018</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0,042</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0,656</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1,692</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0,184</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0,132</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0,233</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0,838</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r w:rsidRPr="002E7B64">
              <w:rPr>
                <w:rFonts w:ascii="Times New Roman" w:hAnsi="Times New Roman" w:cs="Times New Roman"/>
                <w:sz w:val="20"/>
                <w:szCs w:val="20"/>
              </w:rPr>
              <w:t>TOBA</w:t>
            </w: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2016</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0,056</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0,435</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0,968</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-0,009</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0,115</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0,356</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0,987</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2017</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0,119</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0,498</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1,526</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0,099</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0,184</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0,915</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0,892</w:t>
            </w:r>
          </w:p>
        </w:tc>
      </w:tr>
      <w:tr w:rsidR="00693011" w:rsidRPr="002E7B64" w:rsidTr="0047356D">
        <w:trPr>
          <w:jc w:val="center"/>
        </w:trPr>
        <w:tc>
          <w:tcPr>
            <w:tcW w:w="1428" w:type="dxa"/>
            <w:vAlign w:val="bottom"/>
          </w:tcPr>
          <w:p w:rsidR="00693011" w:rsidRPr="002E7B64" w:rsidRDefault="00693011" w:rsidP="0047356D">
            <w:pPr>
              <w:jc w:val="center"/>
              <w:rPr>
                <w:rFonts w:ascii="Times New Roman" w:hAnsi="Times New Roman" w:cs="Times New Roman"/>
                <w:sz w:val="20"/>
                <w:szCs w:val="20"/>
              </w:rPr>
            </w:pPr>
          </w:p>
        </w:tc>
        <w:tc>
          <w:tcPr>
            <w:tcW w:w="901" w:type="dxa"/>
            <w:vAlign w:val="bottom"/>
          </w:tcPr>
          <w:p w:rsidR="00693011" w:rsidRPr="002E7B64" w:rsidRDefault="00693011" w:rsidP="0047356D">
            <w:pPr>
              <w:jc w:val="center"/>
              <w:rPr>
                <w:rFonts w:ascii="Times New Roman" w:hAnsi="Times New Roman" w:cs="Times New Roman"/>
                <w:color w:val="000000"/>
                <w:sz w:val="20"/>
                <w:szCs w:val="20"/>
              </w:rPr>
            </w:pPr>
            <w:r w:rsidRPr="002E7B64">
              <w:rPr>
                <w:rFonts w:ascii="Times New Roman" w:hAnsi="Times New Roman" w:cs="Times New Roman"/>
                <w:color w:val="000000"/>
                <w:sz w:val="20"/>
                <w:szCs w:val="20"/>
              </w:rPr>
              <w:t>2018</w:t>
            </w:r>
          </w:p>
        </w:tc>
        <w:tc>
          <w:tcPr>
            <w:tcW w:w="1682" w:type="dxa"/>
            <w:vAlign w:val="bottom"/>
          </w:tcPr>
          <w:p w:rsidR="00693011" w:rsidRPr="002E7B64" w:rsidRDefault="00693011" w:rsidP="0047356D">
            <w:pPr>
              <w:jc w:val="center"/>
              <w:rPr>
                <w:color w:val="000000"/>
                <w:sz w:val="20"/>
                <w:szCs w:val="20"/>
              </w:rPr>
            </w:pPr>
            <w:r w:rsidRPr="002E7B64">
              <w:rPr>
                <w:color w:val="000000"/>
                <w:sz w:val="20"/>
                <w:szCs w:val="20"/>
              </w:rPr>
              <w:t>0,136</w:t>
            </w:r>
          </w:p>
        </w:tc>
        <w:tc>
          <w:tcPr>
            <w:tcW w:w="1276" w:type="dxa"/>
            <w:vAlign w:val="bottom"/>
          </w:tcPr>
          <w:p w:rsidR="00693011" w:rsidRPr="002E7B64" w:rsidRDefault="00693011" w:rsidP="0047356D">
            <w:pPr>
              <w:jc w:val="center"/>
              <w:rPr>
                <w:color w:val="000000"/>
                <w:sz w:val="20"/>
                <w:szCs w:val="20"/>
              </w:rPr>
            </w:pPr>
            <w:r w:rsidRPr="002E7B64">
              <w:rPr>
                <w:color w:val="000000"/>
                <w:sz w:val="20"/>
                <w:szCs w:val="20"/>
              </w:rPr>
              <w:t>0,570</w:t>
            </w:r>
          </w:p>
        </w:tc>
        <w:tc>
          <w:tcPr>
            <w:tcW w:w="1483" w:type="dxa"/>
            <w:vAlign w:val="bottom"/>
          </w:tcPr>
          <w:p w:rsidR="00693011" w:rsidRPr="002E7B64" w:rsidRDefault="00693011" w:rsidP="0047356D">
            <w:pPr>
              <w:jc w:val="center"/>
              <w:rPr>
                <w:color w:val="000000"/>
                <w:sz w:val="20"/>
                <w:szCs w:val="20"/>
              </w:rPr>
            </w:pPr>
            <w:r w:rsidRPr="002E7B64">
              <w:rPr>
                <w:color w:val="000000"/>
                <w:sz w:val="20"/>
                <w:szCs w:val="20"/>
              </w:rPr>
              <w:t>1,224</w:t>
            </w:r>
          </w:p>
        </w:tc>
        <w:tc>
          <w:tcPr>
            <w:tcW w:w="927" w:type="dxa"/>
            <w:vAlign w:val="bottom"/>
          </w:tcPr>
          <w:p w:rsidR="00693011" w:rsidRPr="002E7B64" w:rsidRDefault="00693011" w:rsidP="0047356D">
            <w:pPr>
              <w:jc w:val="center"/>
              <w:rPr>
                <w:color w:val="000000"/>
                <w:sz w:val="20"/>
                <w:szCs w:val="20"/>
              </w:rPr>
            </w:pPr>
            <w:r w:rsidRPr="002E7B64">
              <w:rPr>
                <w:color w:val="000000"/>
                <w:sz w:val="20"/>
                <w:szCs w:val="20"/>
              </w:rPr>
              <w:t>0,052</w:t>
            </w:r>
          </w:p>
        </w:tc>
        <w:tc>
          <w:tcPr>
            <w:tcW w:w="1134" w:type="dxa"/>
            <w:vAlign w:val="bottom"/>
          </w:tcPr>
          <w:p w:rsidR="00693011" w:rsidRPr="002E7B64" w:rsidRDefault="00693011" w:rsidP="0047356D">
            <w:pPr>
              <w:jc w:val="center"/>
              <w:rPr>
                <w:color w:val="000000"/>
                <w:sz w:val="20"/>
                <w:szCs w:val="20"/>
              </w:rPr>
            </w:pPr>
            <w:r w:rsidRPr="002E7B64">
              <w:rPr>
                <w:color w:val="000000"/>
                <w:sz w:val="20"/>
                <w:szCs w:val="20"/>
              </w:rPr>
              <w:t>0,204</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0,839</w:t>
            </w:r>
          </w:p>
        </w:tc>
        <w:tc>
          <w:tcPr>
            <w:tcW w:w="992" w:type="dxa"/>
            <w:vAlign w:val="bottom"/>
          </w:tcPr>
          <w:p w:rsidR="00693011" w:rsidRPr="002E7B64" w:rsidRDefault="00693011" w:rsidP="0047356D">
            <w:pPr>
              <w:jc w:val="center"/>
              <w:rPr>
                <w:color w:val="000000"/>
                <w:sz w:val="20"/>
                <w:szCs w:val="20"/>
              </w:rPr>
            </w:pPr>
            <w:r w:rsidRPr="002E7B64">
              <w:rPr>
                <w:color w:val="000000"/>
                <w:sz w:val="20"/>
                <w:szCs w:val="20"/>
              </w:rPr>
              <w:t>0,874</w:t>
            </w:r>
          </w:p>
        </w:tc>
      </w:tr>
    </w:tbl>
    <w:p w:rsidR="00693011" w:rsidRDefault="00693011" w:rsidP="00693011">
      <w:pPr>
        <w:spacing w:after="0" w:line="480" w:lineRule="auto"/>
        <w:ind w:right="536"/>
        <w:jc w:val="both"/>
        <w:rPr>
          <w:rFonts w:ascii="Times New Roman" w:hAnsi="Times New Roman" w:cs="Times New Roman"/>
          <w:color w:val="000000"/>
          <w:sz w:val="24"/>
          <w:szCs w:val="24"/>
        </w:rPr>
      </w:pPr>
    </w:p>
    <w:p w:rsidR="00693011" w:rsidRDefault="00693011" w:rsidP="00693011">
      <w:pPr>
        <w:spacing w:after="0" w:line="240" w:lineRule="auto"/>
        <w:ind w:right="536"/>
        <w:jc w:val="both"/>
        <w:rPr>
          <w:rFonts w:ascii="Times New Roman" w:hAnsi="Times New Roman" w:cs="Times New Roman"/>
          <w:b/>
          <w:color w:val="000000"/>
          <w:sz w:val="20"/>
          <w:szCs w:val="20"/>
        </w:rPr>
        <w:sectPr w:rsidR="00693011" w:rsidSect="00906B04">
          <w:pgSz w:w="16838" w:h="11906" w:orient="landscape" w:code="9"/>
          <w:pgMar w:top="1701" w:right="1701" w:bottom="2268" w:left="2268" w:header="709" w:footer="709" w:gutter="0"/>
          <w:cols w:space="708"/>
          <w:docGrid w:linePitch="360"/>
        </w:sectPr>
      </w:pPr>
    </w:p>
    <w:p w:rsidR="00693011" w:rsidRPr="0049156E" w:rsidRDefault="00693011" w:rsidP="00693011">
      <w:pPr>
        <w:spacing w:after="0" w:line="240" w:lineRule="auto"/>
        <w:ind w:right="536"/>
        <w:jc w:val="both"/>
        <w:rPr>
          <w:rFonts w:ascii="Times New Roman" w:hAnsi="Times New Roman" w:cs="Times New Roman"/>
          <w:b/>
          <w:color w:val="000000"/>
          <w:sz w:val="20"/>
          <w:szCs w:val="20"/>
        </w:rPr>
      </w:pPr>
      <w:r w:rsidRPr="0049156E">
        <w:rPr>
          <w:rFonts w:ascii="Times New Roman" w:hAnsi="Times New Roman" w:cs="Times New Roman"/>
          <w:b/>
          <w:color w:val="000000"/>
          <w:sz w:val="20"/>
          <w:szCs w:val="20"/>
        </w:rPr>
        <w:lastRenderedPageBreak/>
        <w:t>Keterangan:</w:t>
      </w:r>
    </w:p>
    <w:p w:rsidR="00693011" w:rsidRPr="0049156E" w:rsidRDefault="00693011" w:rsidP="00693011">
      <w:pPr>
        <w:spacing w:after="0" w:line="240" w:lineRule="auto"/>
        <w:ind w:right="536"/>
        <w:jc w:val="both"/>
        <w:rPr>
          <w:rFonts w:ascii="Times New Roman" w:hAnsi="Times New Roman" w:cs="Times New Roman"/>
          <w:b/>
          <w:color w:val="000000"/>
          <w:sz w:val="20"/>
          <w:szCs w:val="20"/>
        </w:rPr>
      </w:pPr>
      <w:r w:rsidRPr="0049156E">
        <w:rPr>
          <w:rFonts w:ascii="Times New Roman" w:hAnsi="Times New Roman" w:cs="Times New Roman"/>
          <w:b/>
          <w:color w:val="000000"/>
          <w:sz w:val="20"/>
          <w:szCs w:val="20"/>
        </w:rPr>
        <w:t>Rasio-Rasio Model Zmijewski</w:t>
      </w:r>
    </w:p>
    <w:p w:rsidR="00693011" w:rsidRPr="0049156E" w:rsidRDefault="00693011" w:rsidP="00693011">
      <w:pPr>
        <w:pStyle w:val="Default"/>
        <w:jc w:val="both"/>
        <w:rPr>
          <w:sz w:val="20"/>
          <w:szCs w:val="20"/>
        </w:rPr>
      </w:pPr>
      <w:r w:rsidRPr="0049156E">
        <w:rPr>
          <w:sz w:val="20"/>
          <w:szCs w:val="20"/>
        </w:rPr>
        <w:t xml:space="preserve">X1 = </w:t>
      </w:r>
      <w:r w:rsidRPr="0049156E">
        <w:rPr>
          <w:i/>
          <w:sz w:val="20"/>
          <w:szCs w:val="20"/>
        </w:rPr>
        <w:t xml:space="preserve">Return on Asset </w:t>
      </w:r>
      <w:r w:rsidRPr="0049156E">
        <w:rPr>
          <w:sz w:val="20"/>
          <w:szCs w:val="20"/>
        </w:rPr>
        <w:t>(Laba setelah pajak (LSP) / Total aset (TA))</w:t>
      </w:r>
    </w:p>
    <w:p w:rsidR="00693011" w:rsidRPr="0049156E" w:rsidRDefault="00693011" w:rsidP="00693011">
      <w:pPr>
        <w:pStyle w:val="Default"/>
        <w:jc w:val="both"/>
        <w:rPr>
          <w:sz w:val="20"/>
          <w:szCs w:val="20"/>
        </w:rPr>
      </w:pPr>
      <w:r w:rsidRPr="0049156E">
        <w:rPr>
          <w:sz w:val="20"/>
          <w:szCs w:val="20"/>
        </w:rPr>
        <w:t xml:space="preserve">X2= </w:t>
      </w:r>
      <w:r w:rsidRPr="0049156E">
        <w:rPr>
          <w:i/>
          <w:sz w:val="20"/>
          <w:szCs w:val="20"/>
        </w:rPr>
        <w:t>Debt Ratio</w:t>
      </w:r>
      <w:r w:rsidRPr="0049156E">
        <w:rPr>
          <w:sz w:val="20"/>
          <w:szCs w:val="20"/>
        </w:rPr>
        <w:t xml:space="preserve"> (Total liabilitas (TL) /Total aset (TA))</w:t>
      </w:r>
    </w:p>
    <w:p w:rsidR="00693011" w:rsidRDefault="00693011" w:rsidP="00693011">
      <w:pPr>
        <w:pStyle w:val="ListParagraph"/>
        <w:spacing w:after="0" w:line="240" w:lineRule="auto"/>
        <w:ind w:left="0"/>
        <w:jc w:val="both"/>
        <w:rPr>
          <w:rFonts w:ascii="Times New Roman" w:hAnsi="Times New Roman" w:cs="Times New Roman"/>
          <w:sz w:val="20"/>
          <w:szCs w:val="20"/>
        </w:rPr>
      </w:pPr>
      <w:r w:rsidRPr="0049156E">
        <w:rPr>
          <w:rFonts w:ascii="Times New Roman" w:hAnsi="Times New Roman" w:cs="Times New Roman"/>
          <w:sz w:val="20"/>
          <w:szCs w:val="20"/>
        </w:rPr>
        <w:t xml:space="preserve">X3 = </w:t>
      </w:r>
      <w:r w:rsidRPr="0049156E">
        <w:rPr>
          <w:rFonts w:ascii="Times New Roman" w:hAnsi="Times New Roman" w:cs="Times New Roman"/>
          <w:i/>
          <w:sz w:val="20"/>
          <w:szCs w:val="20"/>
        </w:rPr>
        <w:t>Current Ratio</w:t>
      </w:r>
      <w:r w:rsidRPr="0049156E">
        <w:rPr>
          <w:rFonts w:ascii="Times New Roman" w:hAnsi="Times New Roman" w:cs="Times New Roman"/>
          <w:sz w:val="20"/>
          <w:szCs w:val="20"/>
        </w:rPr>
        <w:t>(Aset lancar (AL) / Liabilitas lancar (LL))</w:t>
      </w:r>
    </w:p>
    <w:p w:rsidR="00693011" w:rsidRPr="0049156E" w:rsidRDefault="00693011" w:rsidP="00693011">
      <w:pPr>
        <w:pStyle w:val="ListParagraph"/>
        <w:spacing w:after="0" w:line="240" w:lineRule="auto"/>
        <w:ind w:left="0"/>
        <w:jc w:val="both"/>
        <w:rPr>
          <w:rFonts w:ascii="Times New Roman" w:hAnsi="Times New Roman" w:cs="Times New Roman"/>
          <w:sz w:val="20"/>
          <w:szCs w:val="20"/>
        </w:rPr>
      </w:pPr>
    </w:p>
    <w:p w:rsidR="00693011" w:rsidRPr="00DD7000" w:rsidRDefault="00693011" w:rsidP="00693011">
      <w:pPr>
        <w:pStyle w:val="ListParagraph"/>
        <w:autoSpaceDE w:val="0"/>
        <w:autoSpaceDN w:val="0"/>
        <w:adjustRightInd w:val="0"/>
        <w:spacing w:after="0" w:line="240" w:lineRule="auto"/>
        <w:ind w:left="0"/>
        <w:rPr>
          <w:rFonts w:ascii="Times New Roman" w:hAnsi="Times New Roman" w:cs="Times New Roman"/>
          <w:b/>
          <w:sz w:val="20"/>
          <w:szCs w:val="20"/>
        </w:rPr>
      </w:pPr>
      <w:r w:rsidRPr="00DD7000">
        <w:rPr>
          <w:rFonts w:ascii="Times New Roman" w:hAnsi="Times New Roman" w:cs="Times New Roman"/>
          <w:b/>
          <w:sz w:val="20"/>
          <w:szCs w:val="20"/>
        </w:rPr>
        <w:lastRenderedPageBreak/>
        <w:t>Keterangan:</w:t>
      </w:r>
    </w:p>
    <w:p w:rsidR="00693011" w:rsidRPr="00DD7000" w:rsidRDefault="00693011" w:rsidP="00693011">
      <w:pPr>
        <w:pStyle w:val="ListParagraph"/>
        <w:autoSpaceDE w:val="0"/>
        <w:autoSpaceDN w:val="0"/>
        <w:adjustRightInd w:val="0"/>
        <w:spacing w:after="0" w:line="240" w:lineRule="auto"/>
        <w:ind w:left="0"/>
        <w:rPr>
          <w:rFonts w:ascii="Times New Roman" w:hAnsi="Times New Roman" w:cs="Times New Roman"/>
          <w:iCs/>
          <w:sz w:val="20"/>
          <w:szCs w:val="20"/>
        </w:rPr>
      </w:pPr>
      <w:r w:rsidRPr="00DD7000">
        <w:rPr>
          <w:rFonts w:ascii="Times New Roman" w:hAnsi="Times New Roman" w:cs="Times New Roman"/>
          <w:sz w:val="20"/>
          <w:szCs w:val="20"/>
        </w:rPr>
        <w:t>A = Modal Kerja (MK)</w:t>
      </w:r>
      <w:r>
        <w:rPr>
          <w:rFonts w:ascii="Times New Roman" w:hAnsi="Times New Roman" w:cs="Times New Roman"/>
          <w:sz w:val="20"/>
          <w:szCs w:val="20"/>
        </w:rPr>
        <w:t xml:space="preserve"> </w:t>
      </w:r>
      <w:r w:rsidRPr="00DD7000">
        <w:rPr>
          <w:rFonts w:ascii="Times New Roman" w:hAnsi="Times New Roman" w:cs="Times New Roman"/>
          <w:sz w:val="20"/>
          <w:szCs w:val="20"/>
        </w:rPr>
        <w:t>/ Total Aset (TA)</w:t>
      </w:r>
    </w:p>
    <w:p w:rsidR="00693011" w:rsidRPr="00DD7000" w:rsidRDefault="00693011" w:rsidP="00693011">
      <w:pPr>
        <w:pStyle w:val="ListParagraph"/>
        <w:autoSpaceDE w:val="0"/>
        <w:autoSpaceDN w:val="0"/>
        <w:adjustRightInd w:val="0"/>
        <w:spacing w:after="0" w:line="240" w:lineRule="auto"/>
        <w:ind w:left="0"/>
        <w:rPr>
          <w:rFonts w:ascii="Times New Roman" w:hAnsi="Times New Roman" w:cs="Times New Roman"/>
          <w:iCs/>
          <w:sz w:val="20"/>
          <w:szCs w:val="20"/>
        </w:rPr>
      </w:pPr>
      <w:r w:rsidRPr="00DD7000">
        <w:rPr>
          <w:rFonts w:ascii="Times New Roman" w:hAnsi="Times New Roman" w:cs="Times New Roman"/>
          <w:sz w:val="20"/>
          <w:szCs w:val="20"/>
        </w:rPr>
        <w:t xml:space="preserve">B </w:t>
      </w:r>
      <w:r w:rsidRPr="00DD7000">
        <w:rPr>
          <w:rFonts w:ascii="Times New Roman" w:hAnsi="Times New Roman" w:cs="Times New Roman"/>
          <w:iCs/>
          <w:sz w:val="20"/>
          <w:szCs w:val="20"/>
        </w:rPr>
        <w:t xml:space="preserve">= Laba Sebelum Bunga dan Pajak (EBIT) / Total Aset </w:t>
      </w:r>
      <w:r w:rsidRPr="00DD7000">
        <w:rPr>
          <w:rFonts w:ascii="Times New Roman" w:hAnsi="Times New Roman" w:cs="Times New Roman"/>
          <w:sz w:val="20"/>
          <w:szCs w:val="20"/>
        </w:rPr>
        <w:t>(TA)</w:t>
      </w:r>
    </w:p>
    <w:p w:rsidR="00693011" w:rsidRPr="00DD7000" w:rsidRDefault="00693011" w:rsidP="00693011">
      <w:pPr>
        <w:pStyle w:val="ListParagraph"/>
        <w:autoSpaceDE w:val="0"/>
        <w:autoSpaceDN w:val="0"/>
        <w:adjustRightInd w:val="0"/>
        <w:spacing w:after="0" w:line="240" w:lineRule="auto"/>
        <w:ind w:left="0"/>
        <w:rPr>
          <w:rFonts w:ascii="Times New Roman" w:hAnsi="Times New Roman" w:cs="Times New Roman"/>
          <w:iCs/>
          <w:sz w:val="20"/>
          <w:szCs w:val="20"/>
        </w:rPr>
      </w:pPr>
      <w:r w:rsidRPr="00DD7000">
        <w:rPr>
          <w:rFonts w:ascii="Times New Roman" w:hAnsi="Times New Roman" w:cs="Times New Roman"/>
          <w:sz w:val="20"/>
          <w:szCs w:val="20"/>
        </w:rPr>
        <w:t xml:space="preserve">C </w:t>
      </w:r>
      <w:r w:rsidRPr="00DD7000">
        <w:rPr>
          <w:rFonts w:ascii="Times New Roman" w:hAnsi="Times New Roman" w:cs="Times New Roman"/>
          <w:iCs/>
          <w:sz w:val="20"/>
          <w:szCs w:val="20"/>
        </w:rPr>
        <w:t>= Laba Sebelum Pajak (EBT) / Liabilitas Lancar</w:t>
      </w:r>
      <w:r>
        <w:rPr>
          <w:rFonts w:ascii="Times New Roman" w:hAnsi="Times New Roman" w:cs="Times New Roman"/>
          <w:iCs/>
          <w:sz w:val="20"/>
          <w:szCs w:val="20"/>
        </w:rPr>
        <w:t xml:space="preserve"> (LL)</w:t>
      </w:r>
    </w:p>
    <w:p w:rsidR="00693011" w:rsidRPr="00DD7000" w:rsidRDefault="00693011" w:rsidP="00693011">
      <w:pPr>
        <w:pStyle w:val="ListParagraph"/>
        <w:spacing w:after="0" w:line="240" w:lineRule="auto"/>
        <w:ind w:left="0"/>
        <w:jc w:val="both"/>
        <w:rPr>
          <w:rFonts w:ascii="Times New Roman" w:hAnsi="Times New Roman" w:cs="Times New Roman"/>
          <w:iCs/>
          <w:sz w:val="20"/>
          <w:szCs w:val="20"/>
        </w:rPr>
      </w:pPr>
      <w:r w:rsidRPr="00DD7000">
        <w:rPr>
          <w:rFonts w:ascii="Times New Roman" w:hAnsi="Times New Roman" w:cs="Times New Roman"/>
          <w:sz w:val="20"/>
          <w:szCs w:val="20"/>
        </w:rPr>
        <w:t xml:space="preserve">D </w:t>
      </w:r>
      <w:r w:rsidRPr="00DD7000">
        <w:rPr>
          <w:rFonts w:ascii="Times New Roman" w:hAnsi="Times New Roman" w:cs="Times New Roman"/>
          <w:iCs/>
          <w:sz w:val="20"/>
          <w:szCs w:val="20"/>
        </w:rPr>
        <w:t xml:space="preserve">= Penjualan (P) / Total Aset </w:t>
      </w:r>
      <w:r w:rsidRPr="00DD7000">
        <w:rPr>
          <w:rFonts w:ascii="Times New Roman" w:hAnsi="Times New Roman" w:cs="Times New Roman"/>
          <w:sz w:val="20"/>
          <w:szCs w:val="20"/>
        </w:rPr>
        <w:t>(TA)</w:t>
      </w:r>
    </w:p>
    <w:p w:rsidR="00693011" w:rsidRDefault="00693011" w:rsidP="00693011">
      <w:pPr>
        <w:spacing w:after="0" w:line="480" w:lineRule="auto"/>
        <w:ind w:right="536"/>
        <w:jc w:val="both"/>
        <w:rPr>
          <w:rFonts w:ascii="Times New Roman" w:hAnsi="Times New Roman" w:cs="Times New Roman"/>
          <w:color w:val="000000"/>
          <w:sz w:val="24"/>
          <w:szCs w:val="24"/>
        </w:rPr>
        <w:sectPr w:rsidR="00693011" w:rsidSect="00DD7000">
          <w:type w:val="continuous"/>
          <w:pgSz w:w="16838" w:h="11906" w:orient="landscape" w:code="9"/>
          <w:pgMar w:top="1701" w:right="1701" w:bottom="2268" w:left="2268" w:header="709" w:footer="709" w:gutter="0"/>
          <w:cols w:num="2" w:space="708"/>
          <w:docGrid w:linePitch="360"/>
        </w:sectPr>
      </w:pPr>
    </w:p>
    <w:p w:rsidR="00693011" w:rsidRDefault="00693011" w:rsidP="00693011">
      <w:pPr>
        <w:spacing w:after="0" w:line="480" w:lineRule="auto"/>
        <w:ind w:right="536"/>
        <w:jc w:val="both"/>
        <w:rPr>
          <w:rFonts w:ascii="Times New Roman" w:hAnsi="Times New Roman" w:cs="Times New Roman"/>
          <w:color w:val="000000"/>
          <w:sz w:val="24"/>
          <w:szCs w:val="24"/>
        </w:rPr>
      </w:pPr>
    </w:p>
    <w:p w:rsidR="00693011" w:rsidRDefault="00693011" w:rsidP="00693011">
      <w:pPr>
        <w:spacing w:after="0" w:line="480" w:lineRule="auto"/>
        <w:ind w:right="536"/>
        <w:jc w:val="both"/>
        <w:rPr>
          <w:rFonts w:ascii="Times New Roman" w:hAnsi="Times New Roman" w:cs="Times New Roman"/>
          <w:color w:val="000000"/>
          <w:sz w:val="24"/>
          <w:szCs w:val="24"/>
        </w:rPr>
      </w:pPr>
    </w:p>
    <w:p w:rsidR="00693011" w:rsidRDefault="00693011" w:rsidP="00693011">
      <w:pPr>
        <w:spacing w:after="0" w:line="480" w:lineRule="auto"/>
        <w:ind w:right="536"/>
        <w:jc w:val="both"/>
        <w:rPr>
          <w:rFonts w:ascii="Times New Roman" w:hAnsi="Times New Roman" w:cs="Times New Roman"/>
          <w:color w:val="000000"/>
          <w:sz w:val="24"/>
          <w:szCs w:val="24"/>
        </w:rPr>
        <w:sectPr w:rsidR="00693011" w:rsidSect="00DD7000">
          <w:type w:val="continuous"/>
          <w:pgSz w:w="16838" w:h="11906" w:orient="landscape" w:code="9"/>
          <w:pgMar w:top="1701" w:right="1701" w:bottom="2268" w:left="2268" w:header="709" w:footer="709" w:gutter="0"/>
          <w:cols w:space="708"/>
          <w:docGrid w:linePitch="360"/>
        </w:sectPr>
      </w:pPr>
    </w:p>
    <w:p w:rsidR="00693011" w:rsidRDefault="00693011" w:rsidP="00693011">
      <w:pPr>
        <w:spacing w:after="0" w:line="480" w:lineRule="auto"/>
        <w:ind w:right="-1"/>
        <w:jc w:val="both"/>
        <w:rPr>
          <w:rFonts w:ascii="Times New Roman" w:hAnsi="Times New Roman" w:cs="Times New Roman"/>
          <w:sz w:val="24"/>
          <w:szCs w:val="24"/>
        </w:rPr>
      </w:pPr>
      <w:r>
        <w:rPr>
          <w:rFonts w:ascii="Times New Roman" w:hAnsi="Times New Roman" w:cs="Times New Roman"/>
          <w:b/>
          <w:sz w:val="24"/>
          <w:szCs w:val="24"/>
        </w:rPr>
        <w:lastRenderedPageBreak/>
        <w:t>Lampiran 2</w:t>
      </w:r>
      <w:r w:rsidRPr="00350E8F">
        <w:rPr>
          <w:rFonts w:ascii="Times New Roman" w:hAnsi="Times New Roman" w:cs="Times New Roman"/>
          <w:b/>
          <w:sz w:val="24"/>
          <w:szCs w:val="24"/>
        </w:rPr>
        <w:t xml:space="preserve">: </w:t>
      </w:r>
      <w:r w:rsidRPr="00350E8F">
        <w:rPr>
          <w:rFonts w:ascii="Times New Roman" w:hAnsi="Times New Roman" w:cs="Times New Roman"/>
          <w:sz w:val="24"/>
          <w:szCs w:val="24"/>
        </w:rPr>
        <w:t xml:space="preserve">Data </w:t>
      </w:r>
      <w:r>
        <w:rPr>
          <w:rFonts w:ascii="Times New Roman" w:hAnsi="Times New Roman" w:cs="Times New Roman"/>
          <w:sz w:val="24"/>
          <w:szCs w:val="24"/>
        </w:rPr>
        <w:t>Harga Saham</w:t>
      </w:r>
      <w:r w:rsidRPr="00350E8F">
        <w:rPr>
          <w:rFonts w:ascii="Times New Roman" w:hAnsi="Times New Roman" w:cs="Times New Roman"/>
          <w:sz w:val="24"/>
          <w:szCs w:val="24"/>
        </w:rPr>
        <w:t xml:space="preserve"> </w:t>
      </w:r>
      <w:r>
        <w:rPr>
          <w:rFonts w:ascii="Times New Roman" w:hAnsi="Times New Roman" w:cs="Times New Roman"/>
          <w:sz w:val="24"/>
          <w:szCs w:val="24"/>
        </w:rPr>
        <w:t xml:space="preserve">(Y) </w:t>
      </w:r>
      <w:r w:rsidRPr="00350E8F">
        <w:rPr>
          <w:rFonts w:ascii="Times New Roman" w:hAnsi="Times New Roman" w:cs="Times New Roman"/>
          <w:sz w:val="24"/>
          <w:szCs w:val="24"/>
        </w:rPr>
        <w:t xml:space="preserve">perusahaan </w:t>
      </w:r>
      <w:r w:rsidRPr="00350E8F">
        <w:rPr>
          <w:rFonts w:ascii="Times New Roman" w:hAnsi="Times New Roman" w:cs="Times New Roman"/>
          <w:iCs/>
          <w:sz w:val="24"/>
          <w:szCs w:val="24"/>
        </w:rPr>
        <w:t>sub s</w:t>
      </w:r>
      <w:r>
        <w:rPr>
          <w:rFonts w:ascii="Times New Roman" w:hAnsi="Times New Roman" w:cs="Times New Roman"/>
          <w:iCs/>
          <w:sz w:val="24"/>
          <w:szCs w:val="24"/>
        </w:rPr>
        <w:t>ektor minyak dan gas bumi dan bat</w:t>
      </w:r>
      <w:r w:rsidRPr="00350E8F">
        <w:rPr>
          <w:rFonts w:ascii="Times New Roman" w:hAnsi="Times New Roman" w:cs="Times New Roman"/>
          <w:iCs/>
          <w:sz w:val="24"/>
          <w:szCs w:val="24"/>
        </w:rPr>
        <w:t xml:space="preserve">ubara </w:t>
      </w:r>
      <w:r>
        <w:rPr>
          <w:rFonts w:ascii="Times New Roman" w:hAnsi="Times New Roman" w:cs="Times New Roman"/>
          <w:sz w:val="24"/>
          <w:szCs w:val="24"/>
        </w:rPr>
        <w:t xml:space="preserve"> 2016-2018</w:t>
      </w:r>
    </w:p>
    <w:p w:rsidR="00693011" w:rsidRPr="005969B2" w:rsidRDefault="00693011" w:rsidP="00693011">
      <w:pPr>
        <w:spacing w:line="240" w:lineRule="auto"/>
        <w:ind w:left="5387" w:right="-1"/>
        <w:jc w:val="right"/>
        <w:rPr>
          <w:rFonts w:ascii="Times New Roman" w:hAnsi="Times New Roman" w:cs="Times New Roman"/>
        </w:rPr>
      </w:pPr>
      <w:r>
        <w:rPr>
          <w:rFonts w:ascii="Times New Roman" w:hAnsi="Times New Roman" w:cs="Times New Roman"/>
          <w:b/>
        </w:rPr>
        <w:t>(Dalam jutaan rupiah)</w:t>
      </w:r>
    </w:p>
    <w:tbl>
      <w:tblPr>
        <w:tblStyle w:val="TableGrid"/>
        <w:tblW w:w="9560" w:type="dxa"/>
        <w:jc w:val="center"/>
        <w:tblInd w:w="-965" w:type="dxa"/>
        <w:tblLook w:val="04A0" w:firstRow="1" w:lastRow="0" w:firstColumn="1" w:lastColumn="0" w:noHBand="0" w:noVBand="1"/>
      </w:tblPr>
      <w:tblGrid>
        <w:gridCol w:w="670"/>
        <w:gridCol w:w="3261"/>
        <w:gridCol w:w="1456"/>
        <w:gridCol w:w="1418"/>
        <w:gridCol w:w="1275"/>
        <w:gridCol w:w="1480"/>
      </w:tblGrid>
      <w:tr w:rsidR="00693011" w:rsidTr="0047356D">
        <w:trPr>
          <w:trHeight w:val="366"/>
          <w:jc w:val="center"/>
        </w:trPr>
        <w:tc>
          <w:tcPr>
            <w:tcW w:w="670" w:type="dxa"/>
            <w:vMerge w:val="restart"/>
            <w:vAlign w:val="center"/>
          </w:tcPr>
          <w:p w:rsidR="00693011" w:rsidRPr="00E15246" w:rsidRDefault="00693011" w:rsidP="0047356D">
            <w:pPr>
              <w:pStyle w:val="Default"/>
              <w:jc w:val="center"/>
              <w:rPr>
                <w:b/>
                <w:sz w:val="20"/>
                <w:szCs w:val="20"/>
              </w:rPr>
            </w:pPr>
            <w:r w:rsidRPr="00E15246">
              <w:rPr>
                <w:b/>
                <w:sz w:val="20"/>
                <w:szCs w:val="20"/>
              </w:rPr>
              <w:t>No.</w:t>
            </w:r>
          </w:p>
        </w:tc>
        <w:tc>
          <w:tcPr>
            <w:tcW w:w="3261" w:type="dxa"/>
            <w:vMerge w:val="restart"/>
            <w:vAlign w:val="center"/>
          </w:tcPr>
          <w:p w:rsidR="00693011" w:rsidRPr="00E15246" w:rsidRDefault="00693011" w:rsidP="0047356D">
            <w:pPr>
              <w:pStyle w:val="Default"/>
              <w:jc w:val="center"/>
              <w:rPr>
                <w:b/>
                <w:sz w:val="20"/>
                <w:szCs w:val="20"/>
              </w:rPr>
            </w:pPr>
            <w:r>
              <w:rPr>
                <w:b/>
                <w:sz w:val="20"/>
                <w:szCs w:val="20"/>
              </w:rPr>
              <w:t>Nama Emiten</w:t>
            </w:r>
          </w:p>
        </w:tc>
        <w:tc>
          <w:tcPr>
            <w:tcW w:w="1456" w:type="dxa"/>
            <w:vMerge w:val="restart"/>
            <w:vAlign w:val="center"/>
          </w:tcPr>
          <w:p w:rsidR="00693011" w:rsidRPr="00E15246" w:rsidRDefault="00693011" w:rsidP="0047356D">
            <w:pPr>
              <w:pStyle w:val="Default"/>
              <w:jc w:val="center"/>
              <w:rPr>
                <w:b/>
                <w:sz w:val="20"/>
                <w:szCs w:val="20"/>
              </w:rPr>
            </w:pPr>
            <w:r w:rsidRPr="00E15246">
              <w:rPr>
                <w:b/>
                <w:sz w:val="20"/>
                <w:szCs w:val="20"/>
              </w:rPr>
              <w:t>Kode</w:t>
            </w:r>
          </w:p>
          <w:p w:rsidR="00693011" w:rsidRPr="00E15246" w:rsidRDefault="00693011" w:rsidP="0047356D">
            <w:pPr>
              <w:pStyle w:val="Default"/>
              <w:jc w:val="center"/>
              <w:rPr>
                <w:b/>
                <w:sz w:val="20"/>
                <w:szCs w:val="20"/>
              </w:rPr>
            </w:pPr>
            <w:r>
              <w:rPr>
                <w:b/>
                <w:sz w:val="20"/>
                <w:szCs w:val="20"/>
              </w:rPr>
              <w:t>Saham</w:t>
            </w:r>
          </w:p>
        </w:tc>
        <w:tc>
          <w:tcPr>
            <w:tcW w:w="1418" w:type="dxa"/>
            <w:vAlign w:val="center"/>
          </w:tcPr>
          <w:p w:rsidR="00693011" w:rsidRPr="00E15246" w:rsidRDefault="00693011" w:rsidP="0047356D">
            <w:pPr>
              <w:jc w:val="center"/>
              <w:rPr>
                <w:rFonts w:asciiTheme="majorBidi" w:hAnsiTheme="majorBidi" w:cstheme="majorBidi"/>
                <w:b/>
                <w:sz w:val="20"/>
                <w:szCs w:val="20"/>
              </w:rPr>
            </w:pPr>
            <w:r w:rsidRPr="00E15246">
              <w:rPr>
                <w:rFonts w:asciiTheme="majorBidi" w:hAnsiTheme="majorBidi" w:cstheme="majorBidi"/>
                <w:b/>
                <w:sz w:val="20"/>
                <w:szCs w:val="20"/>
              </w:rPr>
              <w:t>2016</w:t>
            </w:r>
          </w:p>
        </w:tc>
        <w:tc>
          <w:tcPr>
            <w:tcW w:w="1275" w:type="dxa"/>
            <w:vAlign w:val="center"/>
          </w:tcPr>
          <w:p w:rsidR="00693011" w:rsidRPr="00E15246" w:rsidRDefault="00693011" w:rsidP="0047356D">
            <w:pPr>
              <w:jc w:val="center"/>
              <w:rPr>
                <w:rFonts w:asciiTheme="majorBidi" w:hAnsiTheme="majorBidi" w:cstheme="majorBidi"/>
                <w:b/>
                <w:sz w:val="20"/>
                <w:szCs w:val="20"/>
              </w:rPr>
            </w:pPr>
            <w:r w:rsidRPr="00E15246">
              <w:rPr>
                <w:rFonts w:asciiTheme="majorBidi" w:hAnsiTheme="majorBidi" w:cstheme="majorBidi"/>
                <w:b/>
                <w:sz w:val="20"/>
                <w:szCs w:val="20"/>
              </w:rPr>
              <w:t>2017</w:t>
            </w:r>
          </w:p>
        </w:tc>
        <w:tc>
          <w:tcPr>
            <w:tcW w:w="1480" w:type="dxa"/>
            <w:vAlign w:val="center"/>
          </w:tcPr>
          <w:p w:rsidR="00693011" w:rsidRPr="00E15246" w:rsidRDefault="00693011" w:rsidP="0047356D">
            <w:pPr>
              <w:jc w:val="center"/>
              <w:rPr>
                <w:rFonts w:asciiTheme="majorBidi" w:hAnsiTheme="majorBidi" w:cstheme="majorBidi"/>
                <w:b/>
                <w:sz w:val="20"/>
                <w:szCs w:val="20"/>
              </w:rPr>
            </w:pPr>
            <w:r w:rsidRPr="00E15246">
              <w:rPr>
                <w:rFonts w:asciiTheme="majorBidi" w:hAnsiTheme="majorBidi" w:cstheme="majorBidi"/>
                <w:b/>
                <w:sz w:val="20"/>
                <w:szCs w:val="20"/>
              </w:rPr>
              <w:t>2018</w:t>
            </w:r>
          </w:p>
        </w:tc>
      </w:tr>
      <w:tr w:rsidR="00693011" w:rsidTr="0047356D">
        <w:trPr>
          <w:jc w:val="center"/>
        </w:trPr>
        <w:tc>
          <w:tcPr>
            <w:tcW w:w="670" w:type="dxa"/>
            <w:vMerge/>
            <w:vAlign w:val="center"/>
          </w:tcPr>
          <w:p w:rsidR="00693011" w:rsidRPr="00E15246" w:rsidRDefault="00693011" w:rsidP="0047356D">
            <w:pPr>
              <w:pStyle w:val="Default"/>
              <w:jc w:val="center"/>
              <w:rPr>
                <w:b/>
                <w:sz w:val="20"/>
                <w:szCs w:val="20"/>
              </w:rPr>
            </w:pPr>
          </w:p>
        </w:tc>
        <w:tc>
          <w:tcPr>
            <w:tcW w:w="3261" w:type="dxa"/>
            <w:vMerge/>
          </w:tcPr>
          <w:p w:rsidR="00693011" w:rsidRPr="00E15246" w:rsidRDefault="00693011" w:rsidP="0047356D">
            <w:pPr>
              <w:pStyle w:val="Default"/>
              <w:jc w:val="center"/>
              <w:rPr>
                <w:b/>
                <w:sz w:val="20"/>
                <w:szCs w:val="20"/>
              </w:rPr>
            </w:pPr>
          </w:p>
        </w:tc>
        <w:tc>
          <w:tcPr>
            <w:tcW w:w="1456" w:type="dxa"/>
            <w:vMerge/>
            <w:vAlign w:val="center"/>
          </w:tcPr>
          <w:p w:rsidR="00693011" w:rsidRPr="00E15246" w:rsidRDefault="00693011" w:rsidP="0047356D">
            <w:pPr>
              <w:pStyle w:val="Default"/>
              <w:jc w:val="center"/>
              <w:rPr>
                <w:b/>
                <w:sz w:val="20"/>
                <w:szCs w:val="20"/>
              </w:rPr>
            </w:pPr>
          </w:p>
        </w:tc>
        <w:tc>
          <w:tcPr>
            <w:tcW w:w="1418" w:type="dxa"/>
            <w:vAlign w:val="center"/>
          </w:tcPr>
          <w:p w:rsidR="00693011" w:rsidRPr="00E15246" w:rsidRDefault="00693011" w:rsidP="0047356D">
            <w:pPr>
              <w:pStyle w:val="Default"/>
              <w:jc w:val="center"/>
              <w:rPr>
                <w:b/>
                <w:sz w:val="20"/>
                <w:szCs w:val="20"/>
              </w:rPr>
            </w:pPr>
            <w:r w:rsidRPr="00E15246">
              <w:rPr>
                <w:b/>
                <w:sz w:val="20"/>
                <w:szCs w:val="20"/>
              </w:rPr>
              <w:t>Harga Saham</w:t>
            </w:r>
          </w:p>
        </w:tc>
        <w:tc>
          <w:tcPr>
            <w:tcW w:w="1275" w:type="dxa"/>
            <w:vAlign w:val="center"/>
          </w:tcPr>
          <w:p w:rsidR="00693011" w:rsidRPr="00E15246" w:rsidRDefault="00693011" w:rsidP="0047356D">
            <w:pPr>
              <w:pStyle w:val="Default"/>
              <w:jc w:val="center"/>
              <w:rPr>
                <w:b/>
                <w:sz w:val="20"/>
                <w:szCs w:val="20"/>
              </w:rPr>
            </w:pPr>
            <w:r w:rsidRPr="00E15246">
              <w:rPr>
                <w:b/>
                <w:sz w:val="20"/>
                <w:szCs w:val="20"/>
              </w:rPr>
              <w:t>Harga Saham</w:t>
            </w:r>
          </w:p>
        </w:tc>
        <w:tc>
          <w:tcPr>
            <w:tcW w:w="1480" w:type="dxa"/>
            <w:vAlign w:val="center"/>
          </w:tcPr>
          <w:p w:rsidR="00693011" w:rsidRPr="00E15246" w:rsidRDefault="00693011" w:rsidP="0047356D">
            <w:pPr>
              <w:pStyle w:val="Default"/>
              <w:jc w:val="center"/>
              <w:rPr>
                <w:b/>
                <w:sz w:val="20"/>
                <w:szCs w:val="20"/>
              </w:rPr>
            </w:pPr>
            <w:r w:rsidRPr="00E15246">
              <w:rPr>
                <w:b/>
                <w:sz w:val="20"/>
                <w:szCs w:val="20"/>
              </w:rPr>
              <w:t>Harga Saham</w:t>
            </w:r>
          </w:p>
        </w:tc>
      </w:tr>
      <w:tr w:rsidR="00693011" w:rsidTr="0047356D">
        <w:trPr>
          <w:jc w:val="center"/>
        </w:trPr>
        <w:tc>
          <w:tcPr>
            <w:tcW w:w="670" w:type="dxa"/>
            <w:vAlign w:val="center"/>
          </w:tcPr>
          <w:p w:rsidR="00693011" w:rsidRPr="00E15246" w:rsidRDefault="00693011" w:rsidP="0047356D">
            <w:pPr>
              <w:pStyle w:val="Default"/>
              <w:jc w:val="center"/>
              <w:rPr>
                <w:sz w:val="20"/>
                <w:szCs w:val="20"/>
              </w:rPr>
            </w:pPr>
            <w:r w:rsidRPr="00E15246">
              <w:rPr>
                <w:sz w:val="20"/>
                <w:szCs w:val="20"/>
              </w:rPr>
              <w:t>1</w:t>
            </w:r>
          </w:p>
        </w:tc>
        <w:tc>
          <w:tcPr>
            <w:tcW w:w="3261" w:type="dxa"/>
            <w:vAlign w:val="center"/>
          </w:tcPr>
          <w:p w:rsidR="00693011" w:rsidRPr="00F4089B" w:rsidRDefault="00693011" w:rsidP="0047356D">
            <w:pPr>
              <w:rPr>
                <w:rFonts w:ascii="Times New Roman" w:hAnsi="Times New Roman" w:cs="Times New Roman"/>
                <w:sz w:val="20"/>
                <w:szCs w:val="20"/>
              </w:rPr>
            </w:pPr>
            <w:r w:rsidRPr="00F4089B">
              <w:rPr>
                <w:rFonts w:ascii="Times New Roman" w:hAnsi="Times New Roman" w:cs="Times New Roman"/>
                <w:sz w:val="20"/>
                <w:szCs w:val="20"/>
              </w:rPr>
              <w:t>Elnusa Tbk</w:t>
            </w:r>
          </w:p>
        </w:tc>
        <w:tc>
          <w:tcPr>
            <w:tcW w:w="1456"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ELSA</w:t>
            </w:r>
          </w:p>
        </w:tc>
        <w:tc>
          <w:tcPr>
            <w:tcW w:w="141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420,00</w:t>
            </w:r>
          </w:p>
        </w:tc>
        <w:tc>
          <w:tcPr>
            <w:tcW w:w="1275"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372,00</w:t>
            </w:r>
          </w:p>
        </w:tc>
        <w:tc>
          <w:tcPr>
            <w:tcW w:w="1480"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344,00</w:t>
            </w:r>
          </w:p>
        </w:tc>
      </w:tr>
      <w:tr w:rsidR="00693011" w:rsidTr="0047356D">
        <w:trPr>
          <w:jc w:val="center"/>
        </w:trPr>
        <w:tc>
          <w:tcPr>
            <w:tcW w:w="670" w:type="dxa"/>
            <w:vAlign w:val="center"/>
          </w:tcPr>
          <w:p w:rsidR="00693011" w:rsidRPr="00E15246" w:rsidRDefault="00693011" w:rsidP="0047356D">
            <w:pPr>
              <w:pStyle w:val="Default"/>
              <w:jc w:val="center"/>
              <w:rPr>
                <w:sz w:val="20"/>
                <w:szCs w:val="20"/>
              </w:rPr>
            </w:pPr>
            <w:r w:rsidRPr="00E15246">
              <w:rPr>
                <w:sz w:val="20"/>
                <w:szCs w:val="20"/>
              </w:rPr>
              <w:t>2</w:t>
            </w:r>
          </w:p>
        </w:tc>
        <w:tc>
          <w:tcPr>
            <w:tcW w:w="3261" w:type="dxa"/>
            <w:vAlign w:val="center"/>
          </w:tcPr>
          <w:p w:rsidR="00693011" w:rsidRPr="00F4089B" w:rsidRDefault="00693011" w:rsidP="0047356D">
            <w:pPr>
              <w:rPr>
                <w:rFonts w:ascii="Times New Roman" w:hAnsi="Times New Roman" w:cs="Times New Roman"/>
                <w:sz w:val="20"/>
                <w:szCs w:val="20"/>
              </w:rPr>
            </w:pPr>
            <w:r w:rsidRPr="00F4089B">
              <w:rPr>
                <w:rFonts w:ascii="Times New Roman" w:hAnsi="Times New Roman" w:cs="Times New Roman"/>
                <w:sz w:val="20"/>
                <w:szCs w:val="20"/>
              </w:rPr>
              <w:t>Surya Esa Perkasa Tbk</w:t>
            </w:r>
          </w:p>
        </w:tc>
        <w:tc>
          <w:tcPr>
            <w:tcW w:w="1456"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ESSA</w:t>
            </w:r>
          </w:p>
        </w:tc>
        <w:tc>
          <w:tcPr>
            <w:tcW w:w="141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220,00</w:t>
            </w:r>
          </w:p>
        </w:tc>
        <w:tc>
          <w:tcPr>
            <w:tcW w:w="1275"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220,00</w:t>
            </w:r>
          </w:p>
        </w:tc>
        <w:tc>
          <w:tcPr>
            <w:tcW w:w="1480"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322,00</w:t>
            </w:r>
          </w:p>
        </w:tc>
      </w:tr>
      <w:tr w:rsidR="00693011" w:rsidTr="0047356D">
        <w:trPr>
          <w:jc w:val="center"/>
        </w:trPr>
        <w:tc>
          <w:tcPr>
            <w:tcW w:w="670" w:type="dxa"/>
            <w:vAlign w:val="center"/>
          </w:tcPr>
          <w:p w:rsidR="00693011" w:rsidRPr="00E15246" w:rsidRDefault="00693011" w:rsidP="0047356D">
            <w:pPr>
              <w:pStyle w:val="Default"/>
              <w:jc w:val="center"/>
              <w:rPr>
                <w:sz w:val="20"/>
                <w:szCs w:val="20"/>
              </w:rPr>
            </w:pPr>
            <w:r w:rsidRPr="00E15246">
              <w:rPr>
                <w:sz w:val="20"/>
                <w:szCs w:val="20"/>
              </w:rPr>
              <w:t>3</w:t>
            </w:r>
          </w:p>
        </w:tc>
        <w:tc>
          <w:tcPr>
            <w:tcW w:w="3261" w:type="dxa"/>
            <w:vAlign w:val="center"/>
          </w:tcPr>
          <w:p w:rsidR="00693011" w:rsidRPr="00F4089B" w:rsidRDefault="00693011" w:rsidP="0047356D">
            <w:pPr>
              <w:rPr>
                <w:rFonts w:ascii="Times New Roman" w:hAnsi="Times New Roman" w:cs="Times New Roman"/>
                <w:sz w:val="20"/>
                <w:szCs w:val="20"/>
              </w:rPr>
            </w:pPr>
            <w:r w:rsidRPr="00F4089B">
              <w:rPr>
                <w:rFonts w:ascii="Times New Roman" w:hAnsi="Times New Roman" w:cs="Times New Roman"/>
                <w:sz w:val="20"/>
                <w:szCs w:val="20"/>
              </w:rPr>
              <w:t>Medco Energi Internasional Tbk</w:t>
            </w:r>
          </w:p>
        </w:tc>
        <w:tc>
          <w:tcPr>
            <w:tcW w:w="1456"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MEDC</w:t>
            </w:r>
          </w:p>
        </w:tc>
        <w:tc>
          <w:tcPr>
            <w:tcW w:w="141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1.320,00</w:t>
            </w:r>
          </w:p>
        </w:tc>
        <w:tc>
          <w:tcPr>
            <w:tcW w:w="1275"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1.320,00</w:t>
            </w:r>
          </w:p>
        </w:tc>
        <w:tc>
          <w:tcPr>
            <w:tcW w:w="1480"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685,00</w:t>
            </w:r>
          </w:p>
        </w:tc>
      </w:tr>
      <w:tr w:rsidR="00693011" w:rsidTr="0047356D">
        <w:trPr>
          <w:jc w:val="center"/>
        </w:trPr>
        <w:tc>
          <w:tcPr>
            <w:tcW w:w="670" w:type="dxa"/>
            <w:vAlign w:val="center"/>
          </w:tcPr>
          <w:p w:rsidR="00693011" w:rsidRPr="00E15246" w:rsidRDefault="00693011" w:rsidP="0047356D">
            <w:pPr>
              <w:pStyle w:val="Default"/>
              <w:jc w:val="center"/>
              <w:rPr>
                <w:sz w:val="20"/>
                <w:szCs w:val="20"/>
              </w:rPr>
            </w:pPr>
            <w:r w:rsidRPr="00E15246">
              <w:rPr>
                <w:sz w:val="20"/>
                <w:szCs w:val="20"/>
              </w:rPr>
              <w:t>4</w:t>
            </w:r>
          </w:p>
        </w:tc>
        <w:tc>
          <w:tcPr>
            <w:tcW w:w="3261" w:type="dxa"/>
            <w:vAlign w:val="center"/>
          </w:tcPr>
          <w:p w:rsidR="00693011" w:rsidRPr="00F4089B" w:rsidRDefault="00693011" w:rsidP="0047356D">
            <w:pPr>
              <w:rPr>
                <w:rFonts w:ascii="Times New Roman" w:hAnsi="Times New Roman" w:cs="Times New Roman"/>
                <w:sz w:val="20"/>
                <w:szCs w:val="20"/>
              </w:rPr>
            </w:pPr>
            <w:r w:rsidRPr="00F4089B">
              <w:rPr>
                <w:rFonts w:ascii="Times New Roman" w:hAnsi="Times New Roman" w:cs="Times New Roman"/>
                <w:sz w:val="20"/>
                <w:szCs w:val="20"/>
              </w:rPr>
              <w:t>Radiant Utama Interinsco Tbk</w:t>
            </w:r>
          </w:p>
        </w:tc>
        <w:tc>
          <w:tcPr>
            <w:tcW w:w="1456"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hAnsi="Times New Roman" w:cs="Times New Roman"/>
                <w:sz w:val="20"/>
                <w:szCs w:val="20"/>
              </w:rPr>
              <w:t>RUIS</w:t>
            </w:r>
          </w:p>
        </w:tc>
        <w:tc>
          <w:tcPr>
            <w:tcW w:w="141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236,00</w:t>
            </w:r>
          </w:p>
        </w:tc>
        <w:tc>
          <w:tcPr>
            <w:tcW w:w="1275"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232,00</w:t>
            </w:r>
          </w:p>
        </w:tc>
        <w:tc>
          <w:tcPr>
            <w:tcW w:w="1480"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260,00</w:t>
            </w:r>
          </w:p>
        </w:tc>
      </w:tr>
      <w:tr w:rsidR="00693011" w:rsidTr="0047356D">
        <w:trPr>
          <w:jc w:val="center"/>
        </w:trPr>
        <w:tc>
          <w:tcPr>
            <w:tcW w:w="670" w:type="dxa"/>
            <w:vAlign w:val="center"/>
          </w:tcPr>
          <w:p w:rsidR="00693011" w:rsidRPr="00E15246" w:rsidRDefault="00693011" w:rsidP="0047356D">
            <w:pPr>
              <w:pStyle w:val="Default"/>
              <w:jc w:val="center"/>
              <w:rPr>
                <w:sz w:val="20"/>
                <w:szCs w:val="20"/>
              </w:rPr>
            </w:pPr>
            <w:r w:rsidRPr="00E15246">
              <w:rPr>
                <w:sz w:val="20"/>
                <w:szCs w:val="20"/>
              </w:rPr>
              <w:t>5</w:t>
            </w:r>
          </w:p>
        </w:tc>
        <w:tc>
          <w:tcPr>
            <w:tcW w:w="3261"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Adaro Energy Tbk</w:t>
            </w:r>
          </w:p>
        </w:tc>
        <w:tc>
          <w:tcPr>
            <w:tcW w:w="1456"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ADRO</w:t>
            </w:r>
          </w:p>
        </w:tc>
        <w:tc>
          <w:tcPr>
            <w:tcW w:w="141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1.695,00</w:t>
            </w:r>
          </w:p>
        </w:tc>
        <w:tc>
          <w:tcPr>
            <w:tcW w:w="1275"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1.860,00</w:t>
            </w:r>
          </w:p>
        </w:tc>
        <w:tc>
          <w:tcPr>
            <w:tcW w:w="1480"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1.215,00</w:t>
            </w:r>
          </w:p>
        </w:tc>
      </w:tr>
      <w:tr w:rsidR="00693011" w:rsidTr="0047356D">
        <w:trPr>
          <w:jc w:val="center"/>
        </w:trPr>
        <w:tc>
          <w:tcPr>
            <w:tcW w:w="670" w:type="dxa"/>
            <w:vAlign w:val="center"/>
          </w:tcPr>
          <w:p w:rsidR="00693011" w:rsidRPr="00E15246" w:rsidRDefault="00693011" w:rsidP="0047356D">
            <w:pPr>
              <w:pStyle w:val="Default"/>
              <w:jc w:val="center"/>
              <w:rPr>
                <w:sz w:val="20"/>
                <w:szCs w:val="20"/>
              </w:rPr>
            </w:pPr>
            <w:r w:rsidRPr="00E15246">
              <w:rPr>
                <w:sz w:val="20"/>
                <w:szCs w:val="20"/>
              </w:rPr>
              <w:t>6</w:t>
            </w:r>
          </w:p>
        </w:tc>
        <w:tc>
          <w:tcPr>
            <w:tcW w:w="3261"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Atlas Resources Tbk</w:t>
            </w:r>
          </w:p>
        </w:tc>
        <w:tc>
          <w:tcPr>
            <w:tcW w:w="1456"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ARII</w:t>
            </w:r>
          </w:p>
        </w:tc>
        <w:tc>
          <w:tcPr>
            <w:tcW w:w="141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520,00</w:t>
            </w:r>
          </w:p>
        </w:tc>
        <w:tc>
          <w:tcPr>
            <w:tcW w:w="1275"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980,00</w:t>
            </w:r>
          </w:p>
        </w:tc>
        <w:tc>
          <w:tcPr>
            <w:tcW w:w="1480"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900,00</w:t>
            </w:r>
          </w:p>
        </w:tc>
      </w:tr>
      <w:tr w:rsidR="00693011" w:rsidTr="0047356D">
        <w:trPr>
          <w:jc w:val="center"/>
        </w:trPr>
        <w:tc>
          <w:tcPr>
            <w:tcW w:w="670" w:type="dxa"/>
            <w:vAlign w:val="center"/>
          </w:tcPr>
          <w:p w:rsidR="00693011" w:rsidRPr="00E15246" w:rsidRDefault="00693011" w:rsidP="0047356D">
            <w:pPr>
              <w:pStyle w:val="Default"/>
              <w:jc w:val="center"/>
              <w:rPr>
                <w:sz w:val="20"/>
                <w:szCs w:val="20"/>
              </w:rPr>
            </w:pPr>
            <w:r w:rsidRPr="00E15246">
              <w:rPr>
                <w:sz w:val="20"/>
                <w:szCs w:val="20"/>
              </w:rPr>
              <w:t>7</w:t>
            </w:r>
          </w:p>
        </w:tc>
        <w:tc>
          <w:tcPr>
            <w:tcW w:w="3261"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Baramulti Suksessarana Tbk</w:t>
            </w:r>
          </w:p>
        </w:tc>
        <w:tc>
          <w:tcPr>
            <w:tcW w:w="1456"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BSSR</w:t>
            </w:r>
          </w:p>
        </w:tc>
        <w:tc>
          <w:tcPr>
            <w:tcW w:w="141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1.410,00</w:t>
            </w:r>
          </w:p>
        </w:tc>
        <w:tc>
          <w:tcPr>
            <w:tcW w:w="1275"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2.100,00</w:t>
            </w:r>
          </w:p>
        </w:tc>
        <w:tc>
          <w:tcPr>
            <w:tcW w:w="1480"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2.340,00</w:t>
            </w:r>
          </w:p>
        </w:tc>
      </w:tr>
      <w:tr w:rsidR="00693011" w:rsidTr="0047356D">
        <w:trPr>
          <w:jc w:val="center"/>
        </w:trPr>
        <w:tc>
          <w:tcPr>
            <w:tcW w:w="670" w:type="dxa"/>
            <w:vAlign w:val="center"/>
          </w:tcPr>
          <w:p w:rsidR="00693011" w:rsidRPr="00E15246" w:rsidRDefault="00693011" w:rsidP="0047356D">
            <w:pPr>
              <w:pStyle w:val="Default"/>
              <w:jc w:val="center"/>
              <w:rPr>
                <w:sz w:val="20"/>
                <w:szCs w:val="20"/>
              </w:rPr>
            </w:pPr>
            <w:r w:rsidRPr="00E15246">
              <w:rPr>
                <w:sz w:val="20"/>
                <w:szCs w:val="20"/>
              </w:rPr>
              <w:t>8</w:t>
            </w:r>
          </w:p>
        </w:tc>
        <w:tc>
          <w:tcPr>
            <w:tcW w:w="3261"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Bayan Resources Tbk</w:t>
            </w:r>
          </w:p>
        </w:tc>
        <w:tc>
          <w:tcPr>
            <w:tcW w:w="1456"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BYAN</w:t>
            </w:r>
          </w:p>
        </w:tc>
        <w:tc>
          <w:tcPr>
            <w:tcW w:w="141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6.000,00</w:t>
            </w:r>
          </w:p>
        </w:tc>
        <w:tc>
          <w:tcPr>
            <w:tcW w:w="1275"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10.600,00</w:t>
            </w:r>
          </w:p>
        </w:tc>
        <w:tc>
          <w:tcPr>
            <w:tcW w:w="1480"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19.875,00</w:t>
            </w:r>
          </w:p>
        </w:tc>
      </w:tr>
      <w:tr w:rsidR="00693011" w:rsidTr="0047356D">
        <w:trPr>
          <w:jc w:val="center"/>
        </w:trPr>
        <w:tc>
          <w:tcPr>
            <w:tcW w:w="670" w:type="dxa"/>
            <w:vAlign w:val="center"/>
          </w:tcPr>
          <w:p w:rsidR="00693011" w:rsidRPr="00E15246" w:rsidRDefault="00693011" w:rsidP="0047356D">
            <w:pPr>
              <w:pStyle w:val="Default"/>
              <w:jc w:val="center"/>
              <w:rPr>
                <w:sz w:val="20"/>
                <w:szCs w:val="20"/>
              </w:rPr>
            </w:pPr>
            <w:r w:rsidRPr="00E15246">
              <w:rPr>
                <w:sz w:val="20"/>
                <w:szCs w:val="20"/>
              </w:rPr>
              <w:t>9</w:t>
            </w:r>
          </w:p>
        </w:tc>
        <w:tc>
          <w:tcPr>
            <w:tcW w:w="3261"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Golden Eagle Energy Tbk</w:t>
            </w:r>
          </w:p>
        </w:tc>
        <w:tc>
          <w:tcPr>
            <w:tcW w:w="1456"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SMMT</w:t>
            </w:r>
          </w:p>
        </w:tc>
        <w:tc>
          <w:tcPr>
            <w:tcW w:w="141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149,00</w:t>
            </w:r>
          </w:p>
        </w:tc>
        <w:tc>
          <w:tcPr>
            <w:tcW w:w="1275"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133,00</w:t>
            </w:r>
          </w:p>
        </w:tc>
        <w:tc>
          <w:tcPr>
            <w:tcW w:w="1480"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160,00</w:t>
            </w:r>
          </w:p>
        </w:tc>
      </w:tr>
      <w:tr w:rsidR="00693011" w:rsidTr="0047356D">
        <w:trPr>
          <w:jc w:val="center"/>
        </w:trPr>
        <w:tc>
          <w:tcPr>
            <w:tcW w:w="670" w:type="dxa"/>
            <w:vAlign w:val="center"/>
          </w:tcPr>
          <w:p w:rsidR="00693011" w:rsidRPr="00E15246" w:rsidRDefault="00693011" w:rsidP="0047356D">
            <w:pPr>
              <w:pStyle w:val="Default"/>
              <w:jc w:val="center"/>
              <w:rPr>
                <w:sz w:val="20"/>
                <w:szCs w:val="20"/>
              </w:rPr>
            </w:pPr>
            <w:r w:rsidRPr="00E15246">
              <w:rPr>
                <w:sz w:val="20"/>
                <w:szCs w:val="20"/>
              </w:rPr>
              <w:t>10</w:t>
            </w:r>
          </w:p>
        </w:tc>
        <w:tc>
          <w:tcPr>
            <w:tcW w:w="3261"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Golden Energy Mines Tbk</w:t>
            </w:r>
          </w:p>
        </w:tc>
        <w:tc>
          <w:tcPr>
            <w:tcW w:w="1456"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GEMS</w:t>
            </w:r>
          </w:p>
        </w:tc>
        <w:tc>
          <w:tcPr>
            <w:tcW w:w="141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2.700,00</w:t>
            </w:r>
          </w:p>
        </w:tc>
        <w:tc>
          <w:tcPr>
            <w:tcW w:w="1275"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2.750,00</w:t>
            </w:r>
          </w:p>
        </w:tc>
        <w:tc>
          <w:tcPr>
            <w:tcW w:w="1480"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2.550,00</w:t>
            </w:r>
          </w:p>
        </w:tc>
      </w:tr>
      <w:tr w:rsidR="00693011" w:rsidTr="0047356D">
        <w:trPr>
          <w:jc w:val="center"/>
        </w:trPr>
        <w:tc>
          <w:tcPr>
            <w:tcW w:w="670" w:type="dxa"/>
            <w:vAlign w:val="center"/>
          </w:tcPr>
          <w:p w:rsidR="00693011" w:rsidRPr="00E15246" w:rsidRDefault="00693011" w:rsidP="0047356D">
            <w:pPr>
              <w:pStyle w:val="Default"/>
              <w:jc w:val="center"/>
              <w:rPr>
                <w:sz w:val="20"/>
                <w:szCs w:val="20"/>
              </w:rPr>
            </w:pPr>
            <w:r w:rsidRPr="00E15246">
              <w:rPr>
                <w:sz w:val="20"/>
                <w:szCs w:val="20"/>
              </w:rPr>
              <w:t>11</w:t>
            </w:r>
          </w:p>
        </w:tc>
        <w:tc>
          <w:tcPr>
            <w:tcW w:w="3261"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Indo Tambangraya Megah Tbk</w:t>
            </w:r>
          </w:p>
        </w:tc>
        <w:tc>
          <w:tcPr>
            <w:tcW w:w="1456"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ITMG</w:t>
            </w:r>
          </w:p>
        </w:tc>
        <w:tc>
          <w:tcPr>
            <w:tcW w:w="141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16.875,00</w:t>
            </w:r>
          </w:p>
        </w:tc>
        <w:tc>
          <w:tcPr>
            <w:tcW w:w="1275"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20.700,00</w:t>
            </w:r>
          </w:p>
        </w:tc>
        <w:tc>
          <w:tcPr>
            <w:tcW w:w="1480"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20.250,00</w:t>
            </w:r>
          </w:p>
        </w:tc>
      </w:tr>
      <w:tr w:rsidR="00693011" w:rsidTr="0047356D">
        <w:trPr>
          <w:jc w:val="center"/>
        </w:trPr>
        <w:tc>
          <w:tcPr>
            <w:tcW w:w="670" w:type="dxa"/>
            <w:vAlign w:val="center"/>
          </w:tcPr>
          <w:p w:rsidR="00693011" w:rsidRPr="00E15246" w:rsidRDefault="00693011" w:rsidP="0047356D">
            <w:pPr>
              <w:pStyle w:val="Default"/>
              <w:jc w:val="center"/>
              <w:rPr>
                <w:sz w:val="20"/>
                <w:szCs w:val="20"/>
              </w:rPr>
            </w:pPr>
            <w:r w:rsidRPr="00E15246">
              <w:rPr>
                <w:sz w:val="20"/>
                <w:szCs w:val="20"/>
              </w:rPr>
              <w:t>12</w:t>
            </w:r>
          </w:p>
        </w:tc>
        <w:tc>
          <w:tcPr>
            <w:tcW w:w="3261"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Mitrabara Adiperdana Tbk</w:t>
            </w:r>
          </w:p>
        </w:tc>
        <w:tc>
          <w:tcPr>
            <w:tcW w:w="1456"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MBAP</w:t>
            </w:r>
          </w:p>
        </w:tc>
        <w:tc>
          <w:tcPr>
            <w:tcW w:w="141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2.090,00</w:t>
            </w:r>
          </w:p>
        </w:tc>
        <w:tc>
          <w:tcPr>
            <w:tcW w:w="1275"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2.900,00</w:t>
            </w:r>
          </w:p>
        </w:tc>
        <w:tc>
          <w:tcPr>
            <w:tcW w:w="1480"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3.493,00</w:t>
            </w:r>
          </w:p>
        </w:tc>
      </w:tr>
      <w:tr w:rsidR="00693011" w:rsidTr="0047356D">
        <w:trPr>
          <w:jc w:val="center"/>
        </w:trPr>
        <w:tc>
          <w:tcPr>
            <w:tcW w:w="670" w:type="dxa"/>
            <w:vAlign w:val="center"/>
          </w:tcPr>
          <w:p w:rsidR="00693011" w:rsidRPr="00E15246" w:rsidRDefault="00693011" w:rsidP="0047356D">
            <w:pPr>
              <w:pStyle w:val="Default"/>
              <w:jc w:val="center"/>
              <w:rPr>
                <w:sz w:val="20"/>
                <w:szCs w:val="20"/>
              </w:rPr>
            </w:pPr>
            <w:r w:rsidRPr="00E15246">
              <w:rPr>
                <w:sz w:val="20"/>
                <w:szCs w:val="20"/>
              </w:rPr>
              <w:t>13</w:t>
            </w:r>
          </w:p>
        </w:tc>
        <w:tc>
          <w:tcPr>
            <w:tcW w:w="3261" w:type="dxa"/>
            <w:vAlign w:val="center"/>
          </w:tcPr>
          <w:p w:rsidR="00693011" w:rsidRPr="00F4089B" w:rsidRDefault="00693011" w:rsidP="0047356D">
            <w:pPr>
              <w:rPr>
                <w:rFonts w:ascii="Times New Roman" w:hAnsi="Times New Roman" w:cs="Times New Roman"/>
                <w:sz w:val="20"/>
                <w:szCs w:val="20"/>
              </w:rPr>
            </w:pPr>
            <w:r w:rsidRPr="00F4089B">
              <w:rPr>
                <w:rFonts w:ascii="Times New Roman" w:eastAsia="Times New Roman" w:hAnsi="Times New Roman" w:cs="Times New Roman"/>
                <w:sz w:val="20"/>
                <w:szCs w:val="20"/>
                <w:lang w:eastAsia="id-ID"/>
              </w:rPr>
              <w:t>Tambang Batubara Bukit Asam Tbk</w:t>
            </w:r>
          </w:p>
        </w:tc>
        <w:tc>
          <w:tcPr>
            <w:tcW w:w="1456" w:type="dxa"/>
          </w:tcPr>
          <w:p w:rsidR="00693011" w:rsidRPr="00E15246" w:rsidRDefault="00693011" w:rsidP="0047356D">
            <w:pPr>
              <w:jc w:val="center"/>
              <w:rPr>
                <w:rFonts w:ascii="Times New Roman" w:eastAsia="Times New Roman" w:hAnsi="Times New Roman" w:cs="Times New Roman"/>
                <w:sz w:val="20"/>
                <w:szCs w:val="20"/>
                <w:lang w:eastAsia="id-ID"/>
              </w:rPr>
            </w:pPr>
            <w:r w:rsidRPr="00E15246">
              <w:rPr>
                <w:rFonts w:ascii="Times New Roman" w:eastAsia="Times New Roman" w:hAnsi="Times New Roman" w:cs="Times New Roman"/>
                <w:sz w:val="20"/>
                <w:szCs w:val="20"/>
                <w:lang w:eastAsia="id-ID"/>
              </w:rPr>
              <w:t>PTBA</w:t>
            </w:r>
          </w:p>
        </w:tc>
        <w:tc>
          <w:tcPr>
            <w:tcW w:w="141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12.500,00</w:t>
            </w:r>
          </w:p>
        </w:tc>
        <w:tc>
          <w:tcPr>
            <w:tcW w:w="1275"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11.200,00</w:t>
            </w:r>
          </w:p>
        </w:tc>
        <w:tc>
          <w:tcPr>
            <w:tcW w:w="1480"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4.300,00</w:t>
            </w:r>
          </w:p>
        </w:tc>
      </w:tr>
      <w:tr w:rsidR="00693011" w:rsidTr="0047356D">
        <w:trPr>
          <w:jc w:val="center"/>
        </w:trPr>
        <w:tc>
          <w:tcPr>
            <w:tcW w:w="670" w:type="dxa"/>
            <w:vAlign w:val="center"/>
          </w:tcPr>
          <w:p w:rsidR="00693011" w:rsidRPr="00E15246" w:rsidRDefault="00693011" w:rsidP="0047356D">
            <w:pPr>
              <w:pStyle w:val="Default"/>
              <w:jc w:val="center"/>
              <w:rPr>
                <w:sz w:val="20"/>
                <w:szCs w:val="20"/>
              </w:rPr>
            </w:pPr>
            <w:r w:rsidRPr="00E15246">
              <w:rPr>
                <w:sz w:val="20"/>
                <w:szCs w:val="20"/>
              </w:rPr>
              <w:t>14</w:t>
            </w:r>
          </w:p>
        </w:tc>
        <w:tc>
          <w:tcPr>
            <w:tcW w:w="3261"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Petrosea Tbk</w:t>
            </w:r>
          </w:p>
        </w:tc>
        <w:tc>
          <w:tcPr>
            <w:tcW w:w="1456"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PTRO</w:t>
            </w:r>
          </w:p>
        </w:tc>
        <w:tc>
          <w:tcPr>
            <w:tcW w:w="141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720,00</w:t>
            </w:r>
          </w:p>
        </w:tc>
        <w:tc>
          <w:tcPr>
            <w:tcW w:w="1275"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1.660,00</w:t>
            </w:r>
          </w:p>
        </w:tc>
        <w:tc>
          <w:tcPr>
            <w:tcW w:w="1480"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1.785,00</w:t>
            </w:r>
          </w:p>
        </w:tc>
      </w:tr>
      <w:tr w:rsidR="00693011" w:rsidTr="0047356D">
        <w:trPr>
          <w:jc w:val="center"/>
        </w:trPr>
        <w:tc>
          <w:tcPr>
            <w:tcW w:w="670" w:type="dxa"/>
            <w:vAlign w:val="center"/>
          </w:tcPr>
          <w:p w:rsidR="00693011" w:rsidRPr="00E15246" w:rsidRDefault="00693011" w:rsidP="0047356D">
            <w:pPr>
              <w:pStyle w:val="Default"/>
              <w:jc w:val="center"/>
              <w:rPr>
                <w:sz w:val="20"/>
                <w:szCs w:val="20"/>
              </w:rPr>
            </w:pPr>
            <w:r w:rsidRPr="00E15246">
              <w:rPr>
                <w:sz w:val="20"/>
                <w:szCs w:val="20"/>
              </w:rPr>
              <w:t>15</w:t>
            </w:r>
          </w:p>
        </w:tc>
        <w:tc>
          <w:tcPr>
            <w:tcW w:w="3261" w:type="dxa"/>
          </w:tcPr>
          <w:p w:rsidR="00693011" w:rsidRPr="00F4089B" w:rsidRDefault="00693011" w:rsidP="0047356D">
            <w:pPr>
              <w:rPr>
                <w:rFonts w:ascii="Times New Roman" w:eastAsia="Times New Roman" w:hAnsi="Times New Roman" w:cs="Times New Roman"/>
                <w:sz w:val="20"/>
                <w:szCs w:val="20"/>
                <w:lang w:eastAsia="id-ID"/>
              </w:rPr>
            </w:pPr>
            <w:r w:rsidRPr="00F4089B">
              <w:rPr>
                <w:rFonts w:ascii="Times New Roman" w:eastAsia="Times New Roman" w:hAnsi="Times New Roman" w:cs="Times New Roman"/>
                <w:sz w:val="20"/>
                <w:szCs w:val="20"/>
                <w:lang w:eastAsia="id-ID"/>
              </w:rPr>
              <w:t>Toba Bara Sejahtera Tbk</w:t>
            </w:r>
          </w:p>
        </w:tc>
        <w:tc>
          <w:tcPr>
            <w:tcW w:w="1456" w:type="dxa"/>
            <w:vAlign w:val="center"/>
          </w:tcPr>
          <w:p w:rsidR="00693011" w:rsidRPr="00E15246" w:rsidRDefault="00693011" w:rsidP="0047356D">
            <w:pPr>
              <w:jc w:val="center"/>
              <w:rPr>
                <w:rFonts w:ascii="Times New Roman" w:hAnsi="Times New Roman" w:cs="Times New Roman"/>
                <w:sz w:val="20"/>
                <w:szCs w:val="20"/>
              </w:rPr>
            </w:pPr>
            <w:r w:rsidRPr="00E15246">
              <w:rPr>
                <w:rFonts w:ascii="Times New Roman" w:eastAsia="Times New Roman" w:hAnsi="Times New Roman" w:cs="Times New Roman"/>
                <w:sz w:val="20"/>
                <w:szCs w:val="20"/>
                <w:lang w:eastAsia="id-ID"/>
              </w:rPr>
              <w:t>TOBA</w:t>
            </w:r>
          </w:p>
        </w:tc>
        <w:tc>
          <w:tcPr>
            <w:tcW w:w="1418"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1.245,00</w:t>
            </w:r>
          </w:p>
        </w:tc>
        <w:tc>
          <w:tcPr>
            <w:tcW w:w="1275"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1.955,00</w:t>
            </w:r>
          </w:p>
        </w:tc>
        <w:tc>
          <w:tcPr>
            <w:tcW w:w="1480" w:type="dxa"/>
          </w:tcPr>
          <w:p w:rsidR="00693011" w:rsidRPr="00E15246" w:rsidRDefault="00693011" w:rsidP="0047356D">
            <w:pPr>
              <w:jc w:val="right"/>
              <w:rPr>
                <w:rFonts w:ascii="Times New Roman" w:hAnsi="Times New Roman" w:cs="Times New Roman"/>
                <w:color w:val="000000"/>
                <w:sz w:val="20"/>
                <w:szCs w:val="20"/>
              </w:rPr>
            </w:pPr>
            <w:r w:rsidRPr="00E15246">
              <w:rPr>
                <w:rFonts w:ascii="Times New Roman" w:hAnsi="Times New Roman" w:cs="Times New Roman"/>
                <w:color w:val="000000"/>
                <w:sz w:val="20"/>
                <w:szCs w:val="20"/>
              </w:rPr>
              <w:t>1.696,00</w:t>
            </w:r>
          </w:p>
        </w:tc>
      </w:tr>
    </w:tbl>
    <w:p w:rsidR="00693011" w:rsidRDefault="00693011" w:rsidP="00693011">
      <w:pPr>
        <w:spacing w:after="0" w:line="480" w:lineRule="auto"/>
        <w:ind w:right="-1"/>
        <w:jc w:val="both"/>
        <w:rPr>
          <w:rFonts w:ascii="Times New Roman" w:hAnsi="Times New Roman" w:cs="Times New Roman"/>
          <w:color w:val="000000"/>
          <w:sz w:val="24"/>
          <w:szCs w:val="24"/>
        </w:rPr>
      </w:pPr>
    </w:p>
    <w:p w:rsidR="00693011" w:rsidRDefault="00693011" w:rsidP="00693011">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693011" w:rsidRDefault="00693011" w:rsidP="00693011">
      <w:pPr>
        <w:spacing w:after="0" w:line="480" w:lineRule="auto"/>
        <w:ind w:right="-1"/>
        <w:jc w:val="both"/>
        <w:rPr>
          <w:rFonts w:ascii="Times New Roman" w:hAnsi="Times New Roman" w:cs="Times New Roman"/>
          <w:b/>
          <w:sz w:val="24"/>
          <w:szCs w:val="24"/>
        </w:rPr>
        <w:sectPr w:rsidR="00693011" w:rsidSect="00D76740">
          <w:pgSz w:w="11906" w:h="16838" w:code="9"/>
          <w:pgMar w:top="2268" w:right="1701" w:bottom="1701" w:left="2268" w:header="709" w:footer="709" w:gutter="0"/>
          <w:cols w:space="708"/>
          <w:docGrid w:linePitch="360"/>
        </w:sectPr>
      </w:pPr>
    </w:p>
    <w:p w:rsidR="00693011" w:rsidRDefault="00693011" w:rsidP="00693011">
      <w:pPr>
        <w:spacing w:after="0" w:line="480" w:lineRule="auto"/>
        <w:ind w:right="-1"/>
        <w:jc w:val="both"/>
        <w:rPr>
          <w:rFonts w:ascii="Times New Roman" w:hAnsi="Times New Roman" w:cs="Times New Roman"/>
          <w:sz w:val="24"/>
          <w:szCs w:val="24"/>
        </w:rPr>
      </w:pPr>
      <w:r>
        <w:rPr>
          <w:rFonts w:ascii="Times New Roman" w:hAnsi="Times New Roman" w:cs="Times New Roman"/>
          <w:b/>
          <w:sz w:val="24"/>
          <w:szCs w:val="24"/>
        </w:rPr>
        <w:lastRenderedPageBreak/>
        <w:t>Lampiran 3</w:t>
      </w:r>
      <w:r w:rsidRPr="00350E8F">
        <w:rPr>
          <w:rFonts w:ascii="Times New Roman" w:hAnsi="Times New Roman" w:cs="Times New Roman"/>
          <w:b/>
          <w:sz w:val="24"/>
          <w:szCs w:val="24"/>
        </w:rPr>
        <w:t xml:space="preserve">: </w:t>
      </w:r>
      <w:r w:rsidRPr="00350E8F">
        <w:rPr>
          <w:rFonts w:ascii="Times New Roman" w:hAnsi="Times New Roman" w:cs="Times New Roman"/>
          <w:sz w:val="24"/>
          <w:szCs w:val="24"/>
        </w:rPr>
        <w:t xml:space="preserve">Data </w:t>
      </w:r>
      <w:r>
        <w:rPr>
          <w:rFonts w:ascii="Times New Roman" w:hAnsi="Times New Roman" w:cs="Times New Roman"/>
          <w:sz w:val="24"/>
          <w:szCs w:val="24"/>
        </w:rPr>
        <w:t>Model Zmijeski (X1)</w:t>
      </w:r>
      <w:r w:rsidRPr="00350E8F">
        <w:rPr>
          <w:rFonts w:ascii="Times New Roman" w:hAnsi="Times New Roman" w:cs="Times New Roman"/>
          <w:sz w:val="24"/>
          <w:szCs w:val="24"/>
        </w:rPr>
        <w:t xml:space="preserve"> perusahaan </w:t>
      </w:r>
      <w:r w:rsidRPr="00350E8F">
        <w:rPr>
          <w:rFonts w:ascii="Times New Roman" w:hAnsi="Times New Roman" w:cs="Times New Roman"/>
          <w:iCs/>
          <w:sz w:val="24"/>
          <w:szCs w:val="24"/>
        </w:rPr>
        <w:t>sub s</w:t>
      </w:r>
      <w:r>
        <w:rPr>
          <w:rFonts w:ascii="Times New Roman" w:hAnsi="Times New Roman" w:cs="Times New Roman"/>
          <w:iCs/>
          <w:sz w:val="24"/>
          <w:szCs w:val="24"/>
        </w:rPr>
        <w:t>ektor minyak dan gas bumi dan bat</w:t>
      </w:r>
      <w:r w:rsidRPr="00350E8F">
        <w:rPr>
          <w:rFonts w:ascii="Times New Roman" w:hAnsi="Times New Roman" w:cs="Times New Roman"/>
          <w:iCs/>
          <w:sz w:val="24"/>
          <w:szCs w:val="24"/>
        </w:rPr>
        <w:t xml:space="preserve">ubara </w:t>
      </w:r>
      <w:r>
        <w:rPr>
          <w:rFonts w:ascii="Times New Roman" w:hAnsi="Times New Roman" w:cs="Times New Roman"/>
          <w:sz w:val="24"/>
          <w:szCs w:val="24"/>
        </w:rPr>
        <w:t xml:space="preserve"> 2016-2018</w:t>
      </w:r>
    </w:p>
    <w:tbl>
      <w:tblPr>
        <w:tblStyle w:val="TableGrid"/>
        <w:tblW w:w="10565" w:type="dxa"/>
        <w:jc w:val="center"/>
        <w:tblInd w:w="-462" w:type="dxa"/>
        <w:tblLayout w:type="fixed"/>
        <w:tblLook w:val="04A0" w:firstRow="1" w:lastRow="0" w:firstColumn="1" w:lastColumn="0" w:noHBand="0" w:noVBand="1"/>
      </w:tblPr>
      <w:tblGrid>
        <w:gridCol w:w="1428"/>
        <w:gridCol w:w="901"/>
        <w:gridCol w:w="600"/>
        <w:gridCol w:w="1771"/>
        <w:gridCol w:w="1458"/>
        <w:gridCol w:w="1701"/>
        <w:gridCol w:w="1307"/>
        <w:gridCol w:w="1399"/>
      </w:tblGrid>
      <w:tr w:rsidR="00693011" w:rsidTr="0047356D">
        <w:trPr>
          <w:jc w:val="center"/>
        </w:trPr>
        <w:tc>
          <w:tcPr>
            <w:tcW w:w="1428" w:type="dxa"/>
          </w:tcPr>
          <w:p w:rsidR="00693011" w:rsidRPr="00D549DE" w:rsidRDefault="00693011" w:rsidP="0047356D">
            <w:pPr>
              <w:rPr>
                <w:rFonts w:ascii="Times New Roman" w:hAnsi="Times New Roman" w:cs="Times New Roman"/>
                <w:color w:val="000000"/>
                <w:sz w:val="20"/>
                <w:szCs w:val="20"/>
              </w:rPr>
            </w:pPr>
            <w:r w:rsidRPr="00D549DE">
              <w:rPr>
                <w:rFonts w:ascii="Times New Roman" w:hAnsi="Times New Roman" w:cs="Times New Roman"/>
                <w:color w:val="000000"/>
                <w:sz w:val="20"/>
                <w:szCs w:val="20"/>
              </w:rPr>
              <w:t>Kode Saham</w:t>
            </w:r>
          </w:p>
        </w:tc>
        <w:tc>
          <w:tcPr>
            <w:tcW w:w="901" w:type="dxa"/>
          </w:tcPr>
          <w:p w:rsidR="00693011" w:rsidRPr="00D549DE" w:rsidRDefault="00693011" w:rsidP="0047356D">
            <w:pPr>
              <w:jc w:val="center"/>
              <w:rPr>
                <w:rFonts w:ascii="Times New Roman" w:hAnsi="Times New Roman" w:cs="Times New Roman"/>
                <w:color w:val="000000"/>
                <w:sz w:val="20"/>
                <w:szCs w:val="20"/>
              </w:rPr>
            </w:pPr>
            <w:r w:rsidRPr="00D549DE">
              <w:rPr>
                <w:rFonts w:ascii="Times New Roman" w:hAnsi="Times New Roman" w:cs="Times New Roman"/>
                <w:color w:val="000000"/>
                <w:sz w:val="20"/>
                <w:szCs w:val="20"/>
              </w:rPr>
              <w:t>Tahun</w:t>
            </w:r>
          </w:p>
        </w:tc>
        <w:tc>
          <w:tcPr>
            <w:tcW w:w="600" w:type="dxa"/>
            <w:vAlign w:val="bottom"/>
          </w:tcPr>
          <w:p w:rsidR="00693011" w:rsidRPr="00D549DE" w:rsidRDefault="00693011" w:rsidP="0047356D">
            <w:pPr>
              <w:jc w:val="right"/>
              <w:rPr>
                <w:rFonts w:ascii="Times New Roman" w:hAnsi="Times New Roman" w:cs="Times New Roman"/>
                <w:color w:val="000000"/>
                <w:sz w:val="20"/>
                <w:szCs w:val="20"/>
              </w:rPr>
            </w:pPr>
            <w:r w:rsidRPr="00D549DE">
              <w:rPr>
                <w:rFonts w:ascii="Times New Roman" w:hAnsi="Times New Roman" w:cs="Times New Roman"/>
                <w:color w:val="000000"/>
                <w:sz w:val="20"/>
                <w:szCs w:val="20"/>
              </w:rPr>
              <w:t>-4,3</w:t>
            </w:r>
          </w:p>
        </w:tc>
        <w:tc>
          <w:tcPr>
            <w:tcW w:w="1771" w:type="dxa"/>
            <w:vAlign w:val="bottom"/>
          </w:tcPr>
          <w:p w:rsidR="00693011" w:rsidRPr="00D549DE" w:rsidRDefault="00693011" w:rsidP="0047356D">
            <w:pPr>
              <w:jc w:val="center"/>
              <w:rPr>
                <w:rFonts w:ascii="Times New Roman" w:hAnsi="Times New Roman" w:cs="Times New Roman"/>
                <w:b/>
                <w:bCs/>
                <w:color w:val="000000"/>
                <w:sz w:val="20"/>
                <w:szCs w:val="20"/>
              </w:rPr>
            </w:pPr>
            <w:r w:rsidRPr="00D549DE">
              <w:rPr>
                <w:rFonts w:ascii="Times New Roman" w:hAnsi="Times New Roman" w:cs="Times New Roman"/>
                <w:b/>
                <w:bCs/>
                <w:color w:val="000000"/>
                <w:sz w:val="20"/>
                <w:szCs w:val="20"/>
              </w:rPr>
              <w:t>4,5* (LSP/TA)</w:t>
            </w:r>
          </w:p>
        </w:tc>
        <w:tc>
          <w:tcPr>
            <w:tcW w:w="1458" w:type="dxa"/>
            <w:vAlign w:val="bottom"/>
          </w:tcPr>
          <w:p w:rsidR="00693011" w:rsidRPr="00D549DE" w:rsidRDefault="00693011" w:rsidP="0047356D">
            <w:pPr>
              <w:jc w:val="center"/>
              <w:rPr>
                <w:rFonts w:ascii="Times New Roman" w:hAnsi="Times New Roman" w:cs="Times New Roman"/>
                <w:b/>
                <w:bCs/>
                <w:color w:val="000000"/>
                <w:sz w:val="20"/>
                <w:szCs w:val="20"/>
              </w:rPr>
            </w:pPr>
            <w:r w:rsidRPr="00D549DE">
              <w:rPr>
                <w:rFonts w:ascii="Times New Roman" w:hAnsi="Times New Roman" w:cs="Times New Roman"/>
                <w:b/>
                <w:bCs/>
                <w:color w:val="000000"/>
                <w:sz w:val="20"/>
                <w:szCs w:val="20"/>
              </w:rPr>
              <w:t>5,7 *(TL/TA)</w:t>
            </w:r>
          </w:p>
        </w:tc>
        <w:tc>
          <w:tcPr>
            <w:tcW w:w="1701" w:type="dxa"/>
            <w:vAlign w:val="bottom"/>
          </w:tcPr>
          <w:p w:rsidR="00693011" w:rsidRPr="00D549DE" w:rsidRDefault="00693011" w:rsidP="0047356D">
            <w:pPr>
              <w:jc w:val="center"/>
              <w:rPr>
                <w:rFonts w:ascii="Times New Roman" w:hAnsi="Times New Roman" w:cs="Times New Roman"/>
                <w:b/>
                <w:bCs/>
                <w:color w:val="000000"/>
                <w:sz w:val="20"/>
                <w:szCs w:val="20"/>
              </w:rPr>
            </w:pPr>
            <w:r w:rsidRPr="00D549DE">
              <w:rPr>
                <w:rFonts w:ascii="Times New Roman" w:hAnsi="Times New Roman" w:cs="Times New Roman"/>
                <w:b/>
                <w:bCs/>
                <w:color w:val="000000"/>
                <w:sz w:val="20"/>
                <w:szCs w:val="20"/>
              </w:rPr>
              <w:t>0,004 *(AL/LL)</w:t>
            </w:r>
          </w:p>
        </w:tc>
        <w:tc>
          <w:tcPr>
            <w:tcW w:w="1307" w:type="dxa"/>
            <w:vAlign w:val="bottom"/>
          </w:tcPr>
          <w:p w:rsidR="00693011" w:rsidRPr="00D549DE" w:rsidRDefault="00693011" w:rsidP="0047356D">
            <w:pPr>
              <w:jc w:val="center"/>
              <w:rPr>
                <w:rFonts w:ascii="Times New Roman" w:hAnsi="Times New Roman" w:cs="Times New Roman"/>
                <w:b/>
                <w:bCs/>
                <w:color w:val="000000"/>
                <w:sz w:val="20"/>
                <w:szCs w:val="20"/>
              </w:rPr>
            </w:pPr>
            <w:r w:rsidRPr="00D549DE">
              <w:rPr>
                <w:rFonts w:ascii="Times New Roman" w:hAnsi="Times New Roman" w:cs="Times New Roman"/>
                <w:b/>
                <w:bCs/>
                <w:color w:val="000000"/>
                <w:sz w:val="20"/>
                <w:szCs w:val="20"/>
              </w:rPr>
              <w:t xml:space="preserve"> X-SCORE</w:t>
            </w:r>
          </w:p>
        </w:tc>
        <w:tc>
          <w:tcPr>
            <w:tcW w:w="1399" w:type="dxa"/>
          </w:tcPr>
          <w:p w:rsidR="00693011" w:rsidRPr="00D549DE" w:rsidRDefault="00693011" w:rsidP="0047356D">
            <w:pPr>
              <w:jc w:val="center"/>
              <w:rPr>
                <w:rFonts w:ascii="Times New Roman" w:hAnsi="Times New Roman" w:cs="Times New Roman"/>
                <w:b/>
                <w:bCs/>
                <w:color w:val="000000"/>
                <w:sz w:val="20"/>
                <w:szCs w:val="20"/>
              </w:rPr>
            </w:pPr>
            <w:r w:rsidRPr="00D549DE">
              <w:rPr>
                <w:rFonts w:ascii="Times New Roman" w:hAnsi="Times New Roman" w:cs="Times New Roman"/>
                <w:b/>
                <w:bCs/>
                <w:color w:val="000000"/>
                <w:sz w:val="20"/>
                <w:szCs w:val="20"/>
              </w:rPr>
              <w:t>Prediksi</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r w:rsidRPr="00E9252A">
              <w:rPr>
                <w:rFonts w:ascii="Times New Roman" w:hAnsi="Times New Roman" w:cs="Times New Roman"/>
                <w:sz w:val="20"/>
                <w:szCs w:val="20"/>
              </w:rPr>
              <w:t>ELSA</w:t>
            </w: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2016</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0,339</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1,786</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0,006</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-2,859</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2017</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0,232</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2,117</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0,005</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-2,421</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2018</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0,220</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2,375</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0,006</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-2,151</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r w:rsidRPr="00E9252A">
              <w:rPr>
                <w:rFonts w:ascii="Times New Roman" w:hAnsi="Times New Roman" w:cs="Times New Roman"/>
                <w:sz w:val="20"/>
                <w:szCs w:val="20"/>
              </w:rPr>
              <w:t>ESSA</w:t>
            </w: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2016</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0,001</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3,909</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0,009</w:t>
            </w:r>
          </w:p>
        </w:tc>
        <w:tc>
          <w:tcPr>
            <w:tcW w:w="1307" w:type="dxa"/>
            <w:vAlign w:val="bottom"/>
          </w:tcPr>
          <w:p w:rsidR="00693011" w:rsidRPr="00E9252A" w:rsidRDefault="00693011" w:rsidP="0047356D">
            <w:pPr>
              <w:jc w:val="center"/>
              <w:rPr>
                <w:rFonts w:ascii="Calibri" w:hAnsi="Calibri"/>
                <w:sz w:val="20"/>
                <w:szCs w:val="20"/>
              </w:rPr>
            </w:pPr>
            <w:r w:rsidRPr="00E9252A">
              <w:rPr>
                <w:rFonts w:ascii="Calibri" w:hAnsi="Calibri"/>
                <w:sz w:val="20"/>
                <w:szCs w:val="20"/>
              </w:rPr>
              <w:t>-0,401</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2017</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0,012</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4,230</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0,003</w:t>
            </w:r>
          </w:p>
        </w:tc>
        <w:tc>
          <w:tcPr>
            <w:tcW w:w="1307" w:type="dxa"/>
            <w:vAlign w:val="bottom"/>
          </w:tcPr>
          <w:p w:rsidR="00693011" w:rsidRPr="00E9252A" w:rsidRDefault="00693011" w:rsidP="0047356D">
            <w:pPr>
              <w:jc w:val="center"/>
              <w:rPr>
                <w:rFonts w:ascii="Calibri" w:hAnsi="Calibri"/>
                <w:sz w:val="20"/>
                <w:szCs w:val="20"/>
              </w:rPr>
            </w:pPr>
            <w:r w:rsidRPr="00E9252A">
              <w:rPr>
                <w:rFonts w:ascii="Calibri" w:hAnsi="Calibri"/>
                <w:sz w:val="20"/>
                <w:szCs w:val="20"/>
              </w:rPr>
              <w:t>-0,085</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2018</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0,238</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3,478</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0,006</w:t>
            </w:r>
          </w:p>
        </w:tc>
        <w:tc>
          <w:tcPr>
            <w:tcW w:w="1307" w:type="dxa"/>
            <w:vAlign w:val="bottom"/>
          </w:tcPr>
          <w:p w:rsidR="00693011" w:rsidRPr="00E9252A" w:rsidRDefault="00693011" w:rsidP="0047356D">
            <w:pPr>
              <w:jc w:val="center"/>
              <w:rPr>
                <w:rFonts w:ascii="Calibri" w:hAnsi="Calibri"/>
                <w:sz w:val="20"/>
                <w:szCs w:val="20"/>
              </w:rPr>
            </w:pPr>
            <w:r w:rsidRPr="00E9252A">
              <w:rPr>
                <w:rFonts w:ascii="Calibri" w:hAnsi="Calibri"/>
                <w:sz w:val="20"/>
                <w:szCs w:val="20"/>
              </w:rPr>
              <w:t>-1,066</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r w:rsidRPr="00E9252A">
              <w:rPr>
                <w:rFonts w:ascii="Times New Roman" w:hAnsi="Times New Roman" w:cs="Times New Roman"/>
                <w:sz w:val="20"/>
                <w:szCs w:val="20"/>
              </w:rPr>
              <w:t>MEDC</w:t>
            </w: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2016</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0,234</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4,289</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0,005</w:t>
            </w:r>
          </w:p>
        </w:tc>
        <w:tc>
          <w:tcPr>
            <w:tcW w:w="1307" w:type="dxa"/>
            <w:vAlign w:val="bottom"/>
          </w:tcPr>
          <w:p w:rsidR="00693011" w:rsidRPr="00E9252A" w:rsidRDefault="00693011" w:rsidP="0047356D">
            <w:pPr>
              <w:jc w:val="center"/>
              <w:rPr>
                <w:rFonts w:ascii="Calibri" w:hAnsi="Calibri"/>
                <w:sz w:val="20"/>
                <w:szCs w:val="20"/>
              </w:rPr>
            </w:pPr>
            <w:r w:rsidRPr="00E9252A">
              <w:rPr>
                <w:rFonts w:ascii="Calibri" w:hAnsi="Calibri"/>
                <w:sz w:val="20"/>
                <w:szCs w:val="20"/>
              </w:rPr>
              <w:t>-0,250</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2017</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0,115</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4,151</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0,006</w:t>
            </w:r>
          </w:p>
        </w:tc>
        <w:tc>
          <w:tcPr>
            <w:tcW w:w="1307" w:type="dxa"/>
            <w:vAlign w:val="bottom"/>
          </w:tcPr>
          <w:p w:rsidR="00693011" w:rsidRPr="00E9252A" w:rsidRDefault="00693011" w:rsidP="0047356D">
            <w:pPr>
              <w:jc w:val="center"/>
              <w:rPr>
                <w:rFonts w:ascii="Calibri" w:hAnsi="Calibri"/>
                <w:sz w:val="20"/>
                <w:szCs w:val="20"/>
              </w:rPr>
            </w:pPr>
            <w:r w:rsidRPr="00E9252A">
              <w:rPr>
                <w:rFonts w:ascii="Calibri" w:hAnsi="Calibri"/>
                <w:sz w:val="20"/>
                <w:szCs w:val="20"/>
              </w:rPr>
              <w:t>-0,270</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2018</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-0,024</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4,195</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0,007</w:t>
            </w:r>
          </w:p>
        </w:tc>
        <w:tc>
          <w:tcPr>
            <w:tcW w:w="1307" w:type="dxa"/>
            <w:vAlign w:val="bottom"/>
          </w:tcPr>
          <w:p w:rsidR="00693011" w:rsidRPr="00E9252A" w:rsidRDefault="00693011" w:rsidP="0047356D">
            <w:pPr>
              <w:jc w:val="center"/>
              <w:rPr>
                <w:rFonts w:ascii="Calibri" w:hAnsi="Calibri"/>
                <w:sz w:val="20"/>
                <w:szCs w:val="20"/>
              </w:rPr>
            </w:pPr>
            <w:r w:rsidRPr="00E9252A">
              <w:rPr>
                <w:rFonts w:ascii="Calibri" w:hAnsi="Calibri"/>
                <w:sz w:val="20"/>
                <w:szCs w:val="20"/>
              </w:rPr>
              <w:t>-0,088</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r w:rsidRPr="00E9252A">
              <w:rPr>
                <w:rFonts w:ascii="Times New Roman" w:hAnsi="Times New Roman" w:cs="Times New Roman"/>
                <w:sz w:val="20"/>
                <w:szCs w:val="20"/>
              </w:rPr>
              <w:t>RUIS</w:t>
            </w: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2016</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0,120</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3,606</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0,004</w:t>
            </w:r>
          </w:p>
        </w:tc>
        <w:tc>
          <w:tcPr>
            <w:tcW w:w="1307" w:type="dxa"/>
            <w:vAlign w:val="bottom"/>
          </w:tcPr>
          <w:p w:rsidR="00693011" w:rsidRPr="00E9252A" w:rsidRDefault="00693011" w:rsidP="0047356D">
            <w:pPr>
              <w:jc w:val="center"/>
              <w:rPr>
                <w:rFonts w:ascii="Calibri" w:hAnsi="Calibri"/>
                <w:sz w:val="20"/>
                <w:szCs w:val="20"/>
              </w:rPr>
            </w:pPr>
            <w:r w:rsidRPr="00E9252A">
              <w:rPr>
                <w:rFonts w:ascii="Calibri" w:hAnsi="Calibri"/>
                <w:sz w:val="20"/>
                <w:szCs w:val="20"/>
              </w:rPr>
              <w:t>-0,817</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2017</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0,098</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3,441</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0,004</w:t>
            </w:r>
          </w:p>
        </w:tc>
        <w:tc>
          <w:tcPr>
            <w:tcW w:w="1307" w:type="dxa"/>
            <w:vAlign w:val="bottom"/>
          </w:tcPr>
          <w:p w:rsidR="00693011" w:rsidRPr="00E9252A" w:rsidRDefault="00693011" w:rsidP="0047356D">
            <w:pPr>
              <w:jc w:val="center"/>
              <w:rPr>
                <w:rFonts w:ascii="Calibri" w:hAnsi="Calibri"/>
                <w:sz w:val="20"/>
                <w:szCs w:val="20"/>
              </w:rPr>
            </w:pPr>
            <w:r w:rsidRPr="00E9252A">
              <w:rPr>
                <w:rFonts w:ascii="Calibri" w:hAnsi="Calibri"/>
                <w:sz w:val="20"/>
                <w:szCs w:val="20"/>
              </w:rPr>
              <w:t>-0,962</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2018</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0,123</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3,364</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0,004</w:t>
            </w:r>
          </w:p>
        </w:tc>
        <w:tc>
          <w:tcPr>
            <w:tcW w:w="1307" w:type="dxa"/>
            <w:vAlign w:val="bottom"/>
          </w:tcPr>
          <w:p w:rsidR="00693011" w:rsidRPr="00E9252A" w:rsidRDefault="00693011" w:rsidP="0047356D">
            <w:pPr>
              <w:jc w:val="center"/>
              <w:rPr>
                <w:rFonts w:ascii="Calibri" w:hAnsi="Calibri"/>
                <w:sz w:val="20"/>
                <w:szCs w:val="20"/>
              </w:rPr>
            </w:pPr>
            <w:r w:rsidRPr="00E9252A">
              <w:rPr>
                <w:rFonts w:ascii="Calibri" w:hAnsi="Calibri"/>
                <w:sz w:val="20"/>
                <w:szCs w:val="20"/>
              </w:rPr>
              <w:t>-1,064</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r w:rsidRPr="00E9252A">
              <w:rPr>
                <w:rFonts w:ascii="Times New Roman" w:hAnsi="Times New Roman" w:cs="Times New Roman"/>
                <w:sz w:val="20"/>
                <w:szCs w:val="20"/>
              </w:rPr>
              <w:t>ADRO</w:t>
            </w: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2016</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0,235</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2,391</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0,010</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-2,154</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2017</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0,354</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2,277</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0,010</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-2,387</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2018</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0,304</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2,227</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0,008</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-2,386</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r w:rsidRPr="00E9252A">
              <w:rPr>
                <w:rFonts w:ascii="Times New Roman" w:hAnsi="Times New Roman" w:cs="Times New Roman"/>
                <w:sz w:val="20"/>
                <w:szCs w:val="20"/>
              </w:rPr>
              <w:t>ARII</w:t>
            </w: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2016</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-0,350</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4,720</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0,000</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0,767</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BANGKRUT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2017</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-0,230</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5,010</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0,000</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0,936</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BANGKRUT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2018</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-0,360</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5,540</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0,000</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1,600</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BANGKRUT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r w:rsidRPr="00E9252A">
              <w:rPr>
                <w:rFonts w:ascii="Times New Roman" w:hAnsi="Times New Roman" w:cs="Times New Roman"/>
                <w:sz w:val="20"/>
                <w:szCs w:val="20"/>
              </w:rPr>
              <w:t>BSSR</w:t>
            </w: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2016</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0,671</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1,755</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0,004</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-3,220</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2017</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1,773</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1,634</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0,006</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-4,445</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2018</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1,268</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2,205</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0,005</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-3,368</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r w:rsidRPr="00E9252A">
              <w:rPr>
                <w:rFonts w:ascii="Times New Roman" w:hAnsi="Times New Roman" w:cs="Times New Roman"/>
                <w:sz w:val="20"/>
                <w:szCs w:val="20"/>
              </w:rPr>
              <w:t>BYAN</w:t>
            </w: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2016</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0,098</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4,400</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0,010</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-0,009</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2017</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1,711</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2,393</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0,004</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-3,622</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2018</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2,050</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2,342</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0,005</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-4,013</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r w:rsidRPr="00E9252A">
              <w:rPr>
                <w:rFonts w:ascii="Times New Roman" w:hAnsi="Times New Roman" w:cs="Times New Roman"/>
                <w:sz w:val="20"/>
                <w:szCs w:val="20"/>
              </w:rPr>
              <w:t>SMMT</w:t>
            </w: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2016</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-0,129</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2,288</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0,001</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-1,884</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2017</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0,249</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2,406</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0,001</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-2,143</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2018</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0,458</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2,346</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0,001</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-2,413</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r w:rsidRPr="00E9252A">
              <w:rPr>
                <w:rFonts w:ascii="Times New Roman" w:hAnsi="Times New Roman" w:cs="Times New Roman"/>
                <w:sz w:val="20"/>
                <w:szCs w:val="20"/>
              </w:rPr>
              <w:t>GEMS</w:t>
            </w: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2016</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0,417</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1,702</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0,015</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-3,030</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2017</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0,915</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2,879</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0,007</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-2,343</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2018</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0,645</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3,132</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0,005</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-1,818</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r w:rsidRPr="00E9252A">
              <w:rPr>
                <w:rFonts w:ascii="Times New Roman" w:hAnsi="Times New Roman" w:cs="Times New Roman"/>
                <w:sz w:val="20"/>
                <w:szCs w:val="20"/>
              </w:rPr>
              <w:t>ITMG</w:t>
            </w: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2016</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0,486</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1,425</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0,009</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-3,371</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2017</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0,837</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1,680</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0,010</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-3,466</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2018</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0,807</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1,869</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0,008</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-3,246</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r w:rsidRPr="00E9252A">
              <w:rPr>
                <w:rFonts w:ascii="Times New Roman" w:hAnsi="Times New Roman" w:cs="Times New Roman"/>
                <w:sz w:val="20"/>
                <w:szCs w:val="20"/>
              </w:rPr>
              <w:t>MBAP</w:t>
            </w: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2016</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1,048</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1,212</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0,014</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-4,150</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2017</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1,641</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1,364</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0,013</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-4,590</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2018</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1,305</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1,620</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0,011</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-3,995</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r w:rsidRPr="00E9252A">
              <w:rPr>
                <w:rFonts w:ascii="Times New Roman" w:hAnsi="Times New Roman" w:cs="Times New Roman"/>
                <w:sz w:val="20"/>
                <w:szCs w:val="20"/>
              </w:rPr>
              <w:t>PTBA</w:t>
            </w: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2016</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0,490</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2,462</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0,007</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-2,335</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2017</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0,931</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2,123</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0,010</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-3,118</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2018</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0,953</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1,864</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0,010</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-3,399</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r w:rsidRPr="00E9252A">
              <w:rPr>
                <w:rFonts w:ascii="Times New Roman" w:hAnsi="Times New Roman" w:cs="Times New Roman"/>
                <w:sz w:val="20"/>
                <w:szCs w:val="20"/>
              </w:rPr>
              <w:t>PTRO</w:t>
            </w: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2016</w:t>
            </w:r>
          </w:p>
        </w:tc>
        <w:tc>
          <w:tcPr>
            <w:tcW w:w="600" w:type="dxa"/>
            <w:vAlign w:val="bottom"/>
          </w:tcPr>
          <w:p w:rsidR="00693011" w:rsidRPr="00E9252A" w:rsidRDefault="00693011" w:rsidP="0047356D">
            <w:pPr>
              <w:jc w:val="right"/>
              <w:rPr>
                <w:rFonts w:ascii="Calibri" w:hAnsi="Calibri"/>
                <w:sz w:val="20"/>
                <w:szCs w:val="20"/>
              </w:rPr>
            </w:pPr>
            <w:r w:rsidRPr="00E9252A">
              <w:rPr>
                <w:rFonts w:ascii="Calibri" w:hAnsi="Calibri"/>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-0,090</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3,231</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0,009</w:t>
            </w:r>
          </w:p>
        </w:tc>
        <w:tc>
          <w:tcPr>
            <w:tcW w:w="1307" w:type="dxa"/>
            <w:vAlign w:val="bottom"/>
          </w:tcPr>
          <w:p w:rsidR="00693011" w:rsidRPr="00E9252A" w:rsidRDefault="00693011" w:rsidP="0047356D">
            <w:pPr>
              <w:jc w:val="center"/>
              <w:rPr>
                <w:rFonts w:ascii="Calibri" w:hAnsi="Calibri"/>
                <w:sz w:val="20"/>
                <w:szCs w:val="20"/>
              </w:rPr>
            </w:pPr>
            <w:r w:rsidRPr="00E9252A">
              <w:rPr>
                <w:rFonts w:ascii="Calibri" w:hAnsi="Calibri"/>
                <w:sz w:val="20"/>
                <w:szCs w:val="20"/>
              </w:rPr>
              <w:t>-0,989</w:t>
            </w:r>
          </w:p>
        </w:tc>
        <w:tc>
          <w:tcPr>
            <w:tcW w:w="1399" w:type="dxa"/>
            <w:vAlign w:val="bottom"/>
          </w:tcPr>
          <w:p w:rsidR="00693011" w:rsidRPr="00B418A5" w:rsidRDefault="00693011" w:rsidP="0047356D">
            <w:pPr>
              <w:jc w:val="center"/>
              <w:rPr>
                <w:rFonts w:cs="Times New Roman"/>
                <w:sz w:val="20"/>
                <w:szCs w:val="20"/>
              </w:rPr>
            </w:pPr>
            <w:r w:rsidRPr="00B418A5">
              <w:rPr>
                <w:rFonts w:cs="Times New Roman"/>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2017</w:t>
            </w:r>
          </w:p>
        </w:tc>
        <w:tc>
          <w:tcPr>
            <w:tcW w:w="600" w:type="dxa"/>
            <w:vAlign w:val="bottom"/>
          </w:tcPr>
          <w:p w:rsidR="00693011" w:rsidRPr="00E9252A" w:rsidRDefault="00693011" w:rsidP="0047356D">
            <w:pPr>
              <w:jc w:val="right"/>
              <w:rPr>
                <w:rFonts w:ascii="Calibri" w:hAnsi="Calibri"/>
                <w:sz w:val="20"/>
                <w:szCs w:val="20"/>
              </w:rPr>
            </w:pPr>
            <w:r w:rsidRPr="00E9252A">
              <w:rPr>
                <w:rFonts w:ascii="Calibri" w:hAnsi="Calibri"/>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0,086</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3,370</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0,007</w:t>
            </w:r>
          </w:p>
        </w:tc>
        <w:tc>
          <w:tcPr>
            <w:tcW w:w="1307" w:type="dxa"/>
            <w:vAlign w:val="bottom"/>
          </w:tcPr>
          <w:p w:rsidR="00693011" w:rsidRPr="00E9252A" w:rsidRDefault="00693011" w:rsidP="0047356D">
            <w:pPr>
              <w:jc w:val="center"/>
              <w:rPr>
                <w:rFonts w:ascii="Calibri" w:hAnsi="Calibri"/>
                <w:sz w:val="20"/>
                <w:szCs w:val="20"/>
              </w:rPr>
            </w:pPr>
            <w:r w:rsidRPr="00E9252A">
              <w:rPr>
                <w:rFonts w:ascii="Calibri" w:hAnsi="Calibri"/>
                <w:sz w:val="20"/>
                <w:szCs w:val="20"/>
              </w:rPr>
              <w:t>-1,022</w:t>
            </w:r>
          </w:p>
        </w:tc>
        <w:tc>
          <w:tcPr>
            <w:tcW w:w="1399" w:type="dxa"/>
            <w:vAlign w:val="bottom"/>
          </w:tcPr>
          <w:p w:rsidR="00693011" w:rsidRPr="00B418A5" w:rsidRDefault="00693011" w:rsidP="0047356D">
            <w:pPr>
              <w:jc w:val="center"/>
              <w:rPr>
                <w:rFonts w:cs="Times New Roman"/>
                <w:sz w:val="20"/>
                <w:szCs w:val="20"/>
              </w:rPr>
            </w:pPr>
            <w:r w:rsidRPr="00B418A5">
              <w:rPr>
                <w:rFonts w:cs="Times New Roman"/>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2018</w:t>
            </w:r>
          </w:p>
        </w:tc>
        <w:tc>
          <w:tcPr>
            <w:tcW w:w="600" w:type="dxa"/>
            <w:vAlign w:val="bottom"/>
          </w:tcPr>
          <w:p w:rsidR="00693011" w:rsidRPr="00E9252A" w:rsidRDefault="00693011" w:rsidP="0047356D">
            <w:pPr>
              <w:jc w:val="right"/>
              <w:rPr>
                <w:rFonts w:ascii="Calibri" w:hAnsi="Calibri"/>
                <w:sz w:val="20"/>
                <w:szCs w:val="20"/>
              </w:rPr>
            </w:pPr>
            <w:r w:rsidRPr="00E9252A">
              <w:rPr>
                <w:rFonts w:ascii="Calibri" w:hAnsi="Calibri"/>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0,188</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3,739</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0,007</w:t>
            </w:r>
          </w:p>
        </w:tc>
        <w:tc>
          <w:tcPr>
            <w:tcW w:w="1307" w:type="dxa"/>
            <w:vAlign w:val="bottom"/>
          </w:tcPr>
          <w:p w:rsidR="00693011" w:rsidRPr="00E9252A" w:rsidRDefault="00693011" w:rsidP="0047356D">
            <w:pPr>
              <w:jc w:val="center"/>
              <w:rPr>
                <w:rFonts w:ascii="Calibri" w:hAnsi="Calibri"/>
                <w:sz w:val="20"/>
                <w:szCs w:val="20"/>
              </w:rPr>
            </w:pPr>
            <w:r w:rsidRPr="00E9252A">
              <w:rPr>
                <w:rFonts w:ascii="Calibri" w:hAnsi="Calibri"/>
                <w:sz w:val="20"/>
                <w:szCs w:val="20"/>
              </w:rPr>
              <w:t>-0,755</w:t>
            </w:r>
          </w:p>
        </w:tc>
        <w:tc>
          <w:tcPr>
            <w:tcW w:w="1399" w:type="dxa"/>
            <w:vAlign w:val="bottom"/>
          </w:tcPr>
          <w:p w:rsidR="00693011" w:rsidRPr="00B418A5" w:rsidRDefault="00693011" w:rsidP="0047356D">
            <w:pPr>
              <w:jc w:val="center"/>
              <w:rPr>
                <w:rFonts w:cs="Times New Roman"/>
                <w:sz w:val="20"/>
                <w:szCs w:val="20"/>
              </w:rPr>
            </w:pPr>
            <w:r w:rsidRPr="00B418A5">
              <w:rPr>
                <w:rFonts w:cs="Times New Roman"/>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r w:rsidRPr="00E9252A">
              <w:rPr>
                <w:rFonts w:ascii="Times New Roman" w:hAnsi="Times New Roman" w:cs="Times New Roman"/>
                <w:sz w:val="20"/>
                <w:szCs w:val="20"/>
              </w:rPr>
              <w:t>TOBA</w:t>
            </w: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2016</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0,251</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2,481</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0,004</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-2,074</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2017</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0,534</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2,840</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0,006</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-2,001</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r w:rsidR="00693011" w:rsidTr="0047356D">
        <w:trPr>
          <w:jc w:val="center"/>
        </w:trPr>
        <w:tc>
          <w:tcPr>
            <w:tcW w:w="1428" w:type="dxa"/>
            <w:vAlign w:val="bottom"/>
          </w:tcPr>
          <w:p w:rsidR="00693011" w:rsidRPr="00E9252A" w:rsidRDefault="00693011" w:rsidP="0047356D">
            <w:pPr>
              <w:jc w:val="center"/>
              <w:rPr>
                <w:rFonts w:ascii="Times New Roman" w:hAnsi="Times New Roman" w:cs="Times New Roman"/>
                <w:sz w:val="20"/>
                <w:szCs w:val="20"/>
              </w:rPr>
            </w:pPr>
          </w:p>
        </w:tc>
        <w:tc>
          <w:tcPr>
            <w:tcW w:w="9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2018</w:t>
            </w:r>
          </w:p>
        </w:tc>
        <w:tc>
          <w:tcPr>
            <w:tcW w:w="600" w:type="dxa"/>
            <w:vAlign w:val="bottom"/>
          </w:tcPr>
          <w:p w:rsidR="00693011" w:rsidRPr="00E9252A" w:rsidRDefault="00693011" w:rsidP="0047356D">
            <w:pPr>
              <w:jc w:val="right"/>
              <w:rPr>
                <w:rFonts w:ascii="Calibri" w:hAnsi="Calibri"/>
                <w:color w:val="000000"/>
                <w:sz w:val="20"/>
                <w:szCs w:val="20"/>
              </w:rPr>
            </w:pPr>
            <w:r w:rsidRPr="00E9252A">
              <w:rPr>
                <w:rFonts w:ascii="Calibri" w:hAnsi="Calibri"/>
                <w:color w:val="000000"/>
                <w:sz w:val="20"/>
                <w:szCs w:val="20"/>
              </w:rPr>
              <w:t>-4,3</w:t>
            </w:r>
          </w:p>
        </w:tc>
        <w:tc>
          <w:tcPr>
            <w:tcW w:w="177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0,611</w:t>
            </w:r>
          </w:p>
        </w:tc>
        <w:tc>
          <w:tcPr>
            <w:tcW w:w="1458"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3,251</w:t>
            </w:r>
          </w:p>
        </w:tc>
        <w:tc>
          <w:tcPr>
            <w:tcW w:w="1701"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0,005</w:t>
            </w:r>
          </w:p>
        </w:tc>
        <w:tc>
          <w:tcPr>
            <w:tcW w:w="1307" w:type="dxa"/>
            <w:vAlign w:val="bottom"/>
          </w:tcPr>
          <w:p w:rsidR="00693011" w:rsidRPr="00E9252A" w:rsidRDefault="00693011" w:rsidP="0047356D">
            <w:pPr>
              <w:jc w:val="center"/>
              <w:rPr>
                <w:rFonts w:ascii="Calibri" w:hAnsi="Calibri"/>
                <w:color w:val="000000"/>
                <w:sz w:val="20"/>
                <w:szCs w:val="20"/>
              </w:rPr>
            </w:pPr>
            <w:r w:rsidRPr="00E9252A">
              <w:rPr>
                <w:rFonts w:ascii="Calibri" w:hAnsi="Calibri"/>
                <w:color w:val="000000"/>
                <w:sz w:val="20"/>
                <w:szCs w:val="20"/>
              </w:rPr>
              <w:t>-1,664</w:t>
            </w:r>
          </w:p>
        </w:tc>
        <w:tc>
          <w:tcPr>
            <w:tcW w:w="1399" w:type="dxa"/>
            <w:vAlign w:val="bottom"/>
          </w:tcPr>
          <w:p w:rsidR="00693011" w:rsidRPr="00B418A5" w:rsidRDefault="00693011" w:rsidP="0047356D">
            <w:pPr>
              <w:jc w:val="center"/>
              <w:rPr>
                <w:rFonts w:cs="Times New Roman"/>
                <w:color w:val="000000"/>
                <w:sz w:val="20"/>
                <w:szCs w:val="20"/>
              </w:rPr>
            </w:pPr>
            <w:r w:rsidRPr="00B418A5">
              <w:rPr>
                <w:rFonts w:cs="Times New Roman"/>
                <w:color w:val="000000"/>
                <w:sz w:val="20"/>
                <w:szCs w:val="20"/>
              </w:rPr>
              <w:t>SEHAT</w:t>
            </w:r>
          </w:p>
        </w:tc>
      </w:tr>
    </w:tbl>
    <w:p w:rsidR="00693011" w:rsidRDefault="00693011" w:rsidP="00693011">
      <w:pPr>
        <w:spacing w:after="0" w:line="360" w:lineRule="auto"/>
        <w:rPr>
          <w:rFonts w:ascii="Times New Roman" w:hAnsi="Times New Roman" w:cs="Times New Roman"/>
          <w:b/>
          <w:sz w:val="20"/>
          <w:szCs w:val="20"/>
        </w:rPr>
      </w:pPr>
    </w:p>
    <w:p w:rsidR="00693011" w:rsidRDefault="00693011" w:rsidP="00693011">
      <w:pPr>
        <w:spacing w:after="0" w:line="360" w:lineRule="auto"/>
        <w:rPr>
          <w:rFonts w:ascii="Times New Roman" w:hAnsi="Times New Roman" w:cs="Times New Roman"/>
          <w:b/>
          <w:sz w:val="20"/>
          <w:szCs w:val="20"/>
        </w:rPr>
      </w:pPr>
      <w:r>
        <w:rPr>
          <w:rFonts w:ascii="Times New Roman" w:hAnsi="Times New Roman" w:cs="Times New Roman"/>
          <w:b/>
          <w:sz w:val="20"/>
          <w:szCs w:val="20"/>
        </w:rPr>
        <w:t>Keterangan:</w:t>
      </w:r>
    </w:p>
    <w:p w:rsidR="00693011" w:rsidRDefault="00693011" w:rsidP="00693011">
      <w:pPr>
        <w:spacing w:after="0" w:line="360" w:lineRule="auto"/>
        <w:rPr>
          <w:rFonts w:ascii="Times New Roman" w:hAnsi="Times New Roman" w:cs="Times New Roman"/>
          <w:sz w:val="20"/>
          <w:szCs w:val="20"/>
        </w:rPr>
      </w:pPr>
      <w:r w:rsidRPr="001F3204">
        <w:rPr>
          <w:rFonts w:ascii="Times New Roman" w:hAnsi="Times New Roman" w:cs="Times New Roman"/>
          <w:b/>
          <w:sz w:val="20"/>
          <w:szCs w:val="20"/>
        </w:rPr>
        <w:t>X = -4,3 - 4,5X1 + 5,7X2 - 0,004X3</w:t>
      </w:r>
      <w:r w:rsidRPr="001F3204">
        <w:rPr>
          <w:rFonts w:ascii="Times New Roman" w:hAnsi="Times New Roman" w:cs="Times New Roman"/>
          <w:sz w:val="20"/>
          <w:szCs w:val="20"/>
        </w:rPr>
        <w:t xml:space="preserve"> </w:t>
      </w:r>
    </w:p>
    <w:p w:rsidR="00693011" w:rsidRDefault="00693011" w:rsidP="00693011">
      <w:pPr>
        <w:spacing w:after="0" w:line="360" w:lineRule="auto"/>
        <w:rPr>
          <w:rFonts w:ascii="Times New Roman" w:hAnsi="Times New Roman" w:cs="Times New Roman"/>
          <w:b/>
          <w:sz w:val="20"/>
          <w:szCs w:val="20"/>
        </w:rPr>
        <w:sectPr w:rsidR="00693011" w:rsidSect="000C6251">
          <w:pgSz w:w="16838" w:h="11906" w:orient="landscape" w:code="9"/>
          <w:pgMar w:top="1701" w:right="1701" w:bottom="2268" w:left="2268" w:header="709" w:footer="709" w:gutter="0"/>
          <w:cols w:space="708"/>
          <w:docGrid w:linePitch="360"/>
        </w:sectPr>
      </w:pPr>
    </w:p>
    <w:p w:rsidR="00693011" w:rsidRPr="000100F7" w:rsidRDefault="00693011" w:rsidP="00693011">
      <w:pPr>
        <w:spacing w:after="0" w:line="360" w:lineRule="auto"/>
        <w:rPr>
          <w:rFonts w:ascii="Times New Roman" w:hAnsi="Times New Roman" w:cs="Times New Roman"/>
          <w:b/>
          <w:sz w:val="20"/>
          <w:szCs w:val="20"/>
        </w:rPr>
      </w:pPr>
      <w:r w:rsidRPr="000100F7">
        <w:rPr>
          <w:rFonts w:ascii="Times New Roman" w:hAnsi="Times New Roman" w:cs="Times New Roman"/>
          <w:b/>
          <w:sz w:val="20"/>
          <w:szCs w:val="20"/>
        </w:rPr>
        <w:lastRenderedPageBreak/>
        <w:t>Diket:</w:t>
      </w:r>
    </w:p>
    <w:p w:rsidR="00693011" w:rsidRPr="0049156E" w:rsidRDefault="00693011" w:rsidP="00693011">
      <w:pPr>
        <w:pStyle w:val="Default"/>
        <w:jc w:val="both"/>
        <w:rPr>
          <w:sz w:val="20"/>
          <w:szCs w:val="20"/>
        </w:rPr>
      </w:pPr>
      <w:r w:rsidRPr="0049156E">
        <w:rPr>
          <w:sz w:val="20"/>
          <w:szCs w:val="20"/>
        </w:rPr>
        <w:t xml:space="preserve">X1 = </w:t>
      </w:r>
      <w:r w:rsidRPr="0049156E">
        <w:rPr>
          <w:i/>
          <w:sz w:val="20"/>
          <w:szCs w:val="20"/>
        </w:rPr>
        <w:t xml:space="preserve">Return on Asset </w:t>
      </w:r>
      <w:r w:rsidRPr="0049156E">
        <w:rPr>
          <w:sz w:val="20"/>
          <w:szCs w:val="20"/>
        </w:rPr>
        <w:t>(Laba setelah pajak (LSP) / Total aset (TA))</w:t>
      </w:r>
    </w:p>
    <w:p w:rsidR="00693011" w:rsidRPr="0049156E" w:rsidRDefault="00693011" w:rsidP="00693011">
      <w:pPr>
        <w:pStyle w:val="Default"/>
        <w:jc w:val="both"/>
        <w:rPr>
          <w:sz w:val="20"/>
          <w:szCs w:val="20"/>
        </w:rPr>
      </w:pPr>
      <w:r w:rsidRPr="0049156E">
        <w:rPr>
          <w:sz w:val="20"/>
          <w:szCs w:val="20"/>
        </w:rPr>
        <w:t>X2</w:t>
      </w:r>
      <w:r>
        <w:rPr>
          <w:sz w:val="20"/>
          <w:szCs w:val="20"/>
        </w:rPr>
        <w:t xml:space="preserve"> </w:t>
      </w:r>
      <w:r w:rsidRPr="0049156E">
        <w:rPr>
          <w:sz w:val="20"/>
          <w:szCs w:val="20"/>
        </w:rPr>
        <w:t xml:space="preserve">= </w:t>
      </w:r>
      <w:r w:rsidRPr="0049156E">
        <w:rPr>
          <w:i/>
          <w:sz w:val="20"/>
          <w:szCs w:val="20"/>
        </w:rPr>
        <w:t>Debt Ratio</w:t>
      </w:r>
      <w:r w:rsidRPr="0049156E">
        <w:rPr>
          <w:sz w:val="20"/>
          <w:szCs w:val="20"/>
        </w:rPr>
        <w:t xml:space="preserve"> (Total liabilitas (TL) /Total aset (TA))</w:t>
      </w:r>
    </w:p>
    <w:p w:rsidR="00693011" w:rsidRDefault="00693011" w:rsidP="00693011">
      <w:pPr>
        <w:pStyle w:val="ListParagraph"/>
        <w:spacing w:after="0" w:line="240" w:lineRule="auto"/>
        <w:ind w:left="0"/>
        <w:jc w:val="both"/>
        <w:rPr>
          <w:rFonts w:ascii="Times New Roman" w:hAnsi="Times New Roman" w:cs="Times New Roman"/>
          <w:sz w:val="20"/>
          <w:szCs w:val="20"/>
        </w:rPr>
      </w:pPr>
      <w:r w:rsidRPr="0049156E">
        <w:rPr>
          <w:rFonts w:ascii="Times New Roman" w:hAnsi="Times New Roman" w:cs="Times New Roman"/>
          <w:sz w:val="20"/>
          <w:szCs w:val="20"/>
        </w:rPr>
        <w:t xml:space="preserve">X3 = </w:t>
      </w:r>
      <w:r w:rsidRPr="0049156E">
        <w:rPr>
          <w:rFonts w:ascii="Times New Roman" w:hAnsi="Times New Roman" w:cs="Times New Roman"/>
          <w:i/>
          <w:sz w:val="20"/>
          <w:szCs w:val="20"/>
        </w:rPr>
        <w:t>Current Ratio</w:t>
      </w:r>
      <w:r w:rsidRPr="0049156E">
        <w:rPr>
          <w:rFonts w:ascii="Times New Roman" w:hAnsi="Times New Roman" w:cs="Times New Roman"/>
          <w:sz w:val="20"/>
          <w:szCs w:val="20"/>
        </w:rPr>
        <w:t>(Aset lancar (AL) / Liabilitas lancar (LL))</w:t>
      </w:r>
    </w:p>
    <w:p w:rsidR="00693011" w:rsidRPr="00DD7000" w:rsidRDefault="00693011" w:rsidP="00693011">
      <w:pPr>
        <w:pStyle w:val="ListParagraph"/>
        <w:spacing w:after="0" w:line="240" w:lineRule="auto"/>
        <w:ind w:left="0"/>
        <w:jc w:val="both"/>
        <w:rPr>
          <w:rFonts w:ascii="Times New Roman" w:hAnsi="Times New Roman" w:cs="Times New Roman"/>
          <w:iCs/>
          <w:sz w:val="20"/>
          <w:szCs w:val="20"/>
        </w:rPr>
      </w:pPr>
    </w:p>
    <w:p w:rsidR="00693011" w:rsidRPr="00B02F0E" w:rsidRDefault="00693011" w:rsidP="00693011">
      <w:pPr>
        <w:pStyle w:val="ListParagraph"/>
        <w:spacing w:after="0" w:line="240" w:lineRule="auto"/>
        <w:ind w:left="0"/>
        <w:jc w:val="both"/>
        <w:rPr>
          <w:rFonts w:ascii="Times New Roman" w:hAnsi="Times New Roman" w:cs="Times New Roman"/>
          <w:b/>
          <w:sz w:val="20"/>
          <w:szCs w:val="20"/>
        </w:rPr>
      </w:pPr>
      <w:r w:rsidRPr="00B02F0E">
        <w:rPr>
          <w:rFonts w:ascii="Times New Roman" w:hAnsi="Times New Roman" w:cs="Times New Roman"/>
          <w:b/>
          <w:sz w:val="20"/>
          <w:szCs w:val="20"/>
        </w:rPr>
        <w:t>Kriteria:</w:t>
      </w:r>
    </w:p>
    <w:p w:rsidR="00693011" w:rsidRPr="001F3204" w:rsidRDefault="00693011" w:rsidP="00693011">
      <w:pPr>
        <w:pStyle w:val="ListParagraph"/>
        <w:spacing w:after="0" w:line="240" w:lineRule="auto"/>
        <w:ind w:left="0"/>
        <w:jc w:val="both"/>
        <w:rPr>
          <w:rFonts w:ascii="Times New Roman" w:hAnsi="Times New Roman" w:cs="Times New Roman"/>
          <w:sz w:val="20"/>
          <w:szCs w:val="20"/>
        </w:rPr>
      </w:pPr>
      <w:r w:rsidRPr="001F3204">
        <w:rPr>
          <w:rFonts w:ascii="Times New Roman" w:hAnsi="Times New Roman" w:cs="Times New Roman"/>
          <w:sz w:val="20"/>
          <w:szCs w:val="20"/>
        </w:rPr>
        <w:t>X&lt; 0 = Tergolong perusahaan sehat</w:t>
      </w:r>
    </w:p>
    <w:p w:rsidR="00693011" w:rsidRDefault="00693011" w:rsidP="00693011">
      <w:pPr>
        <w:spacing w:after="0" w:line="240" w:lineRule="auto"/>
        <w:ind w:right="-1"/>
        <w:jc w:val="both"/>
        <w:rPr>
          <w:rFonts w:ascii="Times New Roman" w:hAnsi="Times New Roman" w:cs="Times New Roman"/>
          <w:color w:val="000000"/>
          <w:sz w:val="20"/>
          <w:szCs w:val="20"/>
        </w:rPr>
      </w:pPr>
      <w:r w:rsidRPr="001F3204">
        <w:rPr>
          <w:rFonts w:ascii="Times New Roman" w:hAnsi="Times New Roman" w:cs="Times New Roman"/>
          <w:sz w:val="20"/>
          <w:szCs w:val="20"/>
        </w:rPr>
        <w:t>X&gt; 0 = Tergolong perusahaan bangkrut</w:t>
      </w:r>
    </w:p>
    <w:p w:rsidR="00693011" w:rsidRDefault="00693011" w:rsidP="00693011">
      <w:pPr>
        <w:rPr>
          <w:rFonts w:ascii="Times New Roman" w:hAnsi="Times New Roman" w:cs="Times New Roman"/>
          <w:b/>
          <w:sz w:val="24"/>
          <w:szCs w:val="24"/>
        </w:rPr>
        <w:sectPr w:rsidR="00693011" w:rsidSect="000100F7">
          <w:type w:val="continuous"/>
          <w:pgSz w:w="16838" w:h="11906" w:orient="landscape" w:code="9"/>
          <w:pgMar w:top="1701" w:right="1701" w:bottom="2268" w:left="2268" w:header="709" w:footer="709" w:gutter="0"/>
          <w:cols w:num="2" w:space="708"/>
          <w:docGrid w:linePitch="360"/>
        </w:sectPr>
      </w:pPr>
    </w:p>
    <w:p w:rsidR="00693011" w:rsidRDefault="00693011" w:rsidP="00693011">
      <w:pPr>
        <w:spacing w:after="0" w:line="480" w:lineRule="auto"/>
        <w:ind w:right="-1"/>
        <w:jc w:val="both"/>
        <w:rPr>
          <w:rFonts w:ascii="Times New Roman" w:hAnsi="Times New Roman" w:cs="Times New Roman"/>
          <w:b/>
          <w:sz w:val="24"/>
          <w:szCs w:val="24"/>
        </w:rPr>
        <w:sectPr w:rsidR="00693011" w:rsidSect="000100F7">
          <w:type w:val="continuous"/>
          <w:pgSz w:w="16838" w:h="11906" w:orient="landscape" w:code="9"/>
          <w:pgMar w:top="1701" w:right="1701" w:bottom="2268" w:left="2268" w:header="709" w:footer="709" w:gutter="0"/>
          <w:cols w:space="708"/>
          <w:docGrid w:linePitch="360"/>
        </w:sectPr>
      </w:pPr>
    </w:p>
    <w:p w:rsidR="00693011" w:rsidRDefault="00693011" w:rsidP="00693011">
      <w:pPr>
        <w:spacing w:after="0" w:line="480" w:lineRule="auto"/>
        <w:ind w:right="-1"/>
        <w:jc w:val="both"/>
        <w:rPr>
          <w:rFonts w:ascii="Times New Roman" w:hAnsi="Times New Roman" w:cs="Times New Roman"/>
          <w:sz w:val="24"/>
          <w:szCs w:val="24"/>
        </w:rPr>
      </w:pPr>
      <w:r>
        <w:rPr>
          <w:rFonts w:ascii="Times New Roman" w:hAnsi="Times New Roman" w:cs="Times New Roman"/>
          <w:b/>
          <w:sz w:val="24"/>
          <w:szCs w:val="24"/>
        </w:rPr>
        <w:lastRenderedPageBreak/>
        <w:t>Lampiran 4</w:t>
      </w:r>
      <w:r w:rsidRPr="00350E8F">
        <w:rPr>
          <w:rFonts w:ascii="Times New Roman" w:hAnsi="Times New Roman" w:cs="Times New Roman"/>
          <w:b/>
          <w:sz w:val="24"/>
          <w:szCs w:val="24"/>
        </w:rPr>
        <w:t xml:space="preserve">: </w:t>
      </w:r>
      <w:r w:rsidRPr="00350E8F">
        <w:rPr>
          <w:rFonts w:ascii="Times New Roman" w:hAnsi="Times New Roman" w:cs="Times New Roman"/>
          <w:sz w:val="24"/>
          <w:szCs w:val="24"/>
        </w:rPr>
        <w:t xml:space="preserve">Data </w:t>
      </w:r>
      <w:r>
        <w:rPr>
          <w:rFonts w:ascii="Times New Roman" w:hAnsi="Times New Roman" w:cs="Times New Roman"/>
          <w:sz w:val="24"/>
          <w:szCs w:val="24"/>
        </w:rPr>
        <w:t>Model Springate (X2)</w:t>
      </w:r>
      <w:r w:rsidRPr="00350E8F">
        <w:rPr>
          <w:rFonts w:ascii="Times New Roman" w:hAnsi="Times New Roman" w:cs="Times New Roman"/>
          <w:sz w:val="24"/>
          <w:szCs w:val="24"/>
        </w:rPr>
        <w:t xml:space="preserve"> perusahaan </w:t>
      </w:r>
      <w:r w:rsidRPr="00350E8F">
        <w:rPr>
          <w:rFonts w:ascii="Times New Roman" w:hAnsi="Times New Roman" w:cs="Times New Roman"/>
          <w:iCs/>
          <w:sz w:val="24"/>
          <w:szCs w:val="24"/>
        </w:rPr>
        <w:t>sub s</w:t>
      </w:r>
      <w:r>
        <w:rPr>
          <w:rFonts w:ascii="Times New Roman" w:hAnsi="Times New Roman" w:cs="Times New Roman"/>
          <w:iCs/>
          <w:sz w:val="24"/>
          <w:szCs w:val="24"/>
        </w:rPr>
        <w:t>ektor minyak dan gas bumi dan bat</w:t>
      </w:r>
      <w:r w:rsidRPr="00350E8F">
        <w:rPr>
          <w:rFonts w:ascii="Times New Roman" w:hAnsi="Times New Roman" w:cs="Times New Roman"/>
          <w:iCs/>
          <w:sz w:val="24"/>
          <w:szCs w:val="24"/>
        </w:rPr>
        <w:t xml:space="preserve">ubara </w:t>
      </w:r>
      <w:r>
        <w:rPr>
          <w:rFonts w:ascii="Times New Roman" w:hAnsi="Times New Roman" w:cs="Times New Roman"/>
          <w:sz w:val="24"/>
          <w:szCs w:val="24"/>
        </w:rPr>
        <w:t xml:space="preserve"> 2016-2018</w:t>
      </w:r>
    </w:p>
    <w:tbl>
      <w:tblPr>
        <w:tblStyle w:val="TableGrid"/>
        <w:tblW w:w="0" w:type="auto"/>
        <w:jc w:val="center"/>
        <w:tblInd w:w="-1846" w:type="dxa"/>
        <w:tblLook w:val="04A0" w:firstRow="1" w:lastRow="0" w:firstColumn="1" w:lastColumn="0" w:noHBand="0" w:noVBand="1"/>
      </w:tblPr>
      <w:tblGrid>
        <w:gridCol w:w="1761"/>
        <w:gridCol w:w="1487"/>
        <w:gridCol w:w="1477"/>
        <w:gridCol w:w="1611"/>
        <w:gridCol w:w="1522"/>
        <w:gridCol w:w="1279"/>
        <w:gridCol w:w="1112"/>
        <w:gridCol w:w="1276"/>
      </w:tblGrid>
      <w:tr w:rsidR="00693011" w:rsidRPr="00B43777" w:rsidTr="0047356D">
        <w:trPr>
          <w:jc w:val="center"/>
        </w:trPr>
        <w:tc>
          <w:tcPr>
            <w:tcW w:w="1761" w:type="dxa"/>
            <w:vAlign w:val="bottom"/>
          </w:tcPr>
          <w:p w:rsidR="00693011" w:rsidRPr="00D549DE" w:rsidRDefault="00693011" w:rsidP="0047356D">
            <w:pPr>
              <w:jc w:val="center"/>
              <w:rPr>
                <w:rFonts w:ascii="Times New Roman" w:hAnsi="Times New Roman" w:cs="Times New Roman"/>
                <w:b/>
                <w:bCs/>
                <w:sz w:val="20"/>
                <w:szCs w:val="20"/>
              </w:rPr>
            </w:pPr>
            <w:r w:rsidRPr="00D549DE">
              <w:rPr>
                <w:rFonts w:ascii="Times New Roman" w:hAnsi="Times New Roman" w:cs="Times New Roman"/>
                <w:b/>
                <w:bCs/>
                <w:sz w:val="20"/>
                <w:szCs w:val="20"/>
              </w:rPr>
              <w:t>KODE SAHAM</w:t>
            </w:r>
          </w:p>
        </w:tc>
        <w:tc>
          <w:tcPr>
            <w:tcW w:w="1487" w:type="dxa"/>
            <w:vAlign w:val="center"/>
          </w:tcPr>
          <w:p w:rsidR="00693011" w:rsidRPr="00D549DE" w:rsidRDefault="00693011" w:rsidP="0047356D">
            <w:pPr>
              <w:jc w:val="center"/>
              <w:rPr>
                <w:rFonts w:ascii="Times New Roman" w:hAnsi="Times New Roman" w:cs="Times New Roman"/>
                <w:b/>
                <w:bCs/>
                <w:sz w:val="20"/>
                <w:szCs w:val="20"/>
              </w:rPr>
            </w:pPr>
            <w:r w:rsidRPr="00D549DE">
              <w:rPr>
                <w:rFonts w:ascii="Times New Roman" w:hAnsi="Times New Roman" w:cs="Times New Roman"/>
                <w:b/>
                <w:bCs/>
                <w:sz w:val="20"/>
                <w:szCs w:val="20"/>
              </w:rPr>
              <w:t>TAHUN</w:t>
            </w:r>
          </w:p>
        </w:tc>
        <w:tc>
          <w:tcPr>
            <w:tcW w:w="1477" w:type="dxa"/>
            <w:vAlign w:val="center"/>
          </w:tcPr>
          <w:p w:rsidR="00693011" w:rsidRPr="00D549DE" w:rsidRDefault="00693011" w:rsidP="0047356D">
            <w:pPr>
              <w:jc w:val="center"/>
              <w:rPr>
                <w:rFonts w:ascii="Times New Roman" w:hAnsi="Times New Roman" w:cs="Times New Roman"/>
                <w:b/>
                <w:bCs/>
                <w:sz w:val="20"/>
                <w:szCs w:val="20"/>
              </w:rPr>
            </w:pPr>
            <w:r w:rsidRPr="00D549DE">
              <w:rPr>
                <w:rFonts w:ascii="Times New Roman" w:hAnsi="Times New Roman" w:cs="Times New Roman"/>
                <w:b/>
                <w:bCs/>
                <w:sz w:val="20"/>
                <w:szCs w:val="20"/>
              </w:rPr>
              <w:t>1,03*(MK/TA)</w:t>
            </w:r>
          </w:p>
        </w:tc>
        <w:tc>
          <w:tcPr>
            <w:tcW w:w="1611" w:type="dxa"/>
            <w:vAlign w:val="center"/>
          </w:tcPr>
          <w:p w:rsidR="00693011" w:rsidRPr="00D549DE" w:rsidRDefault="00693011" w:rsidP="0047356D">
            <w:pPr>
              <w:jc w:val="center"/>
              <w:rPr>
                <w:rFonts w:ascii="Times New Roman" w:hAnsi="Times New Roman" w:cs="Times New Roman"/>
                <w:b/>
                <w:bCs/>
                <w:sz w:val="20"/>
                <w:szCs w:val="20"/>
              </w:rPr>
            </w:pPr>
            <w:r w:rsidRPr="00D549DE">
              <w:rPr>
                <w:rFonts w:ascii="Times New Roman" w:hAnsi="Times New Roman" w:cs="Times New Roman"/>
                <w:b/>
                <w:bCs/>
                <w:sz w:val="20"/>
                <w:szCs w:val="20"/>
              </w:rPr>
              <w:t>3,07*(EBIT/TA)</w:t>
            </w:r>
          </w:p>
        </w:tc>
        <w:tc>
          <w:tcPr>
            <w:tcW w:w="1522" w:type="dxa"/>
            <w:vAlign w:val="center"/>
          </w:tcPr>
          <w:p w:rsidR="00693011" w:rsidRPr="00D549DE" w:rsidRDefault="00693011" w:rsidP="0047356D">
            <w:pPr>
              <w:jc w:val="center"/>
              <w:rPr>
                <w:rFonts w:ascii="Times New Roman" w:hAnsi="Times New Roman" w:cs="Times New Roman"/>
                <w:b/>
                <w:bCs/>
                <w:sz w:val="20"/>
                <w:szCs w:val="20"/>
              </w:rPr>
            </w:pPr>
            <w:r w:rsidRPr="00D549DE">
              <w:rPr>
                <w:rFonts w:ascii="Times New Roman" w:hAnsi="Times New Roman" w:cs="Times New Roman"/>
                <w:b/>
                <w:bCs/>
                <w:sz w:val="20"/>
                <w:szCs w:val="20"/>
              </w:rPr>
              <w:t>0,66*(EBT/LL)</w:t>
            </w:r>
          </w:p>
        </w:tc>
        <w:tc>
          <w:tcPr>
            <w:tcW w:w="1279" w:type="dxa"/>
            <w:vAlign w:val="center"/>
          </w:tcPr>
          <w:p w:rsidR="00693011" w:rsidRPr="00D549DE" w:rsidRDefault="00693011" w:rsidP="0047356D">
            <w:pPr>
              <w:jc w:val="center"/>
              <w:rPr>
                <w:rFonts w:ascii="Times New Roman" w:hAnsi="Times New Roman" w:cs="Times New Roman"/>
                <w:b/>
                <w:bCs/>
                <w:sz w:val="20"/>
                <w:szCs w:val="20"/>
              </w:rPr>
            </w:pPr>
            <w:r w:rsidRPr="00D549DE">
              <w:rPr>
                <w:rFonts w:ascii="Times New Roman" w:hAnsi="Times New Roman" w:cs="Times New Roman"/>
                <w:b/>
                <w:bCs/>
                <w:sz w:val="20"/>
                <w:szCs w:val="20"/>
              </w:rPr>
              <w:t>0,4*(P/TA)</w:t>
            </w:r>
          </w:p>
        </w:tc>
        <w:tc>
          <w:tcPr>
            <w:tcW w:w="1112" w:type="dxa"/>
            <w:vAlign w:val="center"/>
          </w:tcPr>
          <w:p w:rsidR="00693011" w:rsidRPr="00D549DE" w:rsidRDefault="00693011" w:rsidP="0047356D">
            <w:pPr>
              <w:jc w:val="center"/>
              <w:rPr>
                <w:rFonts w:ascii="Times New Roman" w:hAnsi="Times New Roman" w:cs="Times New Roman"/>
                <w:b/>
                <w:bCs/>
                <w:sz w:val="20"/>
                <w:szCs w:val="20"/>
              </w:rPr>
            </w:pPr>
            <w:r w:rsidRPr="00D549DE">
              <w:rPr>
                <w:rFonts w:ascii="Times New Roman" w:hAnsi="Times New Roman" w:cs="Times New Roman"/>
                <w:b/>
                <w:bCs/>
                <w:sz w:val="20"/>
                <w:szCs w:val="20"/>
              </w:rPr>
              <w:t>S-SCORE</w:t>
            </w:r>
          </w:p>
        </w:tc>
        <w:tc>
          <w:tcPr>
            <w:tcW w:w="1276" w:type="dxa"/>
            <w:vAlign w:val="center"/>
          </w:tcPr>
          <w:p w:rsidR="00693011" w:rsidRPr="00D549DE" w:rsidRDefault="00693011" w:rsidP="0047356D">
            <w:pPr>
              <w:jc w:val="center"/>
              <w:rPr>
                <w:rFonts w:ascii="Times New Roman" w:hAnsi="Times New Roman" w:cs="Times New Roman"/>
                <w:b/>
                <w:bCs/>
                <w:sz w:val="20"/>
                <w:szCs w:val="20"/>
              </w:rPr>
            </w:pPr>
            <w:r w:rsidRPr="00D549DE">
              <w:rPr>
                <w:rFonts w:ascii="Times New Roman" w:hAnsi="Times New Roman" w:cs="Times New Roman"/>
                <w:b/>
                <w:bCs/>
                <w:sz w:val="20"/>
                <w:szCs w:val="20"/>
              </w:rPr>
              <w:t xml:space="preserve">Prediksi </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ELSA</w:t>
            </w: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2016</w:t>
            </w:r>
          </w:p>
        </w:tc>
        <w:tc>
          <w:tcPr>
            <w:tcW w:w="1477" w:type="dxa"/>
            <w:vAlign w:val="bottom"/>
          </w:tcPr>
          <w:p w:rsidR="00693011" w:rsidRDefault="00693011" w:rsidP="0047356D">
            <w:pPr>
              <w:jc w:val="center"/>
              <w:rPr>
                <w:color w:val="000000"/>
                <w:sz w:val="20"/>
                <w:szCs w:val="20"/>
              </w:rPr>
            </w:pPr>
            <w:r>
              <w:rPr>
                <w:color w:val="000000"/>
                <w:sz w:val="20"/>
                <w:szCs w:val="20"/>
              </w:rPr>
              <w:t>0,153</w:t>
            </w:r>
          </w:p>
        </w:tc>
        <w:tc>
          <w:tcPr>
            <w:tcW w:w="1611" w:type="dxa"/>
            <w:vAlign w:val="bottom"/>
          </w:tcPr>
          <w:p w:rsidR="00693011" w:rsidRDefault="00693011" w:rsidP="0047356D">
            <w:pPr>
              <w:jc w:val="center"/>
              <w:rPr>
                <w:color w:val="000000"/>
                <w:sz w:val="20"/>
                <w:szCs w:val="20"/>
              </w:rPr>
            </w:pPr>
            <w:r>
              <w:rPr>
                <w:color w:val="000000"/>
                <w:sz w:val="20"/>
                <w:szCs w:val="20"/>
              </w:rPr>
              <w:t>0,450</w:t>
            </w:r>
          </w:p>
        </w:tc>
        <w:tc>
          <w:tcPr>
            <w:tcW w:w="1522" w:type="dxa"/>
            <w:vAlign w:val="bottom"/>
          </w:tcPr>
          <w:p w:rsidR="00693011" w:rsidRDefault="00693011" w:rsidP="0047356D">
            <w:pPr>
              <w:jc w:val="center"/>
              <w:rPr>
                <w:color w:val="000000"/>
                <w:sz w:val="20"/>
                <w:szCs w:val="20"/>
              </w:rPr>
            </w:pPr>
            <w:r>
              <w:rPr>
                <w:color w:val="000000"/>
                <w:sz w:val="20"/>
                <w:szCs w:val="20"/>
              </w:rPr>
              <w:t>0,220</w:t>
            </w:r>
          </w:p>
        </w:tc>
        <w:tc>
          <w:tcPr>
            <w:tcW w:w="1279" w:type="dxa"/>
            <w:vAlign w:val="bottom"/>
          </w:tcPr>
          <w:p w:rsidR="00693011" w:rsidRDefault="00693011" w:rsidP="0047356D">
            <w:pPr>
              <w:jc w:val="center"/>
              <w:rPr>
                <w:color w:val="000000"/>
                <w:sz w:val="20"/>
                <w:szCs w:val="20"/>
              </w:rPr>
            </w:pPr>
            <w:r>
              <w:rPr>
                <w:color w:val="000000"/>
                <w:sz w:val="20"/>
                <w:szCs w:val="20"/>
              </w:rPr>
              <w:t>0,346</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1,169</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2017</w:t>
            </w:r>
          </w:p>
        </w:tc>
        <w:tc>
          <w:tcPr>
            <w:tcW w:w="1477" w:type="dxa"/>
            <w:vAlign w:val="bottom"/>
          </w:tcPr>
          <w:p w:rsidR="00693011" w:rsidRDefault="00693011" w:rsidP="0047356D">
            <w:pPr>
              <w:jc w:val="center"/>
              <w:rPr>
                <w:color w:val="000000"/>
                <w:sz w:val="20"/>
                <w:szCs w:val="20"/>
              </w:rPr>
            </w:pPr>
            <w:r>
              <w:rPr>
                <w:color w:val="000000"/>
                <w:sz w:val="20"/>
                <w:szCs w:val="20"/>
              </w:rPr>
              <w:t>0,132</w:t>
            </w:r>
          </w:p>
        </w:tc>
        <w:tc>
          <w:tcPr>
            <w:tcW w:w="1611" w:type="dxa"/>
            <w:vAlign w:val="bottom"/>
          </w:tcPr>
          <w:p w:rsidR="00693011" w:rsidRDefault="00693011" w:rsidP="0047356D">
            <w:pPr>
              <w:jc w:val="center"/>
              <w:rPr>
                <w:color w:val="000000"/>
                <w:sz w:val="20"/>
                <w:szCs w:val="20"/>
              </w:rPr>
            </w:pPr>
            <w:r>
              <w:rPr>
                <w:color w:val="000000"/>
                <w:sz w:val="20"/>
                <w:szCs w:val="20"/>
              </w:rPr>
              <w:t>0,366</w:t>
            </w:r>
          </w:p>
        </w:tc>
        <w:tc>
          <w:tcPr>
            <w:tcW w:w="1522" w:type="dxa"/>
            <w:vAlign w:val="bottom"/>
          </w:tcPr>
          <w:p w:rsidR="00693011" w:rsidRDefault="00693011" w:rsidP="0047356D">
            <w:pPr>
              <w:jc w:val="center"/>
              <w:rPr>
                <w:color w:val="000000"/>
                <w:sz w:val="20"/>
                <w:szCs w:val="20"/>
              </w:rPr>
            </w:pPr>
            <w:r>
              <w:rPr>
                <w:color w:val="000000"/>
                <w:sz w:val="20"/>
                <w:szCs w:val="20"/>
              </w:rPr>
              <w:t>0,123</w:t>
            </w:r>
          </w:p>
        </w:tc>
        <w:tc>
          <w:tcPr>
            <w:tcW w:w="1279" w:type="dxa"/>
            <w:vAlign w:val="bottom"/>
          </w:tcPr>
          <w:p w:rsidR="00693011" w:rsidRDefault="00693011" w:rsidP="0047356D">
            <w:pPr>
              <w:jc w:val="center"/>
              <w:rPr>
                <w:color w:val="000000"/>
                <w:sz w:val="20"/>
                <w:szCs w:val="20"/>
              </w:rPr>
            </w:pPr>
            <w:r>
              <w:rPr>
                <w:color w:val="000000"/>
                <w:sz w:val="20"/>
                <w:szCs w:val="20"/>
              </w:rPr>
              <w:t>0,410</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1,030</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2018</w:t>
            </w:r>
          </w:p>
        </w:tc>
        <w:tc>
          <w:tcPr>
            <w:tcW w:w="1477" w:type="dxa"/>
            <w:vAlign w:val="bottom"/>
          </w:tcPr>
          <w:p w:rsidR="00693011" w:rsidRDefault="00693011" w:rsidP="0047356D">
            <w:pPr>
              <w:jc w:val="center"/>
              <w:rPr>
                <w:color w:val="000000"/>
                <w:sz w:val="20"/>
                <w:szCs w:val="20"/>
              </w:rPr>
            </w:pPr>
            <w:r>
              <w:rPr>
                <w:color w:val="000000"/>
                <w:sz w:val="20"/>
                <w:szCs w:val="20"/>
              </w:rPr>
              <w:t>0,190</w:t>
            </w:r>
          </w:p>
        </w:tc>
        <w:tc>
          <w:tcPr>
            <w:tcW w:w="1611" w:type="dxa"/>
            <w:vAlign w:val="bottom"/>
          </w:tcPr>
          <w:p w:rsidR="00693011" w:rsidRDefault="00693011" w:rsidP="0047356D">
            <w:pPr>
              <w:jc w:val="center"/>
              <w:rPr>
                <w:color w:val="000000"/>
                <w:sz w:val="20"/>
                <w:szCs w:val="20"/>
              </w:rPr>
            </w:pPr>
            <w:r>
              <w:rPr>
                <w:color w:val="000000"/>
                <w:sz w:val="20"/>
                <w:szCs w:val="20"/>
              </w:rPr>
              <w:t>0,354</w:t>
            </w:r>
          </w:p>
        </w:tc>
        <w:tc>
          <w:tcPr>
            <w:tcW w:w="1522" w:type="dxa"/>
            <w:vAlign w:val="bottom"/>
          </w:tcPr>
          <w:p w:rsidR="00693011" w:rsidRDefault="00693011" w:rsidP="0047356D">
            <w:pPr>
              <w:jc w:val="center"/>
              <w:rPr>
                <w:color w:val="000000"/>
                <w:sz w:val="20"/>
                <w:szCs w:val="20"/>
              </w:rPr>
            </w:pPr>
            <w:r>
              <w:rPr>
                <w:color w:val="000000"/>
                <w:sz w:val="20"/>
                <w:szCs w:val="20"/>
              </w:rPr>
              <w:t>0,110</w:t>
            </w:r>
          </w:p>
        </w:tc>
        <w:tc>
          <w:tcPr>
            <w:tcW w:w="1279" w:type="dxa"/>
            <w:vAlign w:val="bottom"/>
          </w:tcPr>
          <w:p w:rsidR="00693011" w:rsidRDefault="00693011" w:rsidP="0047356D">
            <w:pPr>
              <w:jc w:val="center"/>
              <w:rPr>
                <w:color w:val="000000"/>
                <w:sz w:val="20"/>
                <w:szCs w:val="20"/>
              </w:rPr>
            </w:pPr>
            <w:r>
              <w:rPr>
                <w:color w:val="000000"/>
                <w:sz w:val="20"/>
                <w:szCs w:val="20"/>
              </w:rPr>
              <w:t>0,468</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1,122</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ESSA</w:t>
            </w: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2016</w:t>
            </w:r>
          </w:p>
        </w:tc>
        <w:tc>
          <w:tcPr>
            <w:tcW w:w="1477" w:type="dxa"/>
            <w:vAlign w:val="bottom"/>
          </w:tcPr>
          <w:p w:rsidR="00693011" w:rsidRDefault="00693011" w:rsidP="0047356D">
            <w:pPr>
              <w:jc w:val="center"/>
              <w:rPr>
                <w:color w:val="000000"/>
                <w:sz w:val="20"/>
                <w:szCs w:val="20"/>
              </w:rPr>
            </w:pPr>
            <w:r>
              <w:rPr>
                <w:color w:val="000000"/>
                <w:sz w:val="20"/>
                <w:szCs w:val="20"/>
              </w:rPr>
              <w:t>0,119</w:t>
            </w:r>
          </w:p>
        </w:tc>
        <w:tc>
          <w:tcPr>
            <w:tcW w:w="1611" w:type="dxa"/>
            <w:vAlign w:val="bottom"/>
          </w:tcPr>
          <w:p w:rsidR="00693011" w:rsidRDefault="00693011" w:rsidP="0047356D">
            <w:pPr>
              <w:jc w:val="center"/>
              <w:rPr>
                <w:color w:val="000000"/>
                <w:sz w:val="20"/>
                <w:szCs w:val="20"/>
              </w:rPr>
            </w:pPr>
            <w:r>
              <w:rPr>
                <w:color w:val="000000"/>
                <w:sz w:val="20"/>
                <w:szCs w:val="20"/>
              </w:rPr>
              <w:t>0,045</w:t>
            </w:r>
          </w:p>
        </w:tc>
        <w:tc>
          <w:tcPr>
            <w:tcW w:w="1522" w:type="dxa"/>
            <w:vAlign w:val="bottom"/>
          </w:tcPr>
          <w:p w:rsidR="00693011" w:rsidRDefault="00693011" w:rsidP="0047356D">
            <w:pPr>
              <w:jc w:val="center"/>
              <w:rPr>
                <w:color w:val="000000"/>
                <w:sz w:val="20"/>
                <w:szCs w:val="20"/>
              </w:rPr>
            </w:pPr>
            <w:r>
              <w:rPr>
                <w:color w:val="000000"/>
                <w:sz w:val="20"/>
                <w:szCs w:val="20"/>
              </w:rPr>
              <w:t>0,003</w:t>
            </w:r>
          </w:p>
        </w:tc>
        <w:tc>
          <w:tcPr>
            <w:tcW w:w="1279" w:type="dxa"/>
            <w:vAlign w:val="bottom"/>
          </w:tcPr>
          <w:p w:rsidR="00693011" w:rsidRDefault="00693011" w:rsidP="0047356D">
            <w:pPr>
              <w:jc w:val="center"/>
              <w:rPr>
                <w:color w:val="000000"/>
                <w:sz w:val="20"/>
                <w:szCs w:val="20"/>
              </w:rPr>
            </w:pPr>
            <w:r>
              <w:rPr>
                <w:color w:val="000000"/>
                <w:sz w:val="20"/>
                <w:szCs w:val="20"/>
              </w:rPr>
              <w:t>0,017</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0,184</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BANGKRUT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2017</w:t>
            </w:r>
          </w:p>
        </w:tc>
        <w:tc>
          <w:tcPr>
            <w:tcW w:w="1477" w:type="dxa"/>
            <w:vAlign w:val="bottom"/>
          </w:tcPr>
          <w:p w:rsidR="00693011" w:rsidRDefault="00693011" w:rsidP="0047356D">
            <w:pPr>
              <w:jc w:val="center"/>
              <w:rPr>
                <w:color w:val="000000"/>
                <w:sz w:val="20"/>
                <w:szCs w:val="20"/>
              </w:rPr>
            </w:pPr>
            <w:r>
              <w:rPr>
                <w:color w:val="000000"/>
                <w:sz w:val="20"/>
                <w:szCs w:val="20"/>
              </w:rPr>
              <w:t>-0,052</w:t>
            </w:r>
          </w:p>
        </w:tc>
        <w:tc>
          <w:tcPr>
            <w:tcW w:w="1611" w:type="dxa"/>
            <w:vAlign w:val="bottom"/>
          </w:tcPr>
          <w:p w:rsidR="00693011" w:rsidRDefault="00693011" w:rsidP="0047356D">
            <w:pPr>
              <w:jc w:val="center"/>
              <w:rPr>
                <w:color w:val="000000"/>
                <w:sz w:val="20"/>
                <w:szCs w:val="20"/>
              </w:rPr>
            </w:pPr>
            <w:r>
              <w:rPr>
                <w:color w:val="000000"/>
                <w:sz w:val="20"/>
                <w:szCs w:val="20"/>
              </w:rPr>
              <w:t>0,061</w:t>
            </w:r>
          </w:p>
        </w:tc>
        <w:tc>
          <w:tcPr>
            <w:tcW w:w="1522" w:type="dxa"/>
            <w:vAlign w:val="bottom"/>
          </w:tcPr>
          <w:p w:rsidR="00693011" w:rsidRDefault="00693011" w:rsidP="0047356D">
            <w:pPr>
              <w:jc w:val="center"/>
              <w:rPr>
                <w:color w:val="000000"/>
                <w:sz w:val="20"/>
                <w:szCs w:val="20"/>
              </w:rPr>
            </w:pPr>
            <w:r>
              <w:rPr>
                <w:color w:val="000000"/>
                <w:sz w:val="20"/>
                <w:szCs w:val="20"/>
              </w:rPr>
              <w:t>0,022</w:t>
            </w:r>
          </w:p>
        </w:tc>
        <w:tc>
          <w:tcPr>
            <w:tcW w:w="1279" w:type="dxa"/>
            <w:vAlign w:val="bottom"/>
          </w:tcPr>
          <w:p w:rsidR="00693011" w:rsidRDefault="00693011" w:rsidP="0047356D">
            <w:pPr>
              <w:jc w:val="center"/>
              <w:rPr>
                <w:color w:val="000000"/>
                <w:sz w:val="20"/>
                <w:szCs w:val="20"/>
              </w:rPr>
            </w:pPr>
            <w:r>
              <w:rPr>
                <w:color w:val="000000"/>
                <w:sz w:val="20"/>
                <w:szCs w:val="20"/>
              </w:rPr>
              <w:t>0,016</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0,046</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BANGKRUT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2018</w:t>
            </w:r>
          </w:p>
        </w:tc>
        <w:tc>
          <w:tcPr>
            <w:tcW w:w="1477" w:type="dxa"/>
            <w:vAlign w:val="bottom"/>
          </w:tcPr>
          <w:p w:rsidR="00693011" w:rsidRDefault="00693011" w:rsidP="0047356D">
            <w:pPr>
              <w:jc w:val="center"/>
              <w:rPr>
                <w:color w:val="000000"/>
                <w:sz w:val="20"/>
                <w:szCs w:val="20"/>
              </w:rPr>
            </w:pPr>
            <w:r>
              <w:rPr>
                <w:color w:val="000000"/>
                <w:sz w:val="20"/>
                <w:szCs w:val="20"/>
              </w:rPr>
              <w:t>0,058</w:t>
            </w:r>
          </w:p>
        </w:tc>
        <w:tc>
          <w:tcPr>
            <w:tcW w:w="1611" w:type="dxa"/>
            <w:vAlign w:val="bottom"/>
          </w:tcPr>
          <w:p w:rsidR="00693011" w:rsidRDefault="00693011" w:rsidP="0047356D">
            <w:pPr>
              <w:jc w:val="center"/>
              <w:rPr>
                <w:color w:val="000000"/>
                <w:sz w:val="20"/>
                <w:szCs w:val="20"/>
              </w:rPr>
            </w:pPr>
            <w:r>
              <w:rPr>
                <w:color w:val="000000"/>
                <w:sz w:val="20"/>
                <w:szCs w:val="20"/>
              </w:rPr>
              <w:t>0,197</w:t>
            </w:r>
          </w:p>
        </w:tc>
        <w:tc>
          <w:tcPr>
            <w:tcW w:w="1522" w:type="dxa"/>
            <w:vAlign w:val="bottom"/>
          </w:tcPr>
          <w:p w:rsidR="00693011" w:rsidRDefault="00693011" w:rsidP="0047356D">
            <w:pPr>
              <w:jc w:val="center"/>
              <w:rPr>
                <w:color w:val="000000"/>
                <w:sz w:val="20"/>
                <w:szCs w:val="20"/>
              </w:rPr>
            </w:pPr>
            <w:r>
              <w:rPr>
                <w:color w:val="000000"/>
                <w:sz w:val="20"/>
                <w:szCs w:val="20"/>
              </w:rPr>
              <w:t>0,140</w:t>
            </w:r>
          </w:p>
        </w:tc>
        <w:tc>
          <w:tcPr>
            <w:tcW w:w="1279" w:type="dxa"/>
            <w:vAlign w:val="bottom"/>
          </w:tcPr>
          <w:p w:rsidR="00693011" w:rsidRDefault="00693011" w:rsidP="0047356D">
            <w:pPr>
              <w:jc w:val="center"/>
              <w:rPr>
                <w:color w:val="000000"/>
                <w:sz w:val="20"/>
                <w:szCs w:val="20"/>
              </w:rPr>
            </w:pPr>
            <w:r>
              <w:rPr>
                <w:color w:val="000000"/>
                <w:sz w:val="20"/>
                <w:szCs w:val="20"/>
              </w:rPr>
              <w:t>0,060</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0,455</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BANGKRUT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MEDC</w:t>
            </w: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2016</w:t>
            </w:r>
          </w:p>
        </w:tc>
        <w:tc>
          <w:tcPr>
            <w:tcW w:w="1477" w:type="dxa"/>
            <w:vAlign w:val="bottom"/>
          </w:tcPr>
          <w:p w:rsidR="00693011" w:rsidRDefault="00693011" w:rsidP="0047356D">
            <w:pPr>
              <w:jc w:val="center"/>
              <w:rPr>
                <w:color w:val="000000"/>
                <w:sz w:val="20"/>
                <w:szCs w:val="20"/>
              </w:rPr>
            </w:pPr>
            <w:r>
              <w:rPr>
                <w:color w:val="000000"/>
                <w:sz w:val="20"/>
                <w:szCs w:val="20"/>
              </w:rPr>
              <w:t>0,078</w:t>
            </w:r>
          </w:p>
        </w:tc>
        <w:tc>
          <w:tcPr>
            <w:tcW w:w="1611" w:type="dxa"/>
            <w:vAlign w:val="bottom"/>
          </w:tcPr>
          <w:p w:rsidR="00693011" w:rsidRDefault="00693011" w:rsidP="0047356D">
            <w:pPr>
              <w:jc w:val="center"/>
              <w:rPr>
                <w:color w:val="000000"/>
                <w:sz w:val="20"/>
                <w:szCs w:val="20"/>
              </w:rPr>
            </w:pPr>
            <w:r>
              <w:rPr>
                <w:color w:val="000000"/>
                <w:sz w:val="20"/>
                <w:szCs w:val="20"/>
              </w:rPr>
              <w:t>0,214</w:t>
            </w:r>
          </w:p>
        </w:tc>
        <w:tc>
          <w:tcPr>
            <w:tcW w:w="1522" w:type="dxa"/>
            <w:vAlign w:val="bottom"/>
          </w:tcPr>
          <w:p w:rsidR="00693011" w:rsidRDefault="00693011" w:rsidP="0047356D">
            <w:pPr>
              <w:jc w:val="center"/>
              <w:rPr>
                <w:color w:val="000000"/>
                <w:sz w:val="20"/>
                <w:szCs w:val="20"/>
              </w:rPr>
            </w:pPr>
            <w:r>
              <w:rPr>
                <w:color w:val="000000"/>
                <w:sz w:val="20"/>
                <w:szCs w:val="20"/>
              </w:rPr>
              <w:t>0,200</w:t>
            </w:r>
          </w:p>
        </w:tc>
        <w:tc>
          <w:tcPr>
            <w:tcW w:w="1279" w:type="dxa"/>
            <w:vAlign w:val="bottom"/>
          </w:tcPr>
          <w:p w:rsidR="00693011" w:rsidRDefault="00693011" w:rsidP="0047356D">
            <w:pPr>
              <w:jc w:val="center"/>
              <w:rPr>
                <w:color w:val="000000"/>
                <w:sz w:val="20"/>
                <w:szCs w:val="20"/>
              </w:rPr>
            </w:pPr>
            <w:r>
              <w:rPr>
                <w:color w:val="000000"/>
                <w:sz w:val="20"/>
                <w:szCs w:val="20"/>
              </w:rPr>
              <w:t>0,067</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0,559</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BANGKRUT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2017</w:t>
            </w:r>
          </w:p>
        </w:tc>
        <w:tc>
          <w:tcPr>
            <w:tcW w:w="1477" w:type="dxa"/>
            <w:vAlign w:val="bottom"/>
          </w:tcPr>
          <w:p w:rsidR="00693011" w:rsidRDefault="00693011" w:rsidP="0047356D">
            <w:pPr>
              <w:jc w:val="center"/>
              <w:rPr>
                <w:color w:val="000000"/>
                <w:sz w:val="20"/>
                <w:szCs w:val="20"/>
              </w:rPr>
            </w:pPr>
            <w:r>
              <w:rPr>
                <w:color w:val="000000"/>
                <w:sz w:val="20"/>
                <w:szCs w:val="20"/>
              </w:rPr>
              <w:t>0,136</w:t>
            </w:r>
          </w:p>
        </w:tc>
        <w:tc>
          <w:tcPr>
            <w:tcW w:w="1611" w:type="dxa"/>
            <w:vAlign w:val="bottom"/>
          </w:tcPr>
          <w:p w:rsidR="00693011" w:rsidRDefault="00693011" w:rsidP="0047356D">
            <w:pPr>
              <w:jc w:val="center"/>
              <w:rPr>
                <w:color w:val="000000"/>
                <w:sz w:val="20"/>
                <w:szCs w:val="20"/>
              </w:rPr>
            </w:pPr>
            <w:r>
              <w:rPr>
                <w:color w:val="000000"/>
                <w:sz w:val="20"/>
                <w:szCs w:val="20"/>
              </w:rPr>
              <w:t>0,250</w:t>
            </w:r>
          </w:p>
        </w:tc>
        <w:tc>
          <w:tcPr>
            <w:tcW w:w="1522" w:type="dxa"/>
            <w:vAlign w:val="bottom"/>
          </w:tcPr>
          <w:p w:rsidR="00693011" w:rsidRDefault="00693011" w:rsidP="0047356D">
            <w:pPr>
              <w:jc w:val="center"/>
              <w:rPr>
                <w:color w:val="000000"/>
                <w:sz w:val="20"/>
                <w:szCs w:val="20"/>
              </w:rPr>
            </w:pPr>
            <w:r>
              <w:rPr>
                <w:color w:val="000000"/>
                <w:sz w:val="20"/>
                <w:szCs w:val="20"/>
              </w:rPr>
              <w:t>0,151</w:t>
            </w:r>
          </w:p>
        </w:tc>
        <w:tc>
          <w:tcPr>
            <w:tcW w:w="1279" w:type="dxa"/>
            <w:vAlign w:val="bottom"/>
          </w:tcPr>
          <w:p w:rsidR="00693011" w:rsidRDefault="00693011" w:rsidP="0047356D">
            <w:pPr>
              <w:jc w:val="center"/>
              <w:rPr>
                <w:color w:val="000000"/>
                <w:sz w:val="20"/>
                <w:szCs w:val="20"/>
              </w:rPr>
            </w:pPr>
            <w:r>
              <w:rPr>
                <w:color w:val="000000"/>
                <w:sz w:val="20"/>
                <w:szCs w:val="20"/>
              </w:rPr>
              <w:t>0,072</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0,609</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BANGKRUT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2018</w:t>
            </w:r>
          </w:p>
        </w:tc>
        <w:tc>
          <w:tcPr>
            <w:tcW w:w="1477" w:type="dxa"/>
            <w:vAlign w:val="bottom"/>
          </w:tcPr>
          <w:p w:rsidR="00693011" w:rsidRDefault="00693011" w:rsidP="0047356D">
            <w:pPr>
              <w:jc w:val="center"/>
              <w:rPr>
                <w:color w:val="000000"/>
                <w:sz w:val="20"/>
                <w:szCs w:val="20"/>
              </w:rPr>
            </w:pPr>
            <w:r>
              <w:rPr>
                <w:color w:val="000000"/>
                <w:sz w:val="20"/>
                <w:szCs w:val="20"/>
              </w:rPr>
              <w:t>0,142</w:t>
            </w:r>
          </w:p>
        </w:tc>
        <w:tc>
          <w:tcPr>
            <w:tcW w:w="1611" w:type="dxa"/>
            <w:vAlign w:val="bottom"/>
          </w:tcPr>
          <w:p w:rsidR="00693011" w:rsidRDefault="00693011" w:rsidP="0047356D">
            <w:pPr>
              <w:jc w:val="center"/>
              <w:rPr>
                <w:color w:val="000000"/>
                <w:sz w:val="20"/>
                <w:szCs w:val="20"/>
              </w:rPr>
            </w:pPr>
            <w:r>
              <w:rPr>
                <w:color w:val="000000"/>
                <w:sz w:val="20"/>
                <w:szCs w:val="20"/>
              </w:rPr>
              <w:t>0,370</w:t>
            </w:r>
          </w:p>
        </w:tc>
        <w:tc>
          <w:tcPr>
            <w:tcW w:w="1522" w:type="dxa"/>
            <w:vAlign w:val="bottom"/>
          </w:tcPr>
          <w:p w:rsidR="00693011" w:rsidRDefault="00693011" w:rsidP="0047356D">
            <w:pPr>
              <w:jc w:val="center"/>
              <w:rPr>
                <w:color w:val="000000"/>
                <w:sz w:val="20"/>
                <w:szCs w:val="20"/>
              </w:rPr>
            </w:pPr>
            <w:r>
              <w:rPr>
                <w:color w:val="000000"/>
                <w:sz w:val="20"/>
                <w:szCs w:val="20"/>
              </w:rPr>
              <w:t>0,119</w:t>
            </w:r>
          </w:p>
        </w:tc>
        <w:tc>
          <w:tcPr>
            <w:tcW w:w="1279" w:type="dxa"/>
            <w:vAlign w:val="bottom"/>
          </w:tcPr>
          <w:p w:rsidR="00693011" w:rsidRDefault="00693011" w:rsidP="0047356D">
            <w:pPr>
              <w:jc w:val="center"/>
              <w:rPr>
                <w:color w:val="000000"/>
                <w:sz w:val="20"/>
                <w:szCs w:val="20"/>
              </w:rPr>
            </w:pPr>
            <w:r>
              <w:rPr>
                <w:color w:val="000000"/>
                <w:sz w:val="20"/>
                <w:szCs w:val="20"/>
              </w:rPr>
              <w:t>0,093</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0,724</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BANGKRUT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RUIS</w:t>
            </w: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2016</w:t>
            </w:r>
          </w:p>
        </w:tc>
        <w:tc>
          <w:tcPr>
            <w:tcW w:w="1477" w:type="dxa"/>
            <w:vAlign w:val="bottom"/>
          </w:tcPr>
          <w:p w:rsidR="00693011" w:rsidRDefault="00693011" w:rsidP="0047356D">
            <w:pPr>
              <w:jc w:val="center"/>
              <w:rPr>
                <w:color w:val="000000"/>
                <w:sz w:val="20"/>
                <w:szCs w:val="20"/>
              </w:rPr>
            </w:pPr>
            <w:r>
              <w:rPr>
                <w:color w:val="000000"/>
                <w:sz w:val="20"/>
                <w:szCs w:val="20"/>
              </w:rPr>
              <w:t>-0,055</w:t>
            </w:r>
          </w:p>
        </w:tc>
        <w:tc>
          <w:tcPr>
            <w:tcW w:w="1611" w:type="dxa"/>
            <w:vAlign w:val="bottom"/>
          </w:tcPr>
          <w:p w:rsidR="00693011" w:rsidRDefault="00693011" w:rsidP="0047356D">
            <w:pPr>
              <w:jc w:val="center"/>
              <w:rPr>
                <w:color w:val="000000"/>
                <w:sz w:val="20"/>
                <w:szCs w:val="20"/>
              </w:rPr>
            </w:pPr>
            <w:r>
              <w:rPr>
                <w:color w:val="000000"/>
                <w:sz w:val="20"/>
                <w:szCs w:val="20"/>
              </w:rPr>
              <w:t>0,317</w:t>
            </w:r>
          </w:p>
        </w:tc>
        <w:tc>
          <w:tcPr>
            <w:tcW w:w="1522" w:type="dxa"/>
            <w:vAlign w:val="bottom"/>
          </w:tcPr>
          <w:p w:rsidR="00693011" w:rsidRDefault="00693011" w:rsidP="0047356D">
            <w:pPr>
              <w:jc w:val="center"/>
              <w:rPr>
                <w:color w:val="000000"/>
                <w:sz w:val="20"/>
                <w:szCs w:val="20"/>
              </w:rPr>
            </w:pPr>
            <w:r>
              <w:rPr>
                <w:color w:val="000000"/>
                <w:sz w:val="20"/>
                <w:szCs w:val="20"/>
              </w:rPr>
              <w:t>0,072</w:t>
            </w:r>
          </w:p>
        </w:tc>
        <w:tc>
          <w:tcPr>
            <w:tcW w:w="1279" w:type="dxa"/>
            <w:vAlign w:val="bottom"/>
          </w:tcPr>
          <w:p w:rsidR="00693011" w:rsidRDefault="00693011" w:rsidP="0047356D">
            <w:pPr>
              <w:jc w:val="center"/>
              <w:rPr>
                <w:color w:val="000000"/>
                <w:sz w:val="20"/>
                <w:szCs w:val="20"/>
              </w:rPr>
            </w:pPr>
            <w:r>
              <w:rPr>
                <w:color w:val="000000"/>
                <w:sz w:val="20"/>
                <w:szCs w:val="20"/>
              </w:rPr>
              <w:t>0,537</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0,871</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2017</w:t>
            </w:r>
          </w:p>
        </w:tc>
        <w:tc>
          <w:tcPr>
            <w:tcW w:w="1477" w:type="dxa"/>
            <w:vAlign w:val="bottom"/>
          </w:tcPr>
          <w:p w:rsidR="00693011" w:rsidRDefault="00693011" w:rsidP="0047356D">
            <w:pPr>
              <w:jc w:val="center"/>
              <w:rPr>
                <w:color w:val="000000"/>
                <w:sz w:val="20"/>
                <w:szCs w:val="20"/>
              </w:rPr>
            </w:pPr>
            <w:r>
              <w:rPr>
                <w:color w:val="000000"/>
                <w:sz w:val="20"/>
                <w:szCs w:val="20"/>
              </w:rPr>
              <w:t>0,002</w:t>
            </w:r>
          </w:p>
        </w:tc>
        <w:tc>
          <w:tcPr>
            <w:tcW w:w="1611" w:type="dxa"/>
            <w:vAlign w:val="bottom"/>
          </w:tcPr>
          <w:p w:rsidR="00693011" w:rsidRDefault="00693011" w:rsidP="0047356D">
            <w:pPr>
              <w:jc w:val="center"/>
              <w:rPr>
                <w:color w:val="000000"/>
                <w:sz w:val="20"/>
                <w:szCs w:val="20"/>
              </w:rPr>
            </w:pPr>
            <w:r>
              <w:rPr>
                <w:color w:val="000000"/>
                <w:sz w:val="20"/>
                <w:szCs w:val="20"/>
              </w:rPr>
              <w:t>0,255</w:t>
            </w:r>
          </w:p>
        </w:tc>
        <w:tc>
          <w:tcPr>
            <w:tcW w:w="1522" w:type="dxa"/>
            <w:vAlign w:val="bottom"/>
          </w:tcPr>
          <w:p w:rsidR="00693011" w:rsidRDefault="00693011" w:rsidP="0047356D">
            <w:pPr>
              <w:jc w:val="center"/>
              <w:rPr>
                <w:color w:val="000000"/>
                <w:sz w:val="20"/>
                <w:szCs w:val="20"/>
              </w:rPr>
            </w:pPr>
            <w:r>
              <w:rPr>
                <w:color w:val="000000"/>
                <w:sz w:val="20"/>
                <w:szCs w:val="20"/>
              </w:rPr>
              <w:t>0,055</w:t>
            </w:r>
          </w:p>
        </w:tc>
        <w:tc>
          <w:tcPr>
            <w:tcW w:w="1279" w:type="dxa"/>
            <w:vAlign w:val="bottom"/>
          </w:tcPr>
          <w:p w:rsidR="00693011" w:rsidRDefault="00693011" w:rsidP="0047356D">
            <w:pPr>
              <w:jc w:val="center"/>
              <w:rPr>
                <w:color w:val="000000"/>
                <w:sz w:val="20"/>
                <w:szCs w:val="20"/>
              </w:rPr>
            </w:pPr>
            <w:r>
              <w:rPr>
                <w:color w:val="000000"/>
                <w:sz w:val="20"/>
                <w:szCs w:val="20"/>
              </w:rPr>
              <w:t>0,469</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0,781</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BANGKRUT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2018</w:t>
            </w:r>
          </w:p>
        </w:tc>
        <w:tc>
          <w:tcPr>
            <w:tcW w:w="1477" w:type="dxa"/>
            <w:vAlign w:val="bottom"/>
          </w:tcPr>
          <w:p w:rsidR="00693011" w:rsidRDefault="00693011" w:rsidP="0047356D">
            <w:pPr>
              <w:jc w:val="center"/>
              <w:rPr>
                <w:color w:val="000000"/>
                <w:sz w:val="20"/>
                <w:szCs w:val="20"/>
              </w:rPr>
            </w:pPr>
            <w:r>
              <w:rPr>
                <w:color w:val="000000"/>
                <w:sz w:val="20"/>
                <w:szCs w:val="20"/>
              </w:rPr>
              <w:t>0,053</w:t>
            </w:r>
          </w:p>
        </w:tc>
        <w:tc>
          <w:tcPr>
            <w:tcW w:w="1611" w:type="dxa"/>
            <w:vAlign w:val="bottom"/>
          </w:tcPr>
          <w:p w:rsidR="00693011" w:rsidRDefault="00693011" w:rsidP="0047356D">
            <w:pPr>
              <w:jc w:val="center"/>
              <w:rPr>
                <w:color w:val="000000"/>
                <w:sz w:val="20"/>
                <w:szCs w:val="20"/>
              </w:rPr>
            </w:pPr>
            <w:r>
              <w:rPr>
                <w:color w:val="000000"/>
                <w:sz w:val="20"/>
                <w:szCs w:val="20"/>
              </w:rPr>
              <w:t>0,274</w:t>
            </w:r>
          </w:p>
        </w:tc>
        <w:tc>
          <w:tcPr>
            <w:tcW w:w="1522" w:type="dxa"/>
            <w:vAlign w:val="bottom"/>
          </w:tcPr>
          <w:p w:rsidR="00693011" w:rsidRDefault="00693011" w:rsidP="0047356D">
            <w:pPr>
              <w:jc w:val="center"/>
              <w:rPr>
                <w:color w:val="000000"/>
                <w:sz w:val="20"/>
                <w:szCs w:val="20"/>
              </w:rPr>
            </w:pPr>
            <w:r>
              <w:rPr>
                <w:color w:val="000000"/>
                <w:sz w:val="20"/>
                <w:szCs w:val="20"/>
              </w:rPr>
              <w:t>0,062</w:t>
            </w:r>
          </w:p>
        </w:tc>
        <w:tc>
          <w:tcPr>
            <w:tcW w:w="1279" w:type="dxa"/>
            <w:vAlign w:val="bottom"/>
          </w:tcPr>
          <w:p w:rsidR="00693011" w:rsidRDefault="00693011" w:rsidP="0047356D">
            <w:pPr>
              <w:jc w:val="center"/>
              <w:rPr>
                <w:color w:val="000000"/>
                <w:sz w:val="20"/>
                <w:szCs w:val="20"/>
              </w:rPr>
            </w:pPr>
            <w:r>
              <w:rPr>
                <w:color w:val="000000"/>
                <w:sz w:val="20"/>
                <w:szCs w:val="20"/>
              </w:rPr>
              <w:t>0,524</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0,914</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ADRO</w:t>
            </w: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2016</w:t>
            </w:r>
          </w:p>
        </w:tc>
        <w:tc>
          <w:tcPr>
            <w:tcW w:w="1477" w:type="dxa"/>
            <w:vAlign w:val="bottom"/>
          </w:tcPr>
          <w:p w:rsidR="00693011" w:rsidRDefault="00693011" w:rsidP="0047356D">
            <w:pPr>
              <w:jc w:val="center"/>
              <w:rPr>
                <w:color w:val="000000"/>
                <w:sz w:val="20"/>
                <w:szCs w:val="20"/>
              </w:rPr>
            </w:pPr>
            <w:r>
              <w:rPr>
                <w:bCs/>
                <w:color w:val="000000"/>
                <w:sz w:val="20"/>
                <w:szCs w:val="20"/>
              </w:rPr>
              <w:t>0,150</w:t>
            </w:r>
          </w:p>
        </w:tc>
        <w:tc>
          <w:tcPr>
            <w:tcW w:w="1611" w:type="dxa"/>
            <w:vAlign w:val="bottom"/>
          </w:tcPr>
          <w:p w:rsidR="00693011" w:rsidRDefault="00693011" w:rsidP="0047356D">
            <w:pPr>
              <w:jc w:val="center"/>
              <w:rPr>
                <w:color w:val="000000"/>
                <w:sz w:val="20"/>
                <w:szCs w:val="20"/>
              </w:rPr>
            </w:pPr>
            <w:r>
              <w:rPr>
                <w:bCs/>
                <w:color w:val="000000"/>
                <w:sz w:val="20"/>
                <w:szCs w:val="20"/>
              </w:rPr>
              <w:t>0,277</w:t>
            </w:r>
          </w:p>
        </w:tc>
        <w:tc>
          <w:tcPr>
            <w:tcW w:w="1522" w:type="dxa"/>
            <w:vAlign w:val="bottom"/>
          </w:tcPr>
          <w:p w:rsidR="00693011" w:rsidRDefault="00693011" w:rsidP="0047356D">
            <w:pPr>
              <w:jc w:val="center"/>
              <w:rPr>
                <w:color w:val="000000"/>
                <w:sz w:val="20"/>
                <w:szCs w:val="20"/>
              </w:rPr>
            </w:pPr>
            <w:r>
              <w:rPr>
                <w:bCs/>
                <w:color w:val="000000"/>
                <w:sz w:val="20"/>
                <w:szCs w:val="20"/>
              </w:rPr>
              <w:t>0,560</w:t>
            </w:r>
          </w:p>
        </w:tc>
        <w:tc>
          <w:tcPr>
            <w:tcW w:w="1279" w:type="dxa"/>
            <w:vAlign w:val="bottom"/>
          </w:tcPr>
          <w:p w:rsidR="00693011" w:rsidRDefault="00693011" w:rsidP="0047356D">
            <w:pPr>
              <w:jc w:val="center"/>
              <w:rPr>
                <w:color w:val="000000"/>
                <w:sz w:val="20"/>
                <w:szCs w:val="20"/>
              </w:rPr>
            </w:pPr>
            <w:r>
              <w:rPr>
                <w:bCs/>
                <w:color w:val="000000"/>
                <w:sz w:val="20"/>
                <w:szCs w:val="20"/>
              </w:rPr>
              <w:t>0,155</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1,141</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2017</w:t>
            </w:r>
          </w:p>
        </w:tc>
        <w:tc>
          <w:tcPr>
            <w:tcW w:w="1477" w:type="dxa"/>
            <w:vAlign w:val="bottom"/>
          </w:tcPr>
          <w:p w:rsidR="00693011" w:rsidRDefault="00693011" w:rsidP="0047356D">
            <w:pPr>
              <w:jc w:val="center"/>
              <w:rPr>
                <w:color w:val="000000"/>
                <w:sz w:val="20"/>
                <w:szCs w:val="20"/>
              </w:rPr>
            </w:pPr>
            <w:r>
              <w:rPr>
                <w:bCs/>
                <w:color w:val="000000"/>
                <w:sz w:val="20"/>
                <w:szCs w:val="20"/>
              </w:rPr>
              <w:t>0,182</w:t>
            </w:r>
          </w:p>
        </w:tc>
        <w:tc>
          <w:tcPr>
            <w:tcW w:w="1611" w:type="dxa"/>
            <w:vAlign w:val="bottom"/>
          </w:tcPr>
          <w:p w:rsidR="00693011" w:rsidRDefault="00693011" w:rsidP="0047356D">
            <w:pPr>
              <w:jc w:val="center"/>
              <w:rPr>
                <w:color w:val="000000"/>
                <w:sz w:val="20"/>
                <w:szCs w:val="20"/>
              </w:rPr>
            </w:pPr>
            <w:r>
              <w:rPr>
                <w:bCs/>
                <w:color w:val="000000"/>
                <w:sz w:val="20"/>
                <w:szCs w:val="20"/>
              </w:rPr>
              <w:t>0,429</w:t>
            </w:r>
          </w:p>
        </w:tc>
        <w:tc>
          <w:tcPr>
            <w:tcW w:w="1522" w:type="dxa"/>
            <w:vAlign w:val="bottom"/>
          </w:tcPr>
          <w:p w:rsidR="00693011" w:rsidRDefault="00693011" w:rsidP="0047356D">
            <w:pPr>
              <w:jc w:val="center"/>
              <w:rPr>
                <w:color w:val="000000"/>
                <w:sz w:val="20"/>
                <w:szCs w:val="20"/>
              </w:rPr>
            </w:pPr>
            <w:r>
              <w:rPr>
                <w:bCs/>
                <w:color w:val="000000"/>
                <w:sz w:val="20"/>
                <w:szCs w:val="20"/>
              </w:rPr>
              <w:t>0,793</w:t>
            </w:r>
          </w:p>
        </w:tc>
        <w:tc>
          <w:tcPr>
            <w:tcW w:w="1279" w:type="dxa"/>
            <w:vAlign w:val="bottom"/>
          </w:tcPr>
          <w:p w:rsidR="00693011" w:rsidRDefault="00693011" w:rsidP="0047356D">
            <w:pPr>
              <w:jc w:val="center"/>
              <w:rPr>
                <w:color w:val="000000"/>
                <w:sz w:val="20"/>
                <w:szCs w:val="20"/>
              </w:rPr>
            </w:pPr>
            <w:r>
              <w:rPr>
                <w:bCs/>
                <w:color w:val="000000"/>
                <w:sz w:val="20"/>
                <w:szCs w:val="20"/>
              </w:rPr>
              <w:t>0,191</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1,596</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2018</w:t>
            </w:r>
          </w:p>
        </w:tc>
        <w:tc>
          <w:tcPr>
            <w:tcW w:w="1477" w:type="dxa"/>
            <w:vAlign w:val="bottom"/>
          </w:tcPr>
          <w:p w:rsidR="00693011" w:rsidRDefault="00693011" w:rsidP="0047356D">
            <w:pPr>
              <w:jc w:val="center"/>
              <w:rPr>
                <w:color w:val="000000"/>
                <w:sz w:val="20"/>
                <w:szCs w:val="20"/>
              </w:rPr>
            </w:pPr>
            <w:r>
              <w:rPr>
                <w:bCs/>
                <w:color w:val="000000"/>
                <w:sz w:val="20"/>
                <w:szCs w:val="20"/>
              </w:rPr>
              <w:t>0,114</w:t>
            </w:r>
          </w:p>
        </w:tc>
        <w:tc>
          <w:tcPr>
            <w:tcW w:w="1611" w:type="dxa"/>
            <w:vAlign w:val="bottom"/>
          </w:tcPr>
          <w:p w:rsidR="00693011" w:rsidRDefault="00693011" w:rsidP="0047356D">
            <w:pPr>
              <w:jc w:val="center"/>
              <w:rPr>
                <w:color w:val="000000"/>
                <w:sz w:val="20"/>
                <w:szCs w:val="20"/>
              </w:rPr>
            </w:pPr>
            <w:r>
              <w:rPr>
                <w:bCs/>
                <w:color w:val="000000"/>
                <w:sz w:val="20"/>
                <w:szCs w:val="20"/>
              </w:rPr>
              <w:t>0,388</w:t>
            </w:r>
          </w:p>
        </w:tc>
        <w:tc>
          <w:tcPr>
            <w:tcW w:w="1522" w:type="dxa"/>
            <w:vAlign w:val="bottom"/>
          </w:tcPr>
          <w:p w:rsidR="00693011" w:rsidRDefault="00693011" w:rsidP="0047356D">
            <w:pPr>
              <w:jc w:val="center"/>
              <w:rPr>
                <w:color w:val="000000"/>
                <w:sz w:val="20"/>
                <w:szCs w:val="20"/>
              </w:rPr>
            </w:pPr>
            <w:r>
              <w:rPr>
                <w:bCs/>
                <w:color w:val="000000"/>
                <w:sz w:val="20"/>
                <w:szCs w:val="20"/>
              </w:rPr>
              <w:t>0,664</w:t>
            </w:r>
          </w:p>
        </w:tc>
        <w:tc>
          <w:tcPr>
            <w:tcW w:w="1279" w:type="dxa"/>
            <w:vAlign w:val="bottom"/>
          </w:tcPr>
          <w:p w:rsidR="00693011" w:rsidRDefault="00693011" w:rsidP="0047356D">
            <w:pPr>
              <w:jc w:val="center"/>
              <w:rPr>
                <w:color w:val="000000"/>
                <w:sz w:val="20"/>
                <w:szCs w:val="20"/>
              </w:rPr>
            </w:pPr>
            <w:r>
              <w:rPr>
                <w:bCs/>
                <w:color w:val="000000"/>
                <w:sz w:val="20"/>
                <w:szCs w:val="20"/>
              </w:rPr>
              <w:t>0,205</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1,371</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ARII</w:t>
            </w: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2016</w:t>
            </w:r>
          </w:p>
        </w:tc>
        <w:tc>
          <w:tcPr>
            <w:tcW w:w="1477" w:type="dxa"/>
            <w:vAlign w:val="bottom"/>
          </w:tcPr>
          <w:p w:rsidR="00693011" w:rsidRDefault="00693011" w:rsidP="0047356D">
            <w:pPr>
              <w:jc w:val="center"/>
              <w:rPr>
                <w:color w:val="000000"/>
                <w:sz w:val="20"/>
                <w:szCs w:val="20"/>
              </w:rPr>
            </w:pPr>
            <w:r>
              <w:rPr>
                <w:bCs/>
                <w:color w:val="000000"/>
                <w:sz w:val="20"/>
                <w:szCs w:val="20"/>
              </w:rPr>
              <w:t>-0,527</w:t>
            </w:r>
          </w:p>
        </w:tc>
        <w:tc>
          <w:tcPr>
            <w:tcW w:w="1611" w:type="dxa"/>
            <w:vAlign w:val="bottom"/>
          </w:tcPr>
          <w:p w:rsidR="00693011" w:rsidRDefault="00693011" w:rsidP="0047356D">
            <w:pPr>
              <w:jc w:val="center"/>
              <w:rPr>
                <w:color w:val="000000"/>
                <w:sz w:val="20"/>
                <w:szCs w:val="20"/>
              </w:rPr>
            </w:pPr>
            <w:r>
              <w:rPr>
                <w:bCs/>
                <w:color w:val="000000"/>
                <w:sz w:val="20"/>
                <w:szCs w:val="20"/>
              </w:rPr>
              <w:t>-0,086</w:t>
            </w:r>
          </w:p>
        </w:tc>
        <w:tc>
          <w:tcPr>
            <w:tcW w:w="1522" w:type="dxa"/>
            <w:vAlign w:val="bottom"/>
          </w:tcPr>
          <w:p w:rsidR="00693011" w:rsidRDefault="00693011" w:rsidP="0047356D">
            <w:pPr>
              <w:jc w:val="center"/>
              <w:rPr>
                <w:color w:val="000000"/>
                <w:sz w:val="20"/>
                <w:szCs w:val="20"/>
              </w:rPr>
            </w:pPr>
            <w:r>
              <w:rPr>
                <w:bCs/>
                <w:color w:val="000000"/>
                <w:sz w:val="20"/>
                <w:szCs w:val="20"/>
              </w:rPr>
              <w:t>-0,062</w:t>
            </w:r>
          </w:p>
        </w:tc>
        <w:tc>
          <w:tcPr>
            <w:tcW w:w="1279" w:type="dxa"/>
            <w:vAlign w:val="bottom"/>
          </w:tcPr>
          <w:p w:rsidR="00693011" w:rsidRDefault="00693011" w:rsidP="0047356D">
            <w:pPr>
              <w:jc w:val="center"/>
              <w:rPr>
                <w:color w:val="000000"/>
                <w:sz w:val="20"/>
                <w:szCs w:val="20"/>
              </w:rPr>
            </w:pPr>
            <w:r>
              <w:rPr>
                <w:bCs/>
                <w:color w:val="000000"/>
                <w:sz w:val="20"/>
                <w:szCs w:val="20"/>
              </w:rPr>
              <w:t>0,014</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-0,662</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BANGKRUT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2017</w:t>
            </w:r>
          </w:p>
        </w:tc>
        <w:tc>
          <w:tcPr>
            <w:tcW w:w="1477" w:type="dxa"/>
            <w:vAlign w:val="bottom"/>
          </w:tcPr>
          <w:p w:rsidR="00693011" w:rsidRDefault="00693011" w:rsidP="0047356D">
            <w:pPr>
              <w:jc w:val="center"/>
              <w:rPr>
                <w:color w:val="000000"/>
                <w:sz w:val="20"/>
                <w:szCs w:val="20"/>
              </w:rPr>
            </w:pPr>
            <w:r>
              <w:rPr>
                <w:bCs/>
                <w:color w:val="000000"/>
                <w:sz w:val="20"/>
                <w:szCs w:val="20"/>
              </w:rPr>
              <w:t>-0,447</w:t>
            </w:r>
          </w:p>
        </w:tc>
        <w:tc>
          <w:tcPr>
            <w:tcW w:w="1611" w:type="dxa"/>
            <w:vAlign w:val="bottom"/>
          </w:tcPr>
          <w:p w:rsidR="00693011" w:rsidRDefault="00693011" w:rsidP="0047356D">
            <w:pPr>
              <w:jc w:val="center"/>
              <w:rPr>
                <w:color w:val="000000"/>
                <w:sz w:val="20"/>
                <w:szCs w:val="20"/>
              </w:rPr>
            </w:pPr>
            <w:r>
              <w:rPr>
                <w:bCs/>
                <w:color w:val="000000"/>
                <w:sz w:val="20"/>
                <w:szCs w:val="20"/>
              </w:rPr>
              <w:t>-0,003</w:t>
            </w:r>
          </w:p>
        </w:tc>
        <w:tc>
          <w:tcPr>
            <w:tcW w:w="1522" w:type="dxa"/>
            <w:vAlign w:val="bottom"/>
          </w:tcPr>
          <w:p w:rsidR="00693011" w:rsidRDefault="00693011" w:rsidP="0047356D">
            <w:pPr>
              <w:jc w:val="center"/>
              <w:rPr>
                <w:color w:val="000000"/>
                <w:sz w:val="20"/>
                <w:szCs w:val="20"/>
              </w:rPr>
            </w:pPr>
            <w:r>
              <w:rPr>
                <w:bCs/>
                <w:color w:val="000000"/>
                <w:sz w:val="20"/>
                <w:szCs w:val="20"/>
              </w:rPr>
              <w:t>-0,026</w:t>
            </w:r>
          </w:p>
        </w:tc>
        <w:tc>
          <w:tcPr>
            <w:tcW w:w="1279" w:type="dxa"/>
            <w:vAlign w:val="bottom"/>
          </w:tcPr>
          <w:p w:rsidR="00693011" w:rsidRDefault="00693011" w:rsidP="0047356D">
            <w:pPr>
              <w:jc w:val="center"/>
              <w:rPr>
                <w:color w:val="000000"/>
                <w:sz w:val="20"/>
                <w:szCs w:val="20"/>
              </w:rPr>
            </w:pPr>
            <w:r>
              <w:rPr>
                <w:bCs/>
                <w:color w:val="000000"/>
                <w:sz w:val="20"/>
                <w:szCs w:val="20"/>
              </w:rPr>
              <w:t>0,035</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-0,441</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BANGKRUT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2018</w:t>
            </w:r>
          </w:p>
        </w:tc>
        <w:tc>
          <w:tcPr>
            <w:tcW w:w="1477" w:type="dxa"/>
            <w:vAlign w:val="bottom"/>
          </w:tcPr>
          <w:p w:rsidR="00693011" w:rsidRDefault="00693011" w:rsidP="0047356D">
            <w:pPr>
              <w:jc w:val="center"/>
              <w:rPr>
                <w:color w:val="000000"/>
                <w:sz w:val="20"/>
                <w:szCs w:val="20"/>
              </w:rPr>
            </w:pPr>
            <w:r>
              <w:rPr>
                <w:bCs/>
                <w:color w:val="000000"/>
                <w:sz w:val="20"/>
                <w:szCs w:val="20"/>
              </w:rPr>
              <w:t>-0,515</w:t>
            </w:r>
          </w:p>
        </w:tc>
        <w:tc>
          <w:tcPr>
            <w:tcW w:w="1611" w:type="dxa"/>
            <w:vAlign w:val="bottom"/>
          </w:tcPr>
          <w:p w:rsidR="00693011" w:rsidRDefault="00693011" w:rsidP="0047356D">
            <w:pPr>
              <w:jc w:val="center"/>
              <w:rPr>
                <w:color w:val="000000"/>
                <w:sz w:val="20"/>
                <w:szCs w:val="20"/>
              </w:rPr>
            </w:pPr>
            <w:r>
              <w:rPr>
                <w:bCs/>
                <w:color w:val="000000"/>
                <w:sz w:val="20"/>
                <w:szCs w:val="20"/>
              </w:rPr>
              <w:t>0,018</w:t>
            </w:r>
          </w:p>
        </w:tc>
        <w:tc>
          <w:tcPr>
            <w:tcW w:w="1522" w:type="dxa"/>
            <w:vAlign w:val="bottom"/>
          </w:tcPr>
          <w:p w:rsidR="00693011" w:rsidRDefault="00693011" w:rsidP="0047356D">
            <w:pPr>
              <w:jc w:val="center"/>
              <w:rPr>
                <w:color w:val="000000"/>
                <w:sz w:val="20"/>
                <w:szCs w:val="20"/>
              </w:rPr>
            </w:pPr>
            <w:r>
              <w:rPr>
                <w:bCs/>
                <w:color w:val="000000"/>
                <w:sz w:val="20"/>
                <w:szCs w:val="20"/>
              </w:rPr>
              <w:t>-0,083</w:t>
            </w:r>
          </w:p>
        </w:tc>
        <w:tc>
          <w:tcPr>
            <w:tcW w:w="1279" w:type="dxa"/>
            <w:vAlign w:val="bottom"/>
          </w:tcPr>
          <w:p w:rsidR="00693011" w:rsidRDefault="00693011" w:rsidP="0047356D">
            <w:pPr>
              <w:jc w:val="center"/>
              <w:rPr>
                <w:color w:val="000000"/>
                <w:sz w:val="20"/>
                <w:szCs w:val="20"/>
              </w:rPr>
            </w:pPr>
            <w:r>
              <w:rPr>
                <w:bCs/>
                <w:color w:val="000000"/>
                <w:sz w:val="20"/>
                <w:szCs w:val="20"/>
              </w:rPr>
              <w:t>0,044</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-0,536</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BANGKRUT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BSSR</w:t>
            </w: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2016</w:t>
            </w:r>
          </w:p>
        </w:tc>
        <w:tc>
          <w:tcPr>
            <w:tcW w:w="1477" w:type="dxa"/>
            <w:vAlign w:val="bottom"/>
          </w:tcPr>
          <w:p w:rsidR="00693011" w:rsidRDefault="00693011" w:rsidP="0047356D">
            <w:pPr>
              <w:jc w:val="center"/>
              <w:rPr>
                <w:color w:val="000000"/>
                <w:sz w:val="20"/>
                <w:szCs w:val="20"/>
              </w:rPr>
            </w:pPr>
            <w:r>
              <w:rPr>
                <w:bCs/>
                <w:color w:val="000000"/>
                <w:sz w:val="20"/>
                <w:szCs w:val="20"/>
              </w:rPr>
              <w:t>0,030</w:t>
            </w:r>
          </w:p>
        </w:tc>
        <w:tc>
          <w:tcPr>
            <w:tcW w:w="1611" w:type="dxa"/>
            <w:vAlign w:val="bottom"/>
          </w:tcPr>
          <w:p w:rsidR="00693011" w:rsidRDefault="00693011" w:rsidP="0047356D">
            <w:pPr>
              <w:jc w:val="center"/>
              <w:rPr>
                <w:color w:val="000000"/>
                <w:sz w:val="20"/>
                <w:szCs w:val="20"/>
              </w:rPr>
            </w:pPr>
            <w:r>
              <w:rPr>
                <w:bCs/>
                <w:color w:val="000000"/>
                <w:sz w:val="20"/>
                <w:szCs w:val="20"/>
              </w:rPr>
              <w:t>0,613</w:t>
            </w:r>
          </w:p>
        </w:tc>
        <w:tc>
          <w:tcPr>
            <w:tcW w:w="1522" w:type="dxa"/>
            <w:vAlign w:val="bottom"/>
          </w:tcPr>
          <w:p w:rsidR="00693011" w:rsidRDefault="00693011" w:rsidP="0047356D">
            <w:pPr>
              <w:jc w:val="center"/>
              <w:rPr>
                <w:color w:val="000000"/>
                <w:sz w:val="20"/>
                <w:szCs w:val="20"/>
              </w:rPr>
            </w:pPr>
            <w:r>
              <w:rPr>
                <w:bCs/>
                <w:color w:val="000000"/>
                <w:sz w:val="20"/>
                <w:szCs w:val="20"/>
              </w:rPr>
              <w:t>0,480</w:t>
            </w:r>
          </w:p>
        </w:tc>
        <w:tc>
          <w:tcPr>
            <w:tcW w:w="1279" w:type="dxa"/>
            <w:vAlign w:val="bottom"/>
          </w:tcPr>
          <w:p w:rsidR="00693011" w:rsidRDefault="00693011" w:rsidP="0047356D">
            <w:pPr>
              <w:jc w:val="center"/>
              <w:rPr>
                <w:color w:val="000000"/>
                <w:sz w:val="20"/>
                <w:szCs w:val="20"/>
              </w:rPr>
            </w:pPr>
            <w:r>
              <w:rPr>
                <w:bCs/>
                <w:color w:val="000000"/>
                <w:sz w:val="20"/>
                <w:szCs w:val="20"/>
              </w:rPr>
              <w:t>0,527</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1,650</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2017</w:t>
            </w:r>
          </w:p>
        </w:tc>
        <w:tc>
          <w:tcPr>
            <w:tcW w:w="1477" w:type="dxa"/>
            <w:vAlign w:val="bottom"/>
          </w:tcPr>
          <w:p w:rsidR="00693011" w:rsidRDefault="00693011" w:rsidP="0047356D">
            <w:pPr>
              <w:jc w:val="center"/>
              <w:rPr>
                <w:color w:val="000000"/>
                <w:sz w:val="20"/>
                <w:szCs w:val="20"/>
              </w:rPr>
            </w:pPr>
            <w:r>
              <w:rPr>
                <w:bCs/>
                <w:color w:val="000000"/>
                <w:sz w:val="20"/>
                <w:szCs w:val="20"/>
              </w:rPr>
              <w:t>0,120</w:t>
            </w:r>
          </w:p>
        </w:tc>
        <w:tc>
          <w:tcPr>
            <w:tcW w:w="1611" w:type="dxa"/>
            <w:vAlign w:val="bottom"/>
          </w:tcPr>
          <w:p w:rsidR="00693011" w:rsidRDefault="00693011" w:rsidP="0047356D">
            <w:pPr>
              <w:jc w:val="center"/>
              <w:rPr>
                <w:color w:val="000000"/>
                <w:sz w:val="20"/>
                <w:szCs w:val="20"/>
              </w:rPr>
            </w:pPr>
            <w:r>
              <w:rPr>
                <w:bCs/>
                <w:color w:val="000000"/>
                <w:sz w:val="20"/>
                <w:szCs w:val="20"/>
              </w:rPr>
              <w:t>1,632</w:t>
            </w:r>
          </w:p>
        </w:tc>
        <w:tc>
          <w:tcPr>
            <w:tcW w:w="1522" w:type="dxa"/>
            <w:vAlign w:val="bottom"/>
          </w:tcPr>
          <w:p w:rsidR="00693011" w:rsidRDefault="00693011" w:rsidP="0047356D">
            <w:pPr>
              <w:jc w:val="center"/>
              <w:rPr>
                <w:color w:val="000000"/>
                <w:sz w:val="20"/>
                <w:szCs w:val="20"/>
              </w:rPr>
            </w:pPr>
            <w:r>
              <w:rPr>
                <w:bCs/>
                <w:color w:val="000000"/>
                <w:sz w:val="20"/>
                <w:szCs w:val="20"/>
              </w:rPr>
              <w:t>1,354</w:t>
            </w:r>
          </w:p>
        </w:tc>
        <w:tc>
          <w:tcPr>
            <w:tcW w:w="1279" w:type="dxa"/>
            <w:vAlign w:val="bottom"/>
          </w:tcPr>
          <w:p w:rsidR="00693011" w:rsidRDefault="00693011" w:rsidP="0047356D">
            <w:pPr>
              <w:jc w:val="center"/>
              <w:rPr>
                <w:color w:val="000000"/>
                <w:sz w:val="20"/>
                <w:szCs w:val="20"/>
              </w:rPr>
            </w:pPr>
            <w:r>
              <w:rPr>
                <w:bCs/>
                <w:color w:val="000000"/>
                <w:sz w:val="20"/>
                <w:szCs w:val="20"/>
              </w:rPr>
              <w:t>0,747</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3,853</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2018</w:t>
            </w:r>
          </w:p>
        </w:tc>
        <w:tc>
          <w:tcPr>
            <w:tcW w:w="1477" w:type="dxa"/>
            <w:vAlign w:val="bottom"/>
          </w:tcPr>
          <w:p w:rsidR="00693011" w:rsidRDefault="00693011" w:rsidP="0047356D">
            <w:pPr>
              <w:jc w:val="center"/>
              <w:rPr>
                <w:color w:val="000000"/>
                <w:sz w:val="20"/>
                <w:szCs w:val="20"/>
              </w:rPr>
            </w:pPr>
            <w:r>
              <w:rPr>
                <w:bCs/>
                <w:color w:val="000000"/>
                <w:sz w:val="20"/>
                <w:szCs w:val="20"/>
              </w:rPr>
              <w:t>0,067</w:t>
            </w:r>
          </w:p>
        </w:tc>
        <w:tc>
          <w:tcPr>
            <w:tcW w:w="1611" w:type="dxa"/>
            <w:vAlign w:val="bottom"/>
          </w:tcPr>
          <w:p w:rsidR="00693011" w:rsidRDefault="00693011" w:rsidP="0047356D">
            <w:pPr>
              <w:jc w:val="center"/>
              <w:rPr>
                <w:color w:val="000000"/>
                <w:sz w:val="20"/>
                <w:szCs w:val="20"/>
              </w:rPr>
            </w:pPr>
            <w:r>
              <w:rPr>
                <w:bCs/>
                <w:color w:val="000000"/>
                <w:sz w:val="20"/>
                <w:szCs w:val="20"/>
              </w:rPr>
              <w:t>1,165</w:t>
            </w:r>
          </w:p>
        </w:tc>
        <w:tc>
          <w:tcPr>
            <w:tcW w:w="1522" w:type="dxa"/>
            <w:vAlign w:val="bottom"/>
          </w:tcPr>
          <w:p w:rsidR="00693011" w:rsidRDefault="00693011" w:rsidP="0047356D">
            <w:pPr>
              <w:jc w:val="center"/>
              <w:rPr>
                <w:color w:val="000000"/>
                <w:sz w:val="20"/>
                <w:szCs w:val="20"/>
              </w:rPr>
            </w:pPr>
            <w:r>
              <w:rPr>
                <w:bCs/>
                <w:color w:val="000000"/>
                <w:sz w:val="20"/>
                <w:szCs w:val="20"/>
              </w:rPr>
              <w:t>0,828</w:t>
            </w:r>
          </w:p>
        </w:tc>
        <w:tc>
          <w:tcPr>
            <w:tcW w:w="1279" w:type="dxa"/>
            <w:vAlign w:val="bottom"/>
          </w:tcPr>
          <w:p w:rsidR="00693011" w:rsidRDefault="00693011" w:rsidP="0047356D">
            <w:pPr>
              <w:jc w:val="center"/>
              <w:rPr>
                <w:color w:val="000000"/>
                <w:sz w:val="20"/>
                <w:szCs w:val="20"/>
              </w:rPr>
            </w:pPr>
            <w:r>
              <w:rPr>
                <w:bCs/>
                <w:color w:val="000000"/>
                <w:sz w:val="20"/>
                <w:szCs w:val="20"/>
              </w:rPr>
              <w:t>0,724</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2,783</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BYAN</w:t>
            </w: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2016</w:t>
            </w:r>
          </w:p>
        </w:tc>
        <w:tc>
          <w:tcPr>
            <w:tcW w:w="1477" w:type="dxa"/>
            <w:vAlign w:val="bottom"/>
          </w:tcPr>
          <w:p w:rsidR="00693011" w:rsidRDefault="00693011" w:rsidP="0047356D">
            <w:pPr>
              <w:jc w:val="center"/>
              <w:rPr>
                <w:color w:val="000000"/>
                <w:sz w:val="20"/>
                <w:szCs w:val="20"/>
              </w:rPr>
            </w:pPr>
            <w:r>
              <w:rPr>
                <w:bCs/>
                <w:color w:val="000000"/>
                <w:sz w:val="20"/>
                <w:szCs w:val="20"/>
              </w:rPr>
              <w:t>0,170</w:t>
            </w:r>
          </w:p>
        </w:tc>
        <w:tc>
          <w:tcPr>
            <w:tcW w:w="1611" w:type="dxa"/>
            <w:vAlign w:val="bottom"/>
          </w:tcPr>
          <w:p w:rsidR="00693011" w:rsidRDefault="00693011" w:rsidP="0047356D">
            <w:pPr>
              <w:jc w:val="center"/>
              <w:rPr>
                <w:color w:val="000000"/>
                <w:sz w:val="20"/>
                <w:szCs w:val="20"/>
              </w:rPr>
            </w:pPr>
            <w:r>
              <w:rPr>
                <w:bCs/>
                <w:color w:val="000000"/>
                <w:sz w:val="20"/>
                <w:szCs w:val="20"/>
              </w:rPr>
              <w:t>0,783</w:t>
            </w:r>
          </w:p>
        </w:tc>
        <w:tc>
          <w:tcPr>
            <w:tcW w:w="1522" w:type="dxa"/>
            <w:vAlign w:val="bottom"/>
          </w:tcPr>
          <w:p w:rsidR="00693011" w:rsidRDefault="00693011" w:rsidP="0047356D">
            <w:pPr>
              <w:jc w:val="center"/>
              <w:rPr>
                <w:color w:val="000000"/>
                <w:sz w:val="20"/>
                <w:szCs w:val="20"/>
              </w:rPr>
            </w:pPr>
            <w:r>
              <w:rPr>
                <w:bCs/>
                <w:color w:val="000000"/>
                <w:sz w:val="20"/>
                <w:szCs w:val="20"/>
              </w:rPr>
              <w:t>0,221</w:t>
            </w:r>
          </w:p>
        </w:tc>
        <w:tc>
          <w:tcPr>
            <w:tcW w:w="1279" w:type="dxa"/>
            <w:vAlign w:val="bottom"/>
          </w:tcPr>
          <w:p w:rsidR="00693011" w:rsidRDefault="00693011" w:rsidP="0047356D">
            <w:pPr>
              <w:jc w:val="center"/>
              <w:rPr>
                <w:color w:val="000000"/>
                <w:sz w:val="20"/>
                <w:szCs w:val="20"/>
              </w:rPr>
            </w:pPr>
            <w:r>
              <w:rPr>
                <w:bCs/>
                <w:color w:val="000000"/>
                <w:sz w:val="20"/>
                <w:szCs w:val="20"/>
              </w:rPr>
              <w:t>0,269</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1,444</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2017</w:t>
            </w:r>
          </w:p>
        </w:tc>
        <w:tc>
          <w:tcPr>
            <w:tcW w:w="1477" w:type="dxa"/>
            <w:vAlign w:val="bottom"/>
          </w:tcPr>
          <w:p w:rsidR="00693011" w:rsidRDefault="00693011" w:rsidP="0047356D">
            <w:pPr>
              <w:jc w:val="center"/>
              <w:rPr>
                <w:color w:val="000000"/>
                <w:sz w:val="20"/>
                <w:szCs w:val="20"/>
              </w:rPr>
            </w:pPr>
            <w:r>
              <w:rPr>
                <w:bCs/>
                <w:color w:val="000000"/>
                <w:sz w:val="20"/>
                <w:szCs w:val="20"/>
              </w:rPr>
              <w:t>0,008</w:t>
            </w:r>
          </w:p>
        </w:tc>
        <w:tc>
          <w:tcPr>
            <w:tcW w:w="1611" w:type="dxa"/>
            <w:vAlign w:val="bottom"/>
          </w:tcPr>
          <w:p w:rsidR="00693011" w:rsidRDefault="00693011" w:rsidP="0047356D">
            <w:pPr>
              <w:jc w:val="center"/>
              <w:rPr>
                <w:color w:val="000000"/>
                <w:sz w:val="20"/>
                <w:szCs w:val="20"/>
              </w:rPr>
            </w:pPr>
            <w:r>
              <w:rPr>
                <w:bCs/>
                <w:color w:val="000000"/>
                <w:sz w:val="20"/>
                <w:szCs w:val="20"/>
              </w:rPr>
              <w:t>1,912</w:t>
            </w:r>
          </w:p>
        </w:tc>
        <w:tc>
          <w:tcPr>
            <w:tcW w:w="1522" w:type="dxa"/>
            <w:vAlign w:val="bottom"/>
          </w:tcPr>
          <w:p w:rsidR="00693011" w:rsidRDefault="00693011" w:rsidP="0047356D">
            <w:pPr>
              <w:jc w:val="center"/>
              <w:rPr>
                <w:color w:val="000000"/>
                <w:sz w:val="20"/>
                <w:szCs w:val="20"/>
              </w:rPr>
            </w:pPr>
            <w:r>
              <w:rPr>
                <w:bCs/>
                <w:color w:val="000000"/>
                <w:sz w:val="20"/>
                <w:szCs w:val="20"/>
              </w:rPr>
              <w:t>0,916</w:t>
            </w:r>
          </w:p>
        </w:tc>
        <w:tc>
          <w:tcPr>
            <w:tcW w:w="1279" w:type="dxa"/>
            <w:vAlign w:val="bottom"/>
          </w:tcPr>
          <w:p w:rsidR="00693011" w:rsidRDefault="00693011" w:rsidP="0047356D">
            <w:pPr>
              <w:jc w:val="center"/>
              <w:rPr>
                <w:color w:val="000000"/>
                <w:sz w:val="20"/>
                <w:szCs w:val="20"/>
              </w:rPr>
            </w:pPr>
            <w:r>
              <w:rPr>
                <w:bCs/>
                <w:color w:val="000000"/>
                <w:sz w:val="20"/>
                <w:szCs w:val="20"/>
              </w:rPr>
              <w:t>0,480</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3,317</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2018</w:t>
            </w:r>
          </w:p>
        </w:tc>
        <w:tc>
          <w:tcPr>
            <w:tcW w:w="1477" w:type="dxa"/>
            <w:vAlign w:val="bottom"/>
          </w:tcPr>
          <w:p w:rsidR="00693011" w:rsidRDefault="00693011" w:rsidP="0047356D">
            <w:pPr>
              <w:jc w:val="center"/>
              <w:rPr>
                <w:color w:val="000000"/>
                <w:sz w:val="20"/>
                <w:szCs w:val="20"/>
              </w:rPr>
            </w:pPr>
            <w:r>
              <w:rPr>
                <w:bCs/>
                <w:color w:val="000000"/>
                <w:sz w:val="20"/>
                <w:szCs w:val="20"/>
              </w:rPr>
              <w:t>0,084</w:t>
            </w:r>
          </w:p>
        </w:tc>
        <w:tc>
          <w:tcPr>
            <w:tcW w:w="1611" w:type="dxa"/>
            <w:vAlign w:val="bottom"/>
          </w:tcPr>
          <w:p w:rsidR="00693011" w:rsidRDefault="00693011" w:rsidP="0047356D">
            <w:pPr>
              <w:jc w:val="center"/>
              <w:rPr>
                <w:color w:val="000000"/>
                <w:sz w:val="20"/>
                <w:szCs w:val="20"/>
              </w:rPr>
            </w:pPr>
            <w:r>
              <w:rPr>
                <w:bCs/>
                <w:color w:val="000000"/>
                <w:sz w:val="20"/>
                <w:szCs w:val="20"/>
              </w:rPr>
              <w:t>2,259</w:t>
            </w:r>
          </w:p>
        </w:tc>
        <w:tc>
          <w:tcPr>
            <w:tcW w:w="1522" w:type="dxa"/>
            <w:vAlign w:val="bottom"/>
          </w:tcPr>
          <w:p w:rsidR="00693011" w:rsidRDefault="00693011" w:rsidP="0047356D">
            <w:pPr>
              <w:jc w:val="center"/>
              <w:rPr>
                <w:color w:val="000000"/>
                <w:sz w:val="20"/>
                <w:szCs w:val="20"/>
              </w:rPr>
            </w:pPr>
            <w:r>
              <w:rPr>
                <w:bCs/>
                <w:color w:val="000000"/>
                <w:sz w:val="20"/>
                <w:szCs w:val="20"/>
              </w:rPr>
              <w:t>1,158</w:t>
            </w:r>
          </w:p>
        </w:tc>
        <w:tc>
          <w:tcPr>
            <w:tcW w:w="1279" w:type="dxa"/>
            <w:vAlign w:val="bottom"/>
          </w:tcPr>
          <w:p w:rsidR="00693011" w:rsidRDefault="00693011" w:rsidP="0047356D">
            <w:pPr>
              <w:jc w:val="center"/>
              <w:rPr>
                <w:color w:val="000000"/>
                <w:sz w:val="20"/>
                <w:szCs w:val="20"/>
              </w:rPr>
            </w:pPr>
            <w:r>
              <w:rPr>
                <w:bCs/>
                <w:color w:val="000000"/>
                <w:sz w:val="20"/>
                <w:szCs w:val="20"/>
              </w:rPr>
              <w:t>0,583</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4,084</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SMMT</w:t>
            </w: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2016</w:t>
            </w:r>
          </w:p>
        </w:tc>
        <w:tc>
          <w:tcPr>
            <w:tcW w:w="1477" w:type="dxa"/>
            <w:vAlign w:val="bottom"/>
          </w:tcPr>
          <w:p w:rsidR="00693011" w:rsidRDefault="00693011" w:rsidP="0047356D">
            <w:pPr>
              <w:jc w:val="center"/>
              <w:rPr>
                <w:color w:val="000000"/>
                <w:sz w:val="20"/>
                <w:szCs w:val="20"/>
              </w:rPr>
            </w:pPr>
            <w:r>
              <w:rPr>
                <w:color w:val="000000"/>
                <w:sz w:val="20"/>
                <w:szCs w:val="20"/>
              </w:rPr>
              <w:t>-0,097</w:t>
            </w:r>
          </w:p>
        </w:tc>
        <w:tc>
          <w:tcPr>
            <w:tcW w:w="1611" w:type="dxa"/>
            <w:vAlign w:val="bottom"/>
          </w:tcPr>
          <w:p w:rsidR="00693011" w:rsidRDefault="00693011" w:rsidP="0047356D">
            <w:pPr>
              <w:jc w:val="center"/>
              <w:rPr>
                <w:color w:val="000000"/>
                <w:sz w:val="20"/>
                <w:szCs w:val="20"/>
              </w:rPr>
            </w:pPr>
            <w:r>
              <w:rPr>
                <w:color w:val="000000"/>
                <w:sz w:val="20"/>
                <w:szCs w:val="20"/>
              </w:rPr>
              <w:t>0,126</w:t>
            </w:r>
          </w:p>
        </w:tc>
        <w:tc>
          <w:tcPr>
            <w:tcW w:w="1522" w:type="dxa"/>
            <w:vAlign w:val="bottom"/>
          </w:tcPr>
          <w:p w:rsidR="00693011" w:rsidRDefault="00693011" w:rsidP="0047356D">
            <w:pPr>
              <w:jc w:val="center"/>
              <w:rPr>
                <w:color w:val="000000"/>
                <w:sz w:val="20"/>
                <w:szCs w:val="20"/>
              </w:rPr>
            </w:pPr>
            <w:r>
              <w:rPr>
                <w:color w:val="000000"/>
                <w:sz w:val="20"/>
                <w:szCs w:val="20"/>
              </w:rPr>
              <w:t>-0,148</w:t>
            </w:r>
          </w:p>
        </w:tc>
        <w:tc>
          <w:tcPr>
            <w:tcW w:w="1279" w:type="dxa"/>
            <w:vAlign w:val="bottom"/>
          </w:tcPr>
          <w:p w:rsidR="00693011" w:rsidRDefault="00693011" w:rsidP="0047356D">
            <w:pPr>
              <w:jc w:val="center"/>
              <w:rPr>
                <w:color w:val="000000"/>
                <w:sz w:val="20"/>
                <w:szCs w:val="20"/>
              </w:rPr>
            </w:pPr>
            <w:r>
              <w:rPr>
                <w:color w:val="000000"/>
                <w:sz w:val="20"/>
                <w:szCs w:val="20"/>
              </w:rPr>
              <w:t>0,035</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-0,084</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BANGKRUT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2017</w:t>
            </w:r>
          </w:p>
        </w:tc>
        <w:tc>
          <w:tcPr>
            <w:tcW w:w="1477" w:type="dxa"/>
            <w:vAlign w:val="bottom"/>
          </w:tcPr>
          <w:p w:rsidR="00693011" w:rsidRDefault="00693011" w:rsidP="0047356D">
            <w:pPr>
              <w:jc w:val="center"/>
              <w:rPr>
                <w:color w:val="000000"/>
                <w:sz w:val="20"/>
                <w:szCs w:val="20"/>
              </w:rPr>
            </w:pPr>
            <w:r>
              <w:rPr>
                <w:color w:val="000000"/>
                <w:sz w:val="20"/>
                <w:szCs w:val="20"/>
              </w:rPr>
              <w:t>-0,135</w:t>
            </w:r>
          </w:p>
        </w:tc>
        <w:tc>
          <w:tcPr>
            <w:tcW w:w="1611" w:type="dxa"/>
            <w:vAlign w:val="bottom"/>
          </w:tcPr>
          <w:p w:rsidR="00693011" w:rsidRDefault="00693011" w:rsidP="0047356D">
            <w:pPr>
              <w:jc w:val="center"/>
              <w:rPr>
                <w:color w:val="000000"/>
                <w:sz w:val="20"/>
                <w:szCs w:val="20"/>
              </w:rPr>
            </w:pPr>
            <w:r>
              <w:rPr>
                <w:color w:val="000000"/>
                <w:sz w:val="20"/>
                <w:szCs w:val="20"/>
              </w:rPr>
              <w:t>0,389</w:t>
            </w:r>
          </w:p>
        </w:tc>
        <w:tc>
          <w:tcPr>
            <w:tcW w:w="1522" w:type="dxa"/>
            <w:vAlign w:val="bottom"/>
          </w:tcPr>
          <w:p w:rsidR="00693011" w:rsidRDefault="00693011" w:rsidP="0047356D">
            <w:pPr>
              <w:jc w:val="center"/>
              <w:rPr>
                <w:color w:val="000000"/>
                <w:sz w:val="20"/>
                <w:szCs w:val="20"/>
              </w:rPr>
            </w:pPr>
            <w:r>
              <w:rPr>
                <w:color w:val="000000"/>
                <w:sz w:val="20"/>
                <w:szCs w:val="20"/>
              </w:rPr>
              <w:t>0,219</w:t>
            </w:r>
          </w:p>
        </w:tc>
        <w:tc>
          <w:tcPr>
            <w:tcW w:w="1279" w:type="dxa"/>
            <w:vAlign w:val="bottom"/>
          </w:tcPr>
          <w:p w:rsidR="00693011" w:rsidRDefault="00693011" w:rsidP="0047356D">
            <w:pPr>
              <w:jc w:val="center"/>
              <w:rPr>
                <w:color w:val="000000"/>
                <w:sz w:val="20"/>
                <w:szCs w:val="20"/>
              </w:rPr>
            </w:pPr>
            <w:r>
              <w:rPr>
                <w:color w:val="000000"/>
                <w:sz w:val="20"/>
                <w:szCs w:val="20"/>
              </w:rPr>
              <w:t>0,032</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0,505</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BANGKRUT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2018</w:t>
            </w:r>
          </w:p>
        </w:tc>
        <w:tc>
          <w:tcPr>
            <w:tcW w:w="1477" w:type="dxa"/>
            <w:vAlign w:val="bottom"/>
          </w:tcPr>
          <w:p w:rsidR="00693011" w:rsidRDefault="00693011" w:rsidP="0047356D">
            <w:pPr>
              <w:jc w:val="center"/>
              <w:rPr>
                <w:color w:val="000000"/>
                <w:sz w:val="20"/>
                <w:szCs w:val="20"/>
              </w:rPr>
            </w:pPr>
            <w:r>
              <w:rPr>
                <w:color w:val="000000"/>
                <w:sz w:val="20"/>
                <w:szCs w:val="20"/>
              </w:rPr>
              <w:t>-0,146</w:t>
            </w:r>
          </w:p>
        </w:tc>
        <w:tc>
          <w:tcPr>
            <w:tcW w:w="1611" w:type="dxa"/>
            <w:vAlign w:val="bottom"/>
          </w:tcPr>
          <w:p w:rsidR="00693011" w:rsidRDefault="00693011" w:rsidP="0047356D">
            <w:pPr>
              <w:jc w:val="center"/>
              <w:rPr>
                <w:color w:val="000000"/>
                <w:sz w:val="20"/>
                <w:szCs w:val="20"/>
              </w:rPr>
            </w:pPr>
            <w:r>
              <w:rPr>
                <w:color w:val="000000"/>
                <w:sz w:val="20"/>
                <w:szCs w:val="20"/>
              </w:rPr>
              <w:t>0,538</w:t>
            </w:r>
          </w:p>
        </w:tc>
        <w:tc>
          <w:tcPr>
            <w:tcW w:w="1522" w:type="dxa"/>
            <w:vAlign w:val="bottom"/>
          </w:tcPr>
          <w:p w:rsidR="00693011" w:rsidRDefault="00693011" w:rsidP="0047356D">
            <w:pPr>
              <w:jc w:val="center"/>
              <w:rPr>
                <w:color w:val="000000"/>
                <w:sz w:val="20"/>
                <w:szCs w:val="20"/>
              </w:rPr>
            </w:pPr>
            <w:r>
              <w:rPr>
                <w:color w:val="000000"/>
                <w:sz w:val="20"/>
                <w:szCs w:val="20"/>
              </w:rPr>
              <w:t>0,317</w:t>
            </w:r>
          </w:p>
        </w:tc>
        <w:tc>
          <w:tcPr>
            <w:tcW w:w="1279" w:type="dxa"/>
            <w:vAlign w:val="bottom"/>
          </w:tcPr>
          <w:p w:rsidR="00693011" w:rsidRDefault="00693011" w:rsidP="0047356D">
            <w:pPr>
              <w:jc w:val="center"/>
              <w:rPr>
                <w:color w:val="000000"/>
                <w:sz w:val="20"/>
                <w:szCs w:val="20"/>
              </w:rPr>
            </w:pPr>
            <w:r>
              <w:rPr>
                <w:color w:val="000000"/>
                <w:sz w:val="20"/>
                <w:szCs w:val="20"/>
              </w:rPr>
              <w:t>0,092</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0,800</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BANGKRUT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GEMS</w:t>
            </w: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2016</w:t>
            </w:r>
          </w:p>
        </w:tc>
        <w:tc>
          <w:tcPr>
            <w:tcW w:w="1477" w:type="dxa"/>
            <w:vAlign w:val="bottom"/>
          </w:tcPr>
          <w:p w:rsidR="00693011" w:rsidRDefault="00693011" w:rsidP="0047356D">
            <w:pPr>
              <w:jc w:val="center"/>
              <w:rPr>
                <w:color w:val="000000"/>
                <w:sz w:val="20"/>
                <w:szCs w:val="20"/>
              </w:rPr>
            </w:pPr>
            <w:r>
              <w:rPr>
                <w:bCs/>
                <w:color w:val="000000"/>
                <w:sz w:val="20"/>
                <w:szCs w:val="20"/>
              </w:rPr>
              <w:t>0,408</w:t>
            </w:r>
          </w:p>
        </w:tc>
        <w:tc>
          <w:tcPr>
            <w:tcW w:w="1611" w:type="dxa"/>
            <w:vAlign w:val="bottom"/>
          </w:tcPr>
          <w:p w:rsidR="00693011" w:rsidRDefault="00693011" w:rsidP="0047356D">
            <w:pPr>
              <w:jc w:val="center"/>
              <w:rPr>
                <w:color w:val="000000"/>
                <w:sz w:val="20"/>
                <w:szCs w:val="20"/>
              </w:rPr>
            </w:pPr>
            <w:r>
              <w:rPr>
                <w:bCs/>
                <w:color w:val="000000"/>
                <w:sz w:val="20"/>
                <w:szCs w:val="20"/>
              </w:rPr>
              <w:t>1,123</w:t>
            </w:r>
          </w:p>
        </w:tc>
        <w:tc>
          <w:tcPr>
            <w:tcW w:w="1522" w:type="dxa"/>
            <w:vAlign w:val="bottom"/>
          </w:tcPr>
          <w:p w:rsidR="00693011" w:rsidRDefault="00693011" w:rsidP="0047356D">
            <w:pPr>
              <w:jc w:val="center"/>
              <w:rPr>
                <w:color w:val="000000"/>
                <w:sz w:val="20"/>
                <w:szCs w:val="20"/>
              </w:rPr>
            </w:pPr>
            <w:r>
              <w:rPr>
                <w:bCs/>
                <w:color w:val="000000"/>
                <w:sz w:val="20"/>
                <w:szCs w:val="20"/>
              </w:rPr>
              <w:t>0,599</w:t>
            </w:r>
          </w:p>
        </w:tc>
        <w:tc>
          <w:tcPr>
            <w:tcW w:w="1279" w:type="dxa"/>
            <w:vAlign w:val="bottom"/>
          </w:tcPr>
          <w:p w:rsidR="00693011" w:rsidRDefault="00693011" w:rsidP="0047356D">
            <w:pPr>
              <w:jc w:val="center"/>
              <w:rPr>
                <w:color w:val="000000"/>
                <w:sz w:val="20"/>
                <w:szCs w:val="20"/>
              </w:rPr>
            </w:pPr>
            <w:r>
              <w:rPr>
                <w:bCs/>
                <w:color w:val="000000"/>
                <w:sz w:val="20"/>
                <w:szCs w:val="20"/>
              </w:rPr>
              <w:t>0,407</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2,537</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2017</w:t>
            </w:r>
          </w:p>
        </w:tc>
        <w:tc>
          <w:tcPr>
            <w:tcW w:w="1477" w:type="dxa"/>
            <w:vAlign w:val="bottom"/>
          </w:tcPr>
          <w:p w:rsidR="00693011" w:rsidRDefault="00693011" w:rsidP="0047356D">
            <w:pPr>
              <w:jc w:val="center"/>
              <w:rPr>
                <w:color w:val="000000"/>
                <w:sz w:val="20"/>
                <w:szCs w:val="20"/>
              </w:rPr>
            </w:pPr>
            <w:r>
              <w:rPr>
                <w:bCs/>
                <w:color w:val="000000"/>
                <w:sz w:val="20"/>
                <w:szCs w:val="20"/>
              </w:rPr>
              <w:t>0,293</w:t>
            </w:r>
          </w:p>
        </w:tc>
        <w:tc>
          <w:tcPr>
            <w:tcW w:w="1611" w:type="dxa"/>
            <w:vAlign w:val="bottom"/>
          </w:tcPr>
          <w:p w:rsidR="00693011" w:rsidRDefault="00693011" w:rsidP="0047356D">
            <w:pPr>
              <w:jc w:val="center"/>
              <w:rPr>
                <w:color w:val="000000"/>
                <w:sz w:val="20"/>
                <w:szCs w:val="20"/>
              </w:rPr>
            </w:pPr>
            <w:r>
              <w:rPr>
                <w:bCs/>
                <w:color w:val="000000"/>
                <w:sz w:val="20"/>
                <w:szCs w:val="20"/>
              </w:rPr>
              <w:t>1,635</w:t>
            </w:r>
          </w:p>
        </w:tc>
        <w:tc>
          <w:tcPr>
            <w:tcW w:w="1522" w:type="dxa"/>
            <w:vAlign w:val="bottom"/>
          </w:tcPr>
          <w:p w:rsidR="00693011" w:rsidRDefault="00693011" w:rsidP="0047356D">
            <w:pPr>
              <w:jc w:val="center"/>
              <w:rPr>
                <w:color w:val="000000"/>
                <w:sz w:val="20"/>
                <w:szCs w:val="20"/>
              </w:rPr>
            </w:pPr>
            <w:r>
              <w:rPr>
                <w:bCs/>
                <w:color w:val="000000"/>
                <w:sz w:val="20"/>
                <w:szCs w:val="20"/>
              </w:rPr>
              <w:t>0,448</w:t>
            </w:r>
          </w:p>
        </w:tc>
        <w:tc>
          <w:tcPr>
            <w:tcW w:w="1279" w:type="dxa"/>
            <w:vAlign w:val="bottom"/>
          </w:tcPr>
          <w:p w:rsidR="00693011" w:rsidRDefault="00693011" w:rsidP="0047356D">
            <w:pPr>
              <w:jc w:val="center"/>
              <w:rPr>
                <w:color w:val="000000"/>
                <w:sz w:val="20"/>
                <w:szCs w:val="20"/>
              </w:rPr>
            </w:pPr>
            <w:r>
              <w:rPr>
                <w:bCs/>
                <w:color w:val="000000"/>
                <w:sz w:val="20"/>
                <w:szCs w:val="20"/>
              </w:rPr>
              <w:t>0,514</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2,891</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2018</w:t>
            </w:r>
          </w:p>
        </w:tc>
        <w:tc>
          <w:tcPr>
            <w:tcW w:w="1477" w:type="dxa"/>
            <w:vAlign w:val="bottom"/>
          </w:tcPr>
          <w:p w:rsidR="00693011" w:rsidRDefault="00693011" w:rsidP="0047356D">
            <w:pPr>
              <w:jc w:val="center"/>
              <w:rPr>
                <w:color w:val="000000"/>
                <w:sz w:val="20"/>
                <w:szCs w:val="20"/>
              </w:rPr>
            </w:pPr>
            <w:r>
              <w:rPr>
                <w:bCs/>
                <w:color w:val="000000"/>
                <w:sz w:val="20"/>
                <w:szCs w:val="20"/>
              </w:rPr>
              <w:t>0,117</w:t>
            </w:r>
          </w:p>
        </w:tc>
        <w:tc>
          <w:tcPr>
            <w:tcW w:w="1611" w:type="dxa"/>
            <w:vAlign w:val="bottom"/>
          </w:tcPr>
          <w:p w:rsidR="00693011" w:rsidRDefault="00693011" w:rsidP="0047356D">
            <w:pPr>
              <w:jc w:val="center"/>
              <w:rPr>
                <w:color w:val="000000"/>
                <w:sz w:val="20"/>
                <w:szCs w:val="20"/>
              </w:rPr>
            </w:pPr>
            <w:r>
              <w:rPr>
                <w:bCs/>
                <w:color w:val="000000"/>
                <w:sz w:val="20"/>
                <w:szCs w:val="20"/>
              </w:rPr>
              <w:t>1,576</w:t>
            </w:r>
          </w:p>
        </w:tc>
        <w:tc>
          <w:tcPr>
            <w:tcW w:w="1522" w:type="dxa"/>
            <w:vAlign w:val="bottom"/>
          </w:tcPr>
          <w:p w:rsidR="00693011" w:rsidRDefault="00693011" w:rsidP="0047356D">
            <w:pPr>
              <w:jc w:val="center"/>
              <w:rPr>
                <w:color w:val="000000"/>
                <w:sz w:val="20"/>
                <w:szCs w:val="20"/>
              </w:rPr>
            </w:pPr>
            <w:r>
              <w:rPr>
                <w:bCs/>
                <w:color w:val="000000"/>
                <w:sz w:val="20"/>
                <w:szCs w:val="20"/>
              </w:rPr>
              <w:t>0,360</w:t>
            </w:r>
          </w:p>
        </w:tc>
        <w:tc>
          <w:tcPr>
            <w:tcW w:w="1279" w:type="dxa"/>
            <w:vAlign w:val="bottom"/>
          </w:tcPr>
          <w:p w:rsidR="00693011" w:rsidRDefault="00693011" w:rsidP="0047356D">
            <w:pPr>
              <w:jc w:val="center"/>
              <w:rPr>
                <w:color w:val="000000"/>
                <w:sz w:val="20"/>
                <w:szCs w:val="20"/>
              </w:rPr>
            </w:pPr>
            <w:r>
              <w:rPr>
                <w:bCs/>
                <w:color w:val="000000"/>
                <w:sz w:val="20"/>
                <w:szCs w:val="20"/>
              </w:rPr>
              <w:t>0,596</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2,650</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ITMG</w:t>
            </w: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2016</w:t>
            </w:r>
          </w:p>
        </w:tc>
        <w:tc>
          <w:tcPr>
            <w:tcW w:w="1477" w:type="dxa"/>
            <w:vAlign w:val="bottom"/>
          </w:tcPr>
          <w:p w:rsidR="00693011" w:rsidRDefault="00693011" w:rsidP="0047356D">
            <w:pPr>
              <w:jc w:val="center"/>
              <w:rPr>
                <w:color w:val="000000"/>
                <w:sz w:val="20"/>
                <w:szCs w:val="20"/>
              </w:rPr>
            </w:pPr>
            <w:r>
              <w:rPr>
                <w:bCs/>
                <w:color w:val="000000"/>
                <w:sz w:val="20"/>
                <w:szCs w:val="20"/>
              </w:rPr>
              <w:t>0,256</w:t>
            </w:r>
          </w:p>
        </w:tc>
        <w:tc>
          <w:tcPr>
            <w:tcW w:w="1611" w:type="dxa"/>
            <w:vAlign w:val="bottom"/>
          </w:tcPr>
          <w:p w:rsidR="00693011" w:rsidRDefault="00693011" w:rsidP="0047356D">
            <w:pPr>
              <w:jc w:val="center"/>
              <w:rPr>
                <w:color w:val="000000"/>
                <w:sz w:val="20"/>
                <w:szCs w:val="20"/>
              </w:rPr>
            </w:pPr>
            <w:r>
              <w:rPr>
                <w:bCs/>
                <w:color w:val="000000"/>
                <w:sz w:val="20"/>
                <w:szCs w:val="20"/>
              </w:rPr>
              <w:t>0,839</w:t>
            </w:r>
          </w:p>
        </w:tc>
        <w:tc>
          <w:tcPr>
            <w:tcW w:w="1522" w:type="dxa"/>
            <w:vAlign w:val="bottom"/>
          </w:tcPr>
          <w:p w:rsidR="00693011" w:rsidRDefault="00693011" w:rsidP="0047356D">
            <w:pPr>
              <w:jc w:val="center"/>
              <w:rPr>
                <w:color w:val="000000"/>
                <w:sz w:val="20"/>
                <w:szCs w:val="20"/>
              </w:rPr>
            </w:pPr>
            <w:r>
              <w:rPr>
                <w:bCs/>
                <w:color w:val="000000"/>
                <w:sz w:val="20"/>
                <w:szCs w:val="20"/>
              </w:rPr>
              <w:t>0,531</w:t>
            </w:r>
          </w:p>
        </w:tc>
        <w:tc>
          <w:tcPr>
            <w:tcW w:w="1279" w:type="dxa"/>
            <w:vAlign w:val="bottom"/>
          </w:tcPr>
          <w:p w:rsidR="00693011" w:rsidRDefault="00693011" w:rsidP="0047356D">
            <w:pPr>
              <w:jc w:val="center"/>
              <w:rPr>
                <w:color w:val="000000"/>
                <w:sz w:val="20"/>
                <w:szCs w:val="20"/>
              </w:rPr>
            </w:pPr>
            <w:r>
              <w:rPr>
                <w:bCs/>
                <w:color w:val="000000"/>
                <w:sz w:val="20"/>
                <w:szCs w:val="20"/>
              </w:rPr>
              <w:t>0,452</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2,077</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2017</w:t>
            </w:r>
          </w:p>
        </w:tc>
        <w:tc>
          <w:tcPr>
            <w:tcW w:w="1477" w:type="dxa"/>
            <w:vAlign w:val="bottom"/>
          </w:tcPr>
          <w:p w:rsidR="00693011" w:rsidRDefault="00693011" w:rsidP="0047356D">
            <w:pPr>
              <w:jc w:val="center"/>
              <w:rPr>
                <w:color w:val="000000"/>
                <w:sz w:val="20"/>
                <w:szCs w:val="20"/>
              </w:rPr>
            </w:pPr>
            <w:r>
              <w:rPr>
                <w:bCs/>
                <w:color w:val="000000"/>
                <w:sz w:val="20"/>
                <w:szCs w:val="20"/>
              </w:rPr>
              <w:t>0,356</w:t>
            </w:r>
          </w:p>
        </w:tc>
        <w:tc>
          <w:tcPr>
            <w:tcW w:w="1611" w:type="dxa"/>
            <w:vAlign w:val="bottom"/>
          </w:tcPr>
          <w:p w:rsidR="00693011" w:rsidRDefault="00693011" w:rsidP="0047356D">
            <w:pPr>
              <w:jc w:val="center"/>
              <w:rPr>
                <w:color w:val="000000"/>
                <w:sz w:val="20"/>
                <w:szCs w:val="20"/>
              </w:rPr>
            </w:pPr>
            <w:r>
              <w:rPr>
                <w:bCs/>
                <w:color w:val="000000"/>
                <w:sz w:val="20"/>
                <w:szCs w:val="20"/>
              </w:rPr>
              <w:t>1,142</w:t>
            </w:r>
          </w:p>
        </w:tc>
        <w:tc>
          <w:tcPr>
            <w:tcW w:w="1522" w:type="dxa"/>
            <w:vAlign w:val="bottom"/>
          </w:tcPr>
          <w:p w:rsidR="00693011" w:rsidRDefault="00693011" w:rsidP="0047356D">
            <w:pPr>
              <w:jc w:val="center"/>
              <w:rPr>
                <w:color w:val="000000"/>
                <w:sz w:val="20"/>
                <w:szCs w:val="20"/>
              </w:rPr>
            </w:pPr>
            <w:r>
              <w:rPr>
                <w:bCs/>
                <w:color w:val="000000"/>
                <w:sz w:val="20"/>
                <w:szCs w:val="20"/>
              </w:rPr>
              <w:t>0,730</w:t>
            </w:r>
          </w:p>
        </w:tc>
        <w:tc>
          <w:tcPr>
            <w:tcW w:w="1279" w:type="dxa"/>
            <w:vAlign w:val="bottom"/>
          </w:tcPr>
          <w:p w:rsidR="00693011" w:rsidRDefault="00693011" w:rsidP="0047356D">
            <w:pPr>
              <w:jc w:val="center"/>
              <w:rPr>
                <w:color w:val="000000"/>
                <w:sz w:val="20"/>
                <w:szCs w:val="20"/>
              </w:rPr>
            </w:pPr>
            <w:r>
              <w:rPr>
                <w:bCs/>
                <w:color w:val="000000"/>
                <w:sz w:val="20"/>
                <w:szCs w:val="20"/>
              </w:rPr>
              <w:t>0,497</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2,725</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2018</w:t>
            </w:r>
          </w:p>
        </w:tc>
        <w:tc>
          <w:tcPr>
            <w:tcW w:w="1477" w:type="dxa"/>
            <w:vAlign w:val="bottom"/>
          </w:tcPr>
          <w:p w:rsidR="00693011" w:rsidRDefault="00693011" w:rsidP="0047356D">
            <w:pPr>
              <w:jc w:val="center"/>
              <w:rPr>
                <w:color w:val="000000"/>
                <w:sz w:val="20"/>
                <w:szCs w:val="20"/>
              </w:rPr>
            </w:pPr>
            <w:r>
              <w:rPr>
                <w:bCs/>
                <w:color w:val="000000"/>
                <w:sz w:val="20"/>
                <w:szCs w:val="20"/>
              </w:rPr>
              <w:t>0,268</w:t>
            </w:r>
          </w:p>
        </w:tc>
        <w:tc>
          <w:tcPr>
            <w:tcW w:w="1611" w:type="dxa"/>
            <w:vAlign w:val="bottom"/>
          </w:tcPr>
          <w:p w:rsidR="00693011" w:rsidRDefault="00693011" w:rsidP="0047356D">
            <w:pPr>
              <w:jc w:val="center"/>
              <w:rPr>
                <w:color w:val="000000"/>
                <w:sz w:val="20"/>
                <w:szCs w:val="20"/>
              </w:rPr>
            </w:pPr>
            <w:r>
              <w:rPr>
                <w:bCs/>
                <w:color w:val="000000"/>
                <w:sz w:val="20"/>
                <w:szCs w:val="20"/>
              </w:rPr>
              <w:t>1,243</w:t>
            </w:r>
          </w:p>
        </w:tc>
        <w:tc>
          <w:tcPr>
            <w:tcW w:w="1522" w:type="dxa"/>
            <w:vAlign w:val="bottom"/>
          </w:tcPr>
          <w:p w:rsidR="00693011" w:rsidRDefault="00693011" w:rsidP="0047356D">
            <w:pPr>
              <w:jc w:val="center"/>
              <w:rPr>
                <w:color w:val="000000"/>
                <w:sz w:val="20"/>
                <w:szCs w:val="20"/>
              </w:rPr>
            </w:pPr>
            <w:r>
              <w:rPr>
                <w:bCs/>
                <w:color w:val="000000"/>
                <w:sz w:val="20"/>
                <w:szCs w:val="20"/>
              </w:rPr>
              <w:t>0,622</w:t>
            </w:r>
          </w:p>
        </w:tc>
        <w:tc>
          <w:tcPr>
            <w:tcW w:w="1279" w:type="dxa"/>
            <w:vAlign w:val="bottom"/>
          </w:tcPr>
          <w:p w:rsidR="00693011" w:rsidRDefault="00693011" w:rsidP="0047356D">
            <w:pPr>
              <w:jc w:val="center"/>
              <w:rPr>
                <w:color w:val="000000"/>
                <w:sz w:val="20"/>
                <w:szCs w:val="20"/>
              </w:rPr>
            </w:pPr>
            <w:r>
              <w:rPr>
                <w:bCs/>
                <w:color w:val="000000"/>
                <w:sz w:val="20"/>
                <w:szCs w:val="20"/>
              </w:rPr>
              <w:t>0,557</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2,689</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MBAP</w:t>
            </w: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2016</w:t>
            </w:r>
          </w:p>
        </w:tc>
        <w:tc>
          <w:tcPr>
            <w:tcW w:w="1477" w:type="dxa"/>
            <w:vAlign w:val="bottom"/>
          </w:tcPr>
          <w:p w:rsidR="00693011" w:rsidRDefault="00693011" w:rsidP="0047356D">
            <w:pPr>
              <w:jc w:val="center"/>
              <w:rPr>
                <w:color w:val="000000"/>
                <w:sz w:val="20"/>
                <w:szCs w:val="20"/>
              </w:rPr>
            </w:pPr>
            <w:r>
              <w:rPr>
                <w:bCs/>
                <w:color w:val="000000"/>
                <w:sz w:val="20"/>
                <w:szCs w:val="20"/>
              </w:rPr>
              <w:t>0,473</w:t>
            </w:r>
          </w:p>
        </w:tc>
        <w:tc>
          <w:tcPr>
            <w:tcW w:w="1611" w:type="dxa"/>
            <w:vAlign w:val="bottom"/>
          </w:tcPr>
          <w:p w:rsidR="00693011" w:rsidRDefault="00693011" w:rsidP="0047356D">
            <w:pPr>
              <w:jc w:val="center"/>
              <w:rPr>
                <w:color w:val="000000"/>
                <w:sz w:val="20"/>
                <w:szCs w:val="20"/>
              </w:rPr>
            </w:pPr>
            <w:r>
              <w:rPr>
                <w:bCs/>
                <w:color w:val="000000"/>
                <w:sz w:val="20"/>
                <w:szCs w:val="20"/>
              </w:rPr>
              <w:t>0,954</w:t>
            </w:r>
          </w:p>
        </w:tc>
        <w:tc>
          <w:tcPr>
            <w:tcW w:w="1522" w:type="dxa"/>
            <w:vAlign w:val="bottom"/>
          </w:tcPr>
          <w:p w:rsidR="00693011" w:rsidRDefault="00693011" w:rsidP="0047356D">
            <w:pPr>
              <w:jc w:val="center"/>
              <w:rPr>
                <w:color w:val="000000"/>
                <w:sz w:val="20"/>
                <w:szCs w:val="20"/>
              </w:rPr>
            </w:pPr>
            <w:r>
              <w:rPr>
                <w:bCs/>
                <w:color w:val="000000"/>
                <w:sz w:val="20"/>
                <w:szCs w:val="20"/>
              </w:rPr>
              <w:t>1,076</w:t>
            </w:r>
          </w:p>
        </w:tc>
        <w:tc>
          <w:tcPr>
            <w:tcW w:w="1279" w:type="dxa"/>
            <w:vAlign w:val="bottom"/>
          </w:tcPr>
          <w:p w:rsidR="00693011" w:rsidRDefault="00693011" w:rsidP="0047356D">
            <w:pPr>
              <w:jc w:val="center"/>
              <w:rPr>
                <w:color w:val="000000"/>
                <w:sz w:val="20"/>
                <w:szCs w:val="20"/>
              </w:rPr>
            </w:pPr>
            <w:r>
              <w:rPr>
                <w:bCs/>
                <w:color w:val="000000"/>
                <w:sz w:val="20"/>
                <w:szCs w:val="20"/>
              </w:rPr>
              <w:t>0,643</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3,146</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2017</w:t>
            </w:r>
          </w:p>
        </w:tc>
        <w:tc>
          <w:tcPr>
            <w:tcW w:w="1477" w:type="dxa"/>
            <w:vAlign w:val="bottom"/>
          </w:tcPr>
          <w:p w:rsidR="00693011" w:rsidRDefault="00693011" w:rsidP="0047356D">
            <w:pPr>
              <w:jc w:val="center"/>
              <w:rPr>
                <w:color w:val="000000"/>
                <w:sz w:val="20"/>
                <w:szCs w:val="20"/>
              </w:rPr>
            </w:pPr>
            <w:r>
              <w:rPr>
                <w:bCs/>
                <w:color w:val="000000"/>
                <w:sz w:val="20"/>
                <w:szCs w:val="20"/>
              </w:rPr>
              <w:t>0,476</w:t>
            </w:r>
          </w:p>
        </w:tc>
        <w:tc>
          <w:tcPr>
            <w:tcW w:w="1611" w:type="dxa"/>
            <w:vAlign w:val="bottom"/>
          </w:tcPr>
          <w:p w:rsidR="00693011" w:rsidRDefault="00693011" w:rsidP="0047356D">
            <w:pPr>
              <w:jc w:val="center"/>
              <w:rPr>
                <w:color w:val="000000"/>
                <w:sz w:val="20"/>
                <w:szCs w:val="20"/>
              </w:rPr>
            </w:pPr>
            <w:r>
              <w:rPr>
                <w:bCs/>
                <w:color w:val="000000"/>
                <w:sz w:val="20"/>
                <w:szCs w:val="20"/>
              </w:rPr>
              <w:t>1,501</w:t>
            </w:r>
          </w:p>
        </w:tc>
        <w:tc>
          <w:tcPr>
            <w:tcW w:w="1522" w:type="dxa"/>
            <w:vAlign w:val="bottom"/>
          </w:tcPr>
          <w:p w:rsidR="00693011" w:rsidRDefault="00693011" w:rsidP="0047356D">
            <w:pPr>
              <w:jc w:val="center"/>
              <w:rPr>
                <w:color w:val="000000"/>
                <w:sz w:val="20"/>
                <w:szCs w:val="20"/>
              </w:rPr>
            </w:pPr>
            <w:r>
              <w:rPr>
                <w:bCs/>
                <w:color w:val="000000"/>
                <w:sz w:val="20"/>
                <w:szCs w:val="20"/>
              </w:rPr>
              <w:t>1,514</w:t>
            </w:r>
          </w:p>
        </w:tc>
        <w:tc>
          <w:tcPr>
            <w:tcW w:w="1279" w:type="dxa"/>
            <w:vAlign w:val="bottom"/>
          </w:tcPr>
          <w:p w:rsidR="00693011" w:rsidRDefault="00693011" w:rsidP="0047356D">
            <w:pPr>
              <w:jc w:val="center"/>
              <w:rPr>
                <w:color w:val="000000"/>
                <w:sz w:val="20"/>
                <w:szCs w:val="20"/>
              </w:rPr>
            </w:pPr>
            <w:r>
              <w:rPr>
                <w:bCs/>
                <w:color w:val="000000"/>
                <w:sz w:val="20"/>
                <w:szCs w:val="20"/>
              </w:rPr>
              <w:t>0,643</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4,133</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2018</w:t>
            </w:r>
          </w:p>
        </w:tc>
        <w:tc>
          <w:tcPr>
            <w:tcW w:w="1477" w:type="dxa"/>
            <w:vAlign w:val="bottom"/>
          </w:tcPr>
          <w:p w:rsidR="00693011" w:rsidRDefault="00693011" w:rsidP="0047356D">
            <w:pPr>
              <w:jc w:val="center"/>
              <w:rPr>
                <w:color w:val="000000"/>
                <w:sz w:val="20"/>
                <w:szCs w:val="20"/>
              </w:rPr>
            </w:pPr>
            <w:r>
              <w:rPr>
                <w:bCs/>
                <w:color w:val="000000"/>
                <w:sz w:val="20"/>
                <w:szCs w:val="20"/>
              </w:rPr>
              <w:t>0,398</w:t>
            </w:r>
          </w:p>
        </w:tc>
        <w:tc>
          <w:tcPr>
            <w:tcW w:w="1611" w:type="dxa"/>
            <w:vAlign w:val="bottom"/>
          </w:tcPr>
          <w:p w:rsidR="00693011" w:rsidRDefault="00693011" w:rsidP="0047356D">
            <w:pPr>
              <w:jc w:val="center"/>
              <w:rPr>
                <w:color w:val="000000"/>
                <w:sz w:val="20"/>
                <w:szCs w:val="20"/>
              </w:rPr>
            </w:pPr>
            <w:r>
              <w:rPr>
                <w:bCs/>
                <w:color w:val="000000"/>
                <w:sz w:val="20"/>
                <w:szCs w:val="20"/>
              </w:rPr>
              <w:t>1,192</w:t>
            </w:r>
          </w:p>
        </w:tc>
        <w:tc>
          <w:tcPr>
            <w:tcW w:w="1522" w:type="dxa"/>
            <w:vAlign w:val="bottom"/>
          </w:tcPr>
          <w:p w:rsidR="00693011" w:rsidRDefault="00693011" w:rsidP="0047356D">
            <w:pPr>
              <w:jc w:val="center"/>
              <w:rPr>
                <w:color w:val="000000"/>
                <w:sz w:val="20"/>
                <w:szCs w:val="20"/>
              </w:rPr>
            </w:pPr>
            <w:r>
              <w:rPr>
                <w:bCs/>
                <w:color w:val="000000"/>
                <w:sz w:val="20"/>
                <w:szCs w:val="20"/>
              </w:rPr>
              <w:t>1,092</w:t>
            </w:r>
          </w:p>
        </w:tc>
        <w:tc>
          <w:tcPr>
            <w:tcW w:w="1279" w:type="dxa"/>
            <w:vAlign w:val="bottom"/>
          </w:tcPr>
          <w:p w:rsidR="00693011" w:rsidRDefault="00693011" w:rsidP="0047356D">
            <w:pPr>
              <w:jc w:val="center"/>
              <w:rPr>
                <w:color w:val="000000"/>
                <w:sz w:val="20"/>
                <w:szCs w:val="20"/>
              </w:rPr>
            </w:pPr>
            <w:r>
              <w:rPr>
                <w:bCs/>
                <w:color w:val="000000"/>
                <w:sz w:val="20"/>
                <w:szCs w:val="20"/>
              </w:rPr>
              <w:t>0,595</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3,276</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PTBA</w:t>
            </w: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2016</w:t>
            </w:r>
          </w:p>
        </w:tc>
        <w:tc>
          <w:tcPr>
            <w:tcW w:w="1477" w:type="dxa"/>
            <w:vAlign w:val="bottom"/>
          </w:tcPr>
          <w:p w:rsidR="00693011" w:rsidRDefault="00693011" w:rsidP="0047356D">
            <w:pPr>
              <w:jc w:val="center"/>
              <w:rPr>
                <w:color w:val="000000"/>
                <w:sz w:val="20"/>
                <w:szCs w:val="20"/>
              </w:rPr>
            </w:pPr>
            <w:r>
              <w:rPr>
                <w:bCs/>
                <w:color w:val="000000"/>
                <w:sz w:val="20"/>
                <w:szCs w:val="20"/>
              </w:rPr>
              <w:t>0,183</w:t>
            </w:r>
          </w:p>
        </w:tc>
        <w:tc>
          <w:tcPr>
            <w:tcW w:w="1611" w:type="dxa"/>
            <w:vAlign w:val="bottom"/>
          </w:tcPr>
          <w:p w:rsidR="00693011" w:rsidRDefault="00693011" w:rsidP="0047356D">
            <w:pPr>
              <w:jc w:val="center"/>
              <w:rPr>
                <w:color w:val="000000"/>
                <w:sz w:val="20"/>
                <w:szCs w:val="20"/>
              </w:rPr>
            </w:pPr>
            <w:r>
              <w:rPr>
                <w:bCs/>
                <w:color w:val="000000"/>
                <w:sz w:val="20"/>
                <w:szCs w:val="20"/>
              </w:rPr>
              <w:t>0,418</w:t>
            </w:r>
          </w:p>
        </w:tc>
        <w:tc>
          <w:tcPr>
            <w:tcW w:w="1522" w:type="dxa"/>
            <w:vAlign w:val="bottom"/>
          </w:tcPr>
          <w:p w:rsidR="00693011" w:rsidRDefault="00693011" w:rsidP="0047356D">
            <w:pPr>
              <w:jc w:val="center"/>
              <w:rPr>
                <w:color w:val="000000"/>
                <w:sz w:val="20"/>
                <w:szCs w:val="20"/>
              </w:rPr>
            </w:pPr>
            <w:r>
              <w:rPr>
                <w:bCs/>
                <w:color w:val="000000"/>
                <w:sz w:val="20"/>
                <w:szCs w:val="20"/>
              </w:rPr>
              <w:t>0,353</w:t>
            </w:r>
          </w:p>
        </w:tc>
        <w:tc>
          <w:tcPr>
            <w:tcW w:w="1279" w:type="dxa"/>
            <w:vAlign w:val="bottom"/>
          </w:tcPr>
          <w:p w:rsidR="00693011" w:rsidRDefault="00693011" w:rsidP="0047356D">
            <w:pPr>
              <w:jc w:val="center"/>
              <w:rPr>
                <w:color w:val="000000"/>
                <w:sz w:val="20"/>
                <w:szCs w:val="20"/>
              </w:rPr>
            </w:pPr>
            <w:r>
              <w:rPr>
                <w:bCs/>
                <w:color w:val="000000"/>
                <w:sz w:val="20"/>
                <w:szCs w:val="20"/>
              </w:rPr>
              <w:t>0,303</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1,257</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2017</w:t>
            </w:r>
          </w:p>
        </w:tc>
        <w:tc>
          <w:tcPr>
            <w:tcW w:w="1477" w:type="dxa"/>
            <w:vAlign w:val="bottom"/>
          </w:tcPr>
          <w:p w:rsidR="00693011" w:rsidRDefault="00693011" w:rsidP="0047356D">
            <w:pPr>
              <w:jc w:val="center"/>
              <w:rPr>
                <w:color w:val="000000"/>
                <w:sz w:val="20"/>
                <w:szCs w:val="20"/>
              </w:rPr>
            </w:pPr>
            <w:r>
              <w:rPr>
                <w:bCs/>
                <w:color w:val="000000"/>
                <w:sz w:val="20"/>
                <w:szCs w:val="20"/>
              </w:rPr>
              <w:t>0,309</w:t>
            </w:r>
          </w:p>
        </w:tc>
        <w:tc>
          <w:tcPr>
            <w:tcW w:w="1611" w:type="dxa"/>
            <w:vAlign w:val="bottom"/>
          </w:tcPr>
          <w:p w:rsidR="00693011" w:rsidRDefault="00693011" w:rsidP="0047356D">
            <w:pPr>
              <w:jc w:val="center"/>
              <w:rPr>
                <w:color w:val="000000"/>
                <w:sz w:val="20"/>
                <w:szCs w:val="20"/>
              </w:rPr>
            </w:pPr>
            <w:r>
              <w:rPr>
                <w:bCs/>
                <w:color w:val="000000"/>
                <w:sz w:val="20"/>
                <w:szCs w:val="20"/>
              </w:rPr>
              <w:t>0,824</w:t>
            </w:r>
          </w:p>
        </w:tc>
        <w:tc>
          <w:tcPr>
            <w:tcW w:w="1522" w:type="dxa"/>
            <w:vAlign w:val="bottom"/>
          </w:tcPr>
          <w:p w:rsidR="00693011" w:rsidRDefault="00693011" w:rsidP="0047356D">
            <w:pPr>
              <w:jc w:val="center"/>
              <w:rPr>
                <w:color w:val="000000"/>
                <w:sz w:val="20"/>
                <w:szCs w:val="20"/>
              </w:rPr>
            </w:pPr>
            <w:r>
              <w:rPr>
                <w:bCs/>
                <w:color w:val="000000"/>
                <w:sz w:val="20"/>
                <w:szCs w:val="20"/>
              </w:rPr>
              <w:t>0,887</w:t>
            </w:r>
          </w:p>
        </w:tc>
        <w:tc>
          <w:tcPr>
            <w:tcW w:w="1279" w:type="dxa"/>
            <w:vAlign w:val="bottom"/>
          </w:tcPr>
          <w:p w:rsidR="00693011" w:rsidRDefault="00693011" w:rsidP="0047356D">
            <w:pPr>
              <w:jc w:val="center"/>
              <w:rPr>
                <w:color w:val="000000"/>
                <w:sz w:val="20"/>
                <w:szCs w:val="20"/>
              </w:rPr>
            </w:pPr>
            <w:r>
              <w:rPr>
                <w:bCs/>
                <w:color w:val="000000"/>
                <w:sz w:val="20"/>
                <w:szCs w:val="20"/>
              </w:rPr>
              <w:t>0,354</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2,375</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2018</w:t>
            </w:r>
          </w:p>
        </w:tc>
        <w:tc>
          <w:tcPr>
            <w:tcW w:w="1477" w:type="dxa"/>
            <w:vAlign w:val="bottom"/>
          </w:tcPr>
          <w:p w:rsidR="00693011" w:rsidRDefault="00693011" w:rsidP="0047356D">
            <w:pPr>
              <w:jc w:val="center"/>
              <w:rPr>
                <w:color w:val="000000"/>
                <w:sz w:val="20"/>
                <w:szCs w:val="20"/>
              </w:rPr>
            </w:pPr>
            <w:r>
              <w:rPr>
                <w:bCs/>
                <w:color w:val="000000"/>
                <w:sz w:val="20"/>
                <w:szCs w:val="20"/>
              </w:rPr>
              <w:t>0,290</w:t>
            </w:r>
          </w:p>
        </w:tc>
        <w:tc>
          <w:tcPr>
            <w:tcW w:w="1611" w:type="dxa"/>
            <w:vAlign w:val="bottom"/>
          </w:tcPr>
          <w:p w:rsidR="00693011" w:rsidRDefault="00693011" w:rsidP="0047356D">
            <w:pPr>
              <w:jc w:val="center"/>
              <w:rPr>
                <w:color w:val="000000"/>
                <w:sz w:val="20"/>
                <w:szCs w:val="20"/>
              </w:rPr>
            </w:pPr>
            <w:r>
              <w:rPr>
                <w:bCs/>
                <w:color w:val="000000"/>
                <w:sz w:val="20"/>
                <w:szCs w:val="20"/>
              </w:rPr>
              <w:t>0,798</w:t>
            </w:r>
          </w:p>
        </w:tc>
        <w:tc>
          <w:tcPr>
            <w:tcW w:w="1522" w:type="dxa"/>
            <w:vAlign w:val="bottom"/>
          </w:tcPr>
          <w:p w:rsidR="00693011" w:rsidRDefault="00693011" w:rsidP="0047356D">
            <w:pPr>
              <w:jc w:val="center"/>
              <w:rPr>
                <w:color w:val="000000"/>
                <w:sz w:val="20"/>
                <w:szCs w:val="20"/>
              </w:rPr>
            </w:pPr>
            <w:r>
              <w:rPr>
                <w:bCs/>
                <w:color w:val="000000"/>
                <w:sz w:val="20"/>
                <w:szCs w:val="20"/>
              </w:rPr>
              <w:t>0,909</w:t>
            </w:r>
          </w:p>
        </w:tc>
        <w:tc>
          <w:tcPr>
            <w:tcW w:w="1279" w:type="dxa"/>
            <w:vAlign w:val="bottom"/>
          </w:tcPr>
          <w:p w:rsidR="00693011" w:rsidRDefault="00693011" w:rsidP="0047356D">
            <w:pPr>
              <w:jc w:val="center"/>
              <w:rPr>
                <w:color w:val="000000"/>
                <w:sz w:val="20"/>
                <w:szCs w:val="20"/>
              </w:rPr>
            </w:pPr>
            <w:r>
              <w:rPr>
                <w:bCs/>
                <w:color w:val="000000"/>
                <w:sz w:val="20"/>
                <w:szCs w:val="20"/>
              </w:rPr>
              <w:t>0,350</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2,347</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PTRO</w:t>
            </w: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2016</w:t>
            </w:r>
          </w:p>
        </w:tc>
        <w:tc>
          <w:tcPr>
            <w:tcW w:w="1477" w:type="dxa"/>
            <w:vAlign w:val="bottom"/>
          </w:tcPr>
          <w:p w:rsidR="00693011" w:rsidRDefault="00693011" w:rsidP="0047356D">
            <w:pPr>
              <w:jc w:val="center"/>
              <w:rPr>
                <w:color w:val="000000"/>
                <w:sz w:val="20"/>
                <w:szCs w:val="20"/>
              </w:rPr>
            </w:pPr>
            <w:r>
              <w:rPr>
                <w:bCs/>
                <w:color w:val="000000"/>
                <w:sz w:val="20"/>
                <w:szCs w:val="20"/>
              </w:rPr>
              <w:t>0,208</w:t>
            </w:r>
          </w:p>
        </w:tc>
        <w:tc>
          <w:tcPr>
            <w:tcW w:w="1611" w:type="dxa"/>
            <w:vAlign w:val="bottom"/>
          </w:tcPr>
          <w:p w:rsidR="00693011" w:rsidRDefault="00693011" w:rsidP="0047356D">
            <w:pPr>
              <w:jc w:val="center"/>
              <w:rPr>
                <w:color w:val="000000"/>
                <w:sz w:val="20"/>
                <w:szCs w:val="20"/>
              </w:rPr>
            </w:pPr>
            <w:r>
              <w:rPr>
                <w:bCs/>
                <w:color w:val="000000"/>
                <w:sz w:val="20"/>
                <w:szCs w:val="20"/>
              </w:rPr>
              <w:t>0,272</w:t>
            </w:r>
          </w:p>
        </w:tc>
        <w:tc>
          <w:tcPr>
            <w:tcW w:w="1522" w:type="dxa"/>
            <w:vAlign w:val="bottom"/>
          </w:tcPr>
          <w:p w:rsidR="00693011" w:rsidRDefault="00693011" w:rsidP="0047356D">
            <w:pPr>
              <w:jc w:val="center"/>
              <w:rPr>
                <w:color w:val="000000"/>
                <w:sz w:val="20"/>
                <w:szCs w:val="20"/>
              </w:rPr>
            </w:pPr>
            <w:r>
              <w:rPr>
                <w:bCs/>
                <w:color w:val="000000"/>
                <w:sz w:val="20"/>
                <w:szCs w:val="20"/>
              </w:rPr>
              <w:t>-0,085</w:t>
            </w:r>
          </w:p>
        </w:tc>
        <w:tc>
          <w:tcPr>
            <w:tcW w:w="1279" w:type="dxa"/>
            <w:vAlign w:val="bottom"/>
          </w:tcPr>
          <w:p w:rsidR="00693011" w:rsidRDefault="00693011" w:rsidP="0047356D">
            <w:pPr>
              <w:jc w:val="center"/>
              <w:rPr>
                <w:color w:val="000000"/>
                <w:sz w:val="20"/>
                <w:szCs w:val="20"/>
              </w:rPr>
            </w:pPr>
            <w:r>
              <w:rPr>
                <w:bCs/>
                <w:color w:val="000000"/>
                <w:sz w:val="20"/>
                <w:szCs w:val="20"/>
              </w:rPr>
              <w:t>0,213</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0,608</w:t>
            </w:r>
          </w:p>
        </w:tc>
        <w:tc>
          <w:tcPr>
            <w:tcW w:w="1276" w:type="dxa"/>
            <w:vAlign w:val="bottom"/>
          </w:tcPr>
          <w:p w:rsidR="00693011" w:rsidRPr="00B418A5" w:rsidRDefault="00693011" w:rsidP="0047356D">
            <w:pPr>
              <w:jc w:val="center"/>
              <w:rPr>
                <w:rFonts w:ascii="Calibri" w:hAnsi="Calibri"/>
                <w:sz w:val="20"/>
                <w:szCs w:val="20"/>
              </w:rPr>
            </w:pPr>
            <w:r w:rsidRPr="00B418A5">
              <w:rPr>
                <w:rFonts w:ascii="Calibri" w:hAnsi="Calibri"/>
                <w:sz w:val="20"/>
                <w:szCs w:val="20"/>
              </w:rPr>
              <w:t>BANGKRUT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2017</w:t>
            </w:r>
          </w:p>
        </w:tc>
        <w:tc>
          <w:tcPr>
            <w:tcW w:w="1477" w:type="dxa"/>
            <w:vAlign w:val="bottom"/>
          </w:tcPr>
          <w:p w:rsidR="00693011" w:rsidRDefault="00693011" w:rsidP="0047356D">
            <w:pPr>
              <w:jc w:val="center"/>
              <w:rPr>
                <w:color w:val="000000"/>
                <w:sz w:val="20"/>
                <w:szCs w:val="20"/>
              </w:rPr>
            </w:pPr>
            <w:r>
              <w:rPr>
                <w:bCs/>
                <w:color w:val="000000"/>
                <w:sz w:val="20"/>
                <w:szCs w:val="20"/>
              </w:rPr>
              <w:t>0,150</w:t>
            </w:r>
          </w:p>
        </w:tc>
        <w:tc>
          <w:tcPr>
            <w:tcW w:w="1611" w:type="dxa"/>
            <w:vAlign w:val="bottom"/>
          </w:tcPr>
          <w:p w:rsidR="00693011" w:rsidRDefault="00693011" w:rsidP="0047356D">
            <w:pPr>
              <w:jc w:val="center"/>
              <w:rPr>
                <w:color w:val="000000"/>
                <w:sz w:val="20"/>
                <w:szCs w:val="20"/>
              </w:rPr>
            </w:pPr>
            <w:r>
              <w:rPr>
                <w:bCs/>
                <w:color w:val="000000"/>
                <w:sz w:val="20"/>
                <w:szCs w:val="20"/>
              </w:rPr>
              <w:t>0,288</w:t>
            </w:r>
          </w:p>
        </w:tc>
        <w:tc>
          <w:tcPr>
            <w:tcW w:w="1522" w:type="dxa"/>
            <w:vAlign w:val="bottom"/>
          </w:tcPr>
          <w:p w:rsidR="00693011" w:rsidRDefault="00693011" w:rsidP="0047356D">
            <w:pPr>
              <w:jc w:val="center"/>
              <w:rPr>
                <w:color w:val="000000"/>
                <w:sz w:val="20"/>
                <w:szCs w:val="20"/>
              </w:rPr>
            </w:pPr>
            <w:r>
              <w:rPr>
                <w:bCs/>
                <w:color w:val="000000"/>
                <w:sz w:val="20"/>
                <w:szCs w:val="20"/>
              </w:rPr>
              <w:t>0,073</w:t>
            </w:r>
          </w:p>
        </w:tc>
        <w:tc>
          <w:tcPr>
            <w:tcW w:w="1279" w:type="dxa"/>
            <w:vAlign w:val="bottom"/>
          </w:tcPr>
          <w:p w:rsidR="00693011" w:rsidRDefault="00693011" w:rsidP="0047356D">
            <w:pPr>
              <w:jc w:val="center"/>
              <w:rPr>
                <w:color w:val="000000"/>
                <w:sz w:val="20"/>
                <w:szCs w:val="20"/>
              </w:rPr>
            </w:pPr>
            <w:r>
              <w:rPr>
                <w:bCs/>
                <w:color w:val="000000"/>
                <w:sz w:val="20"/>
                <w:szCs w:val="20"/>
              </w:rPr>
              <w:t>0,238</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0,749</w:t>
            </w:r>
          </w:p>
        </w:tc>
        <w:tc>
          <w:tcPr>
            <w:tcW w:w="1276" w:type="dxa"/>
            <w:vAlign w:val="bottom"/>
          </w:tcPr>
          <w:p w:rsidR="00693011" w:rsidRPr="00B418A5" w:rsidRDefault="00693011" w:rsidP="0047356D">
            <w:pPr>
              <w:jc w:val="center"/>
              <w:rPr>
                <w:rFonts w:ascii="Calibri" w:hAnsi="Calibri"/>
                <w:sz w:val="20"/>
                <w:szCs w:val="20"/>
              </w:rPr>
            </w:pPr>
            <w:r w:rsidRPr="00B418A5">
              <w:rPr>
                <w:rFonts w:ascii="Calibri" w:hAnsi="Calibri"/>
                <w:sz w:val="20"/>
                <w:szCs w:val="20"/>
              </w:rPr>
              <w:t>BANGKRUT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2018</w:t>
            </w:r>
          </w:p>
        </w:tc>
        <w:tc>
          <w:tcPr>
            <w:tcW w:w="1477" w:type="dxa"/>
            <w:vAlign w:val="bottom"/>
          </w:tcPr>
          <w:p w:rsidR="00693011" w:rsidRDefault="00693011" w:rsidP="0047356D">
            <w:pPr>
              <w:jc w:val="center"/>
              <w:rPr>
                <w:color w:val="000000"/>
                <w:sz w:val="20"/>
                <w:szCs w:val="20"/>
              </w:rPr>
            </w:pPr>
            <w:r>
              <w:rPr>
                <w:bCs/>
                <w:color w:val="000000"/>
                <w:sz w:val="20"/>
                <w:szCs w:val="20"/>
              </w:rPr>
              <w:t>0,190</w:t>
            </w:r>
          </w:p>
        </w:tc>
        <w:tc>
          <w:tcPr>
            <w:tcW w:w="1611" w:type="dxa"/>
            <w:vAlign w:val="bottom"/>
          </w:tcPr>
          <w:p w:rsidR="00693011" w:rsidRDefault="00693011" w:rsidP="0047356D">
            <w:pPr>
              <w:jc w:val="center"/>
              <w:rPr>
                <w:color w:val="000000"/>
                <w:sz w:val="20"/>
                <w:szCs w:val="20"/>
              </w:rPr>
            </w:pPr>
            <w:r>
              <w:rPr>
                <w:bCs/>
                <w:color w:val="000000"/>
                <w:sz w:val="20"/>
                <w:szCs w:val="20"/>
              </w:rPr>
              <w:t>0,404</w:t>
            </w:r>
          </w:p>
        </w:tc>
        <w:tc>
          <w:tcPr>
            <w:tcW w:w="1522" w:type="dxa"/>
            <w:vAlign w:val="bottom"/>
          </w:tcPr>
          <w:p w:rsidR="00693011" w:rsidRDefault="00693011" w:rsidP="0047356D">
            <w:pPr>
              <w:jc w:val="center"/>
              <w:rPr>
                <w:color w:val="000000"/>
                <w:sz w:val="20"/>
                <w:szCs w:val="20"/>
              </w:rPr>
            </w:pPr>
            <w:r>
              <w:rPr>
                <w:bCs/>
                <w:color w:val="000000"/>
                <w:sz w:val="20"/>
                <w:szCs w:val="20"/>
              </w:rPr>
              <w:t>0,154</w:t>
            </w:r>
          </w:p>
        </w:tc>
        <w:tc>
          <w:tcPr>
            <w:tcW w:w="1279" w:type="dxa"/>
            <w:vAlign w:val="bottom"/>
          </w:tcPr>
          <w:p w:rsidR="00693011" w:rsidRDefault="00693011" w:rsidP="0047356D">
            <w:pPr>
              <w:jc w:val="center"/>
              <w:rPr>
                <w:color w:val="000000"/>
                <w:sz w:val="20"/>
                <w:szCs w:val="20"/>
              </w:rPr>
            </w:pPr>
            <w:r>
              <w:rPr>
                <w:bCs/>
                <w:color w:val="000000"/>
                <w:sz w:val="20"/>
                <w:szCs w:val="20"/>
              </w:rPr>
              <w:t>0,335</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1,083</w:t>
            </w:r>
          </w:p>
        </w:tc>
        <w:tc>
          <w:tcPr>
            <w:tcW w:w="1276" w:type="dxa"/>
            <w:vAlign w:val="bottom"/>
          </w:tcPr>
          <w:p w:rsidR="00693011" w:rsidRPr="00B418A5" w:rsidRDefault="00693011" w:rsidP="0047356D">
            <w:pPr>
              <w:jc w:val="center"/>
              <w:rPr>
                <w:rFonts w:ascii="Calibri" w:hAnsi="Calibri"/>
                <w:sz w:val="20"/>
                <w:szCs w:val="20"/>
              </w:rPr>
            </w:pPr>
            <w:r w:rsidRPr="00B418A5">
              <w:rPr>
                <w:rFonts w:ascii="Calibri" w:hAnsi="Calibri"/>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TOBA</w:t>
            </w: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2016</w:t>
            </w:r>
          </w:p>
        </w:tc>
        <w:tc>
          <w:tcPr>
            <w:tcW w:w="1477" w:type="dxa"/>
            <w:vAlign w:val="bottom"/>
          </w:tcPr>
          <w:p w:rsidR="00693011" w:rsidRDefault="00693011" w:rsidP="0047356D">
            <w:pPr>
              <w:jc w:val="center"/>
              <w:rPr>
                <w:color w:val="000000"/>
                <w:sz w:val="20"/>
                <w:szCs w:val="20"/>
              </w:rPr>
            </w:pPr>
            <w:r>
              <w:rPr>
                <w:bCs/>
                <w:color w:val="000000"/>
                <w:sz w:val="20"/>
                <w:szCs w:val="20"/>
              </w:rPr>
              <w:t>-0,009</w:t>
            </w:r>
          </w:p>
        </w:tc>
        <w:tc>
          <w:tcPr>
            <w:tcW w:w="1611" w:type="dxa"/>
            <w:vAlign w:val="bottom"/>
          </w:tcPr>
          <w:p w:rsidR="00693011" w:rsidRDefault="00693011" w:rsidP="0047356D">
            <w:pPr>
              <w:jc w:val="center"/>
              <w:rPr>
                <w:color w:val="000000"/>
                <w:sz w:val="20"/>
                <w:szCs w:val="20"/>
              </w:rPr>
            </w:pPr>
            <w:r>
              <w:rPr>
                <w:bCs/>
                <w:color w:val="000000"/>
                <w:sz w:val="20"/>
                <w:szCs w:val="20"/>
              </w:rPr>
              <w:t>0,353</w:t>
            </w:r>
          </w:p>
        </w:tc>
        <w:tc>
          <w:tcPr>
            <w:tcW w:w="1522" w:type="dxa"/>
            <w:vAlign w:val="bottom"/>
          </w:tcPr>
          <w:p w:rsidR="00693011" w:rsidRDefault="00693011" w:rsidP="0047356D">
            <w:pPr>
              <w:jc w:val="center"/>
              <w:rPr>
                <w:color w:val="000000"/>
                <w:sz w:val="20"/>
                <w:szCs w:val="20"/>
              </w:rPr>
            </w:pPr>
            <w:r>
              <w:rPr>
                <w:bCs/>
                <w:color w:val="000000"/>
                <w:sz w:val="20"/>
                <w:szCs w:val="20"/>
              </w:rPr>
              <w:t>0,235</w:t>
            </w:r>
          </w:p>
        </w:tc>
        <w:tc>
          <w:tcPr>
            <w:tcW w:w="1279" w:type="dxa"/>
            <w:vAlign w:val="bottom"/>
          </w:tcPr>
          <w:p w:rsidR="00693011" w:rsidRDefault="00693011" w:rsidP="0047356D">
            <w:pPr>
              <w:jc w:val="center"/>
              <w:rPr>
                <w:color w:val="000000"/>
                <w:sz w:val="20"/>
                <w:szCs w:val="20"/>
              </w:rPr>
            </w:pPr>
            <w:r>
              <w:rPr>
                <w:bCs/>
                <w:color w:val="000000"/>
                <w:sz w:val="20"/>
                <w:szCs w:val="20"/>
              </w:rPr>
              <w:t>0,395</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0,974</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2017</w:t>
            </w:r>
          </w:p>
        </w:tc>
        <w:tc>
          <w:tcPr>
            <w:tcW w:w="1477" w:type="dxa"/>
            <w:vAlign w:val="bottom"/>
          </w:tcPr>
          <w:p w:rsidR="00693011" w:rsidRDefault="00693011" w:rsidP="0047356D">
            <w:pPr>
              <w:jc w:val="center"/>
              <w:rPr>
                <w:color w:val="000000"/>
                <w:sz w:val="20"/>
                <w:szCs w:val="20"/>
              </w:rPr>
            </w:pPr>
            <w:r>
              <w:rPr>
                <w:bCs/>
                <w:color w:val="000000"/>
                <w:sz w:val="20"/>
                <w:szCs w:val="20"/>
              </w:rPr>
              <w:t>0,102</w:t>
            </w:r>
          </w:p>
        </w:tc>
        <w:tc>
          <w:tcPr>
            <w:tcW w:w="1611" w:type="dxa"/>
            <w:vAlign w:val="bottom"/>
          </w:tcPr>
          <w:p w:rsidR="00693011" w:rsidRDefault="00693011" w:rsidP="0047356D">
            <w:pPr>
              <w:jc w:val="center"/>
              <w:rPr>
                <w:color w:val="000000"/>
                <w:sz w:val="20"/>
                <w:szCs w:val="20"/>
              </w:rPr>
            </w:pPr>
            <w:r>
              <w:rPr>
                <w:bCs/>
                <w:color w:val="000000"/>
                <w:sz w:val="20"/>
                <w:szCs w:val="20"/>
              </w:rPr>
              <w:t>0,565</w:t>
            </w:r>
          </w:p>
        </w:tc>
        <w:tc>
          <w:tcPr>
            <w:tcW w:w="1522" w:type="dxa"/>
            <w:vAlign w:val="bottom"/>
          </w:tcPr>
          <w:p w:rsidR="00693011" w:rsidRDefault="00693011" w:rsidP="0047356D">
            <w:pPr>
              <w:jc w:val="center"/>
              <w:rPr>
                <w:color w:val="000000"/>
                <w:sz w:val="20"/>
                <w:szCs w:val="20"/>
              </w:rPr>
            </w:pPr>
            <w:r>
              <w:rPr>
                <w:bCs/>
                <w:color w:val="000000"/>
                <w:sz w:val="20"/>
                <w:szCs w:val="20"/>
              </w:rPr>
              <w:t>0,604</w:t>
            </w:r>
          </w:p>
        </w:tc>
        <w:tc>
          <w:tcPr>
            <w:tcW w:w="1279" w:type="dxa"/>
            <w:vAlign w:val="bottom"/>
          </w:tcPr>
          <w:p w:rsidR="00693011" w:rsidRDefault="00693011" w:rsidP="0047356D">
            <w:pPr>
              <w:jc w:val="center"/>
              <w:rPr>
                <w:color w:val="000000"/>
                <w:sz w:val="20"/>
                <w:szCs w:val="20"/>
              </w:rPr>
            </w:pPr>
            <w:r>
              <w:rPr>
                <w:bCs/>
                <w:color w:val="000000"/>
                <w:sz w:val="20"/>
                <w:szCs w:val="20"/>
              </w:rPr>
              <w:t>0,357</w:t>
            </w:r>
          </w:p>
        </w:tc>
        <w:tc>
          <w:tcPr>
            <w:tcW w:w="1112" w:type="dxa"/>
            <w:vAlign w:val="bottom"/>
          </w:tcPr>
          <w:p w:rsidR="00693011" w:rsidRPr="00B43777" w:rsidRDefault="00693011" w:rsidP="0047356D">
            <w:pPr>
              <w:jc w:val="center"/>
              <w:rPr>
                <w:rFonts w:ascii="Times New Roman" w:hAnsi="Times New Roman" w:cs="Times New Roman"/>
                <w:sz w:val="20"/>
                <w:szCs w:val="20"/>
              </w:rPr>
            </w:pPr>
            <w:r w:rsidRPr="00B43777">
              <w:rPr>
                <w:rFonts w:ascii="Times New Roman" w:hAnsi="Times New Roman" w:cs="Times New Roman"/>
                <w:sz w:val="20"/>
                <w:szCs w:val="20"/>
              </w:rPr>
              <w:t>1,628</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r w:rsidR="00693011" w:rsidRPr="00B43777" w:rsidTr="0047356D">
        <w:trPr>
          <w:jc w:val="center"/>
        </w:trPr>
        <w:tc>
          <w:tcPr>
            <w:tcW w:w="1761" w:type="dxa"/>
            <w:vAlign w:val="bottom"/>
          </w:tcPr>
          <w:p w:rsidR="00693011" w:rsidRPr="00B43777" w:rsidRDefault="00693011" w:rsidP="0047356D">
            <w:pPr>
              <w:jc w:val="center"/>
              <w:rPr>
                <w:rFonts w:ascii="Times New Roman" w:hAnsi="Times New Roman" w:cs="Times New Roman"/>
                <w:sz w:val="20"/>
                <w:szCs w:val="20"/>
              </w:rPr>
            </w:pPr>
          </w:p>
        </w:tc>
        <w:tc>
          <w:tcPr>
            <w:tcW w:w="1487" w:type="dxa"/>
            <w:vAlign w:val="bottom"/>
          </w:tcPr>
          <w:p w:rsidR="00693011" w:rsidRPr="00B43777" w:rsidRDefault="00693011" w:rsidP="0047356D">
            <w:pPr>
              <w:jc w:val="center"/>
              <w:rPr>
                <w:rFonts w:ascii="Times New Roman" w:hAnsi="Times New Roman" w:cs="Times New Roman"/>
                <w:sz w:val="20"/>
                <w:szCs w:val="20"/>
              </w:rPr>
            </w:pPr>
            <w:r>
              <w:rPr>
                <w:rFonts w:ascii="Times New Roman" w:hAnsi="Times New Roman" w:cs="Times New Roman"/>
                <w:sz w:val="20"/>
                <w:szCs w:val="20"/>
              </w:rPr>
              <w:t>2018</w:t>
            </w:r>
          </w:p>
        </w:tc>
        <w:tc>
          <w:tcPr>
            <w:tcW w:w="1477" w:type="dxa"/>
            <w:vAlign w:val="bottom"/>
          </w:tcPr>
          <w:p w:rsidR="00693011" w:rsidRPr="00B02F0E" w:rsidRDefault="00693011" w:rsidP="0047356D">
            <w:pPr>
              <w:jc w:val="center"/>
              <w:rPr>
                <w:rFonts w:ascii="Times New Roman" w:hAnsi="Times New Roman" w:cs="Times New Roman"/>
                <w:bCs/>
                <w:color w:val="000000"/>
                <w:sz w:val="20"/>
                <w:szCs w:val="20"/>
              </w:rPr>
            </w:pPr>
            <w:r w:rsidRPr="00B02F0E">
              <w:rPr>
                <w:rFonts w:ascii="Times New Roman" w:hAnsi="Times New Roman" w:cs="Times New Roman"/>
                <w:bCs/>
                <w:color w:val="000000"/>
                <w:sz w:val="20"/>
                <w:szCs w:val="20"/>
              </w:rPr>
              <w:t>0,053</w:t>
            </w:r>
          </w:p>
        </w:tc>
        <w:tc>
          <w:tcPr>
            <w:tcW w:w="1611" w:type="dxa"/>
            <w:vAlign w:val="bottom"/>
          </w:tcPr>
          <w:p w:rsidR="00693011" w:rsidRPr="00B02F0E" w:rsidRDefault="00693011" w:rsidP="0047356D">
            <w:pPr>
              <w:jc w:val="center"/>
              <w:rPr>
                <w:rFonts w:ascii="Times New Roman" w:hAnsi="Times New Roman" w:cs="Times New Roman"/>
                <w:bCs/>
                <w:color w:val="000000"/>
                <w:sz w:val="20"/>
                <w:szCs w:val="20"/>
              </w:rPr>
            </w:pPr>
            <w:r w:rsidRPr="00B02F0E">
              <w:rPr>
                <w:rFonts w:ascii="Times New Roman" w:hAnsi="Times New Roman" w:cs="Times New Roman"/>
                <w:bCs/>
                <w:color w:val="000000"/>
                <w:sz w:val="20"/>
                <w:szCs w:val="20"/>
              </w:rPr>
              <w:t>0,626</w:t>
            </w:r>
          </w:p>
        </w:tc>
        <w:tc>
          <w:tcPr>
            <w:tcW w:w="1522" w:type="dxa"/>
            <w:vAlign w:val="bottom"/>
          </w:tcPr>
          <w:p w:rsidR="00693011" w:rsidRPr="00B02F0E" w:rsidRDefault="00693011" w:rsidP="0047356D">
            <w:pPr>
              <w:jc w:val="center"/>
              <w:rPr>
                <w:rFonts w:ascii="Times New Roman" w:hAnsi="Times New Roman" w:cs="Times New Roman"/>
                <w:bCs/>
                <w:color w:val="000000"/>
                <w:sz w:val="20"/>
                <w:szCs w:val="20"/>
              </w:rPr>
            </w:pPr>
            <w:r w:rsidRPr="00B02F0E">
              <w:rPr>
                <w:rFonts w:ascii="Times New Roman" w:hAnsi="Times New Roman" w:cs="Times New Roman"/>
                <w:bCs/>
                <w:color w:val="000000"/>
                <w:sz w:val="20"/>
                <w:szCs w:val="20"/>
              </w:rPr>
              <w:t>0,554</w:t>
            </w:r>
          </w:p>
        </w:tc>
        <w:tc>
          <w:tcPr>
            <w:tcW w:w="1279" w:type="dxa"/>
            <w:vAlign w:val="bottom"/>
          </w:tcPr>
          <w:p w:rsidR="00693011" w:rsidRPr="00B02F0E" w:rsidRDefault="00693011" w:rsidP="0047356D">
            <w:pPr>
              <w:jc w:val="center"/>
              <w:rPr>
                <w:rFonts w:ascii="Times New Roman" w:hAnsi="Times New Roman" w:cs="Times New Roman"/>
                <w:bCs/>
                <w:color w:val="000000"/>
                <w:sz w:val="20"/>
                <w:szCs w:val="20"/>
              </w:rPr>
            </w:pPr>
            <w:r w:rsidRPr="00B02F0E">
              <w:rPr>
                <w:rFonts w:ascii="Times New Roman" w:hAnsi="Times New Roman" w:cs="Times New Roman"/>
                <w:bCs/>
                <w:color w:val="000000"/>
                <w:sz w:val="20"/>
                <w:szCs w:val="20"/>
              </w:rPr>
              <w:t>0,349</w:t>
            </w:r>
          </w:p>
        </w:tc>
        <w:tc>
          <w:tcPr>
            <w:tcW w:w="1112" w:type="dxa"/>
            <w:vAlign w:val="bottom"/>
          </w:tcPr>
          <w:p w:rsidR="00693011" w:rsidRPr="00B02F0E" w:rsidRDefault="00693011" w:rsidP="0047356D">
            <w:pPr>
              <w:jc w:val="center"/>
              <w:rPr>
                <w:rFonts w:ascii="Times New Roman" w:hAnsi="Times New Roman" w:cs="Times New Roman"/>
                <w:color w:val="000000"/>
                <w:sz w:val="20"/>
                <w:szCs w:val="20"/>
              </w:rPr>
            </w:pPr>
            <w:r w:rsidRPr="00B02F0E">
              <w:rPr>
                <w:rFonts w:ascii="Times New Roman" w:hAnsi="Times New Roman" w:cs="Times New Roman"/>
                <w:color w:val="000000"/>
                <w:sz w:val="20"/>
                <w:szCs w:val="20"/>
              </w:rPr>
              <w:t>1,583</w:t>
            </w:r>
          </w:p>
        </w:tc>
        <w:tc>
          <w:tcPr>
            <w:tcW w:w="1276" w:type="dxa"/>
            <w:vAlign w:val="bottom"/>
          </w:tcPr>
          <w:p w:rsidR="00693011" w:rsidRPr="00B418A5" w:rsidRDefault="00693011" w:rsidP="0047356D">
            <w:pPr>
              <w:jc w:val="center"/>
              <w:rPr>
                <w:rFonts w:ascii="Calibri" w:hAnsi="Calibri"/>
                <w:color w:val="000000"/>
                <w:sz w:val="20"/>
                <w:szCs w:val="20"/>
              </w:rPr>
            </w:pPr>
            <w:r w:rsidRPr="00B418A5">
              <w:rPr>
                <w:rFonts w:ascii="Calibri" w:hAnsi="Calibri"/>
                <w:color w:val="000000"/>
                <w:sz w:val="20"/>
                <w:szCs w:val="20"/>
              </w:rPr>
              <w:t>SEHAT</w:t>
            </w:r>
          </w:p>
        </w:tc>
      </w:tr>
    </w:tbl>
    <w:p w:rsidR="00693011" w:rsidRDefault="00693011" w:rsidP="00693011">
      <w:pPr>
        <w:autoSpaceDE w:val="0"/>
        <w:autoSpaceDN w:val="0"/>
        <w:adjustRightInd w:val="0"/>
        <w:spacing w:after="0" w:line="360" w:lineRule="auto"/>
        <w:rPr>
          <w:rFonts w:ascii="Times New Roman" w:hAnsi="Times New Roman" w:cs="Times New Roman"/>
          <w:b/>
          <w:sz w:val="20"/>
          <w:szCs w:val="20"/>
        </w:rPr>
      </w:pPr>
    </w:p>
    <w:p w:rsidR="00693011" w:rsidRDefault="00693011" w:rsidP="00693011">
      <w:pPr>
        <w:autoSpaceDE w:val="0"/>
        <w:autoSpaceDN w:val="0"/>
        <w:adjustRightInd w:val="0"/>
        <w:spacing w:after="0" w:line="240" w:lineRule="auto"/>
        <w:rPr>
          <w:rFonts w:ascii="Times New Roman" w:hAnsi="Times New Roman" w:cs="Times New Roman"/>
          <w:b/>
          <w:sz w:val="20"/>
          <w:szCs w:val="20"/>
        </w:rPr>
      </w:pPr>
    </w:p>
    <w:p w:rsidR="00693011" w:rsidRPr="00E9252A" w:rsidRDefault="00693011" w:rsidP="00693011">
      <w:pPr>
        <w:autoSpaceDE w:val="0"/>
        <w:autoSpaceDN w:val="0"/>
        <w:adjustRightInd w:val="0"/>
        <w:spacing w:after="0" w:line="240" w:lineRule="auto"/>
        <w:rPr>
          <w:rFonts w:ascii="Times New Roman" w:hAnsi="Times New Roman" w:cs="Times New Roman"/>
          <w:b/>
          <w:sz w:val="20"/>
          <w:szCs w:val="20"/>
        </w:rPr>
      </w:pPr>
      <w:r w:rsidRPr="00E9252A">
        <w:rPr>
          <w:rFonts w:ascii="Times New Roman" w:hAnsi="Times New Roman" w:cs="Times New Roman"/>
          <w:b/>
          <w:sz w:val="20"/>
          <w:szCs w:val="20"/>
        </w:rPr>
        <w:t>Keterangan:</w:t>
      </w:r>
    </w:p>
    <w:p w:rsidR="00693011" w:rsidRDefault="00693011" w:rsidP="00693011">
      <w:pPr>
        <w:spacing w:after="0" w:line="240" w:lineRule="auto"/>
        <w:rPr>
          <w:rFonts w:ascii="Times New Roman" w:hAnsi="Times New Roman" w:cs="Times New Roman"/>
          <w:b/>
          <w:sz w:val="20"/>
          <w:szCs w:val="20"/>
        </w:rPr>
      </w:pPr>
      <w:r w:rsidRPr="001F3204">
        <w:rPr>
          <w:rFonts w:ascii="Times New Roman" w:hAnsi="Times New Roman" w:cs="Times New Roman"/>
          <w:b/>
          <w:sz w:val="20"/>
          <w:szCs w:val="20"/>
        </w:rPr>
        <w:t>S = 1,03 A + 3,07 B + 0,66 C +0,4 D</w:t>
      </w:r>
    </w:p>
    <w:p w:rsidR="00693011" w:rsidRPr="001F3204" w:rsidRDefault="00693011" w:rsidP="00693011">
      <w:pPr>
        <w:spacing w:after="0" w:line="240" w:lineRule="auto"/>
        <w:rPr>
          <w:rFonts w:ascii="Times New Roman" w:hAnsi="Times New Roman" w:cs="Times New Roman"/>
          <w:b/>
          <w:sz w:val="20"/>
          <w:szCs w:val="20"/>
        </w:rPr>
      </w:pPr>
    </w:p>
    <w:p w:rsidR="00693011" w:rsidRDefault="00693011" w:rsidP="00693011">
      <w:pPr>
        <w:autoSpaceDE w:val="0"/>
        <w:autoSpaceDN w:val="0"/>
        <w:adjustRightInd w:val="0"/>
        <w:spacing w:after="0" w:line="240" w:lineRule="auto"/>
        <w:rPr>
          <w:rFonts w:ascii="Times New Roman" w:hAnsi="Times New Roman" w:cs="Times New Roman"/>
          <w:b/>
          <w:sz w:val="20"/>
          <w:szCs w:val="20"/>
        </w:rPr>
        <w:sectPr w:rsidR="00693011" w:rsidSect="00063589">
          <w:pgSz w:w="16838" w:h="11906" w:orient="landscape" w:code="9"/>
          <w:pgMar w:top="1701" w:right="1701" w:bottom="2268" w:left="2268" w:header="709" w:footer="709" w:gutter="0"/>
          <w:cols w:space="708"/>
          <w:docGrid w:linePitch="360"/>
        </w:sectPr>
      </w:pPr>
    </w:p>
    <w:p w:rsidR="00693011" w:rsidRPr="00063589" w:rsidRDefault="00693011" w:rsidP="00693011">
      <w:pPr>
        <w:autoSpaceDE w:val="0"/>
        <w:autoSpaceDN w:val="0"/>
        <w:adjustRightInd w:val="0"/>
        <w:spacing w:after="0" w:line="240" w:lineRule="auto"/>
        <w:rPr>
          <w:rFonts w:ascii="Times New Roman" w:hAnsi="Times New Roman" w:cs="Times New Roman"/>
          <w:b/>
          <w:sz w:val="20"/>
          <w:szCs w:val="20"/>
        </w:rPr>
      </w:pPr>
      <w:r w:rsidRPr="00063589">
        <w:rPr>
          <w:rFonts w:ascii="Times New Roman" w:hAnsi="Times New Roman" w:cs="Times New Roman"/>
          <w:b/>
          <w:sz w:val="20"/>
          <w:szCs w:val="20"/>
        </w:rPr>
        <w:lastRenderedPageBreak/>
        <w:t>Diket:</w:t>
      </w:r>
    </w:p>
    <w:p w:rsidR="00693011" w:rsidRPr="00DD7000" w:rsidRDefault="00693011" w:rsidP="00693011">
      <w:pPr>
        <w:pStyle w:val="ListParagraph"/>
        <w:autoSpaceDE w:val="0"/>
        <w:autoSpaceDN w:val="0"/>
        <w:adjustRightInd w:val="0"/>
        <w:spacing w:after="0" w:line="240" w:lineRule="auto"/>
        <w:ind w:left="0"/>
        <w:rPr>
          <w:rFonts w:ascii="Times New Roman" w:hAnsi="Times New Roman" w:cs="Times New Roman"/>
          <w:iCs/>
          <w:sz w:val="20"/>
          <w:szCs w:val="20"/>
        </w:rPr>
      </w:pPr>
      <w:r w:rsidRPr="00DD7000">
        <w:rPr>
          <w:rFonts w:ascii="Times New Roman" w:hAnsi="Times New Roman" w:cs="Times New Roman"/>
          <w:sz w:val="20"/>
          <w:szCs w:val="20"/>
        </w:rPr>
        <w:t>A = Modal Kerja (MK)</w:t>
      </w:r>
      <w:r>
        <w:rPr>
          <w:rFonts w:ascii="Times New Roman" w:hAnsi="Times New Roman" w:cs="Times New Roman"/>
          <w:sz w:val="20"/>
          <w:szCs w:val="20"/>
        </w:rPr>
        <w:t xml:space="preserve"> </w:t>
      </w:r>
      <w:r w:rsidRPr="00DD7000">
        <w:rPr>
          <w:rFonts w:ascii="Times New Roman" w:hAnsi="Times New Roman" w:cs="Times New Roman"/>
          <w:sz w:val="20"/>
          <w:szCs w:val="20"/>
        </w:rPr>
        <w:t>/ Total Aset (TA)</w:t>
      </w:r>
    </w:p>
    <w:p w:rsidR="00693011" w:rsidRPr="00DD7000" w:rsidRDefault="00693011" w:rsidP="00693011">
      <w:pPr>
        <w:pStyle w:val="ListParagraph"/>
        <w:autoSpaceDE w:val="0"/>
        <w:autoSpaceDN w:val="0"/>
        <w:adjustRightInd w:val="0"/>
        <w:spacing w:after="0" w:line="240" w:lineRule="auto"/>
        <w:ind w:left="0"/>
        <w:rPr>
          <w:rFonts w:ascii="Times New Roman" w:hAnsi="Times New Roman" w:cs="Times New Roman"/>
          <w:iCs/>
          <w:sz w:val="20"/>
          <w:szCs w:val="20"/>
        </w:rPr>
      </w:pPr>
      <w:r w:rsidRPr="00DD7000">
        <w:rPr>
          <w:rFonts w:ascii="Times New Roman" w:hAnsi="Times New Roman" w:cs="Times New Roman"/>
          <w:sz w:val="20"/>
          <w:szCs w:val="20"/>
        </w:rPr>
        <w:t xml:space="preserve">B </w:t>
      </w:r>
      <w:r w:rsidRPr="00DD7000">
        <w:rPr>
          <w:rFonts w:ascii="Times New Roman" w:hAnsi="Times New Roman" w:cs="Times New Roman"/>
          <w:iCs/>
          <w:sz w:val="20"/>
          <w:szCs w:val="20"/>
        </w:rPr>
        <w:t xml:space="preserve">= Laba Sebelum Bunga dan Pajak (EBIT) / Total Aset </w:t>
      </w:r>
      <w:r w:rsidRPr="00DD7000">
        <w:rPr>
          <w:rFonts w:ascii="Times New Roman" w:hAnsi="Times New Roman" w:cs="Times New Roman"/>
          <w:sz w:val="20"/>
          <w:szCs w:val="20"/>
        </w:rPr>
        <w:t>(TA)</w:t>
      </w:r>
    </w:p>
    <w:p w:rsidR="00693011" w:rsidRPr="00DD7000" w:rsidRDefault="00693011" w:rsidP="00693011">
      <w:pPr>
        <w:pStyle w:val="ListParagraph"/>
        <w:autoSpaceDE w:val="0"/>
        <w:autoSpaceDN w:val="0"/>
        <w:adjustRightInd w:val="0"/>
        <w:spacing w:after="0" w:line="240" w:lineRule="auto"/>
        <w:ind w:left="0"/>
        <w:rPr>
          <w:rFonts w:ascii="Times New Roman" w:hAnsi="Times New Roman" w:cs="Times New Roman"/>
          <w:iCs/>
          <w:sz w:val="20"/>
          <w:szCs w:val="20"/>
        </w:rPr>
      </w:pPr>
      <w:r w:rsidRPr="00DD7000">
        <w:rPr>
          <w:rFonts w:ascii="Times New Roman" w:hAnsi="Times New Roman" w:cs="Times New Roman"/>
          <w:sz w:val="20"/>
          <w:szCs w:val="20"/>
        </w:rPr>
        <w:t xml:space="preserve">C </w:t>
      </w:r>
      <w:r w:rsidRPr="00DD7000">
        <w:rPr>
          <w:rFonts w:ascii="Times New Roman" w:hAnsi="Times New Roman" w:cs="Times New Roman"/>
          <w:iCs/>
          <w:sz w:val="20"/>
          <w:szCs w:val="20"/>
        </w:rPr>
        <w:t>= Laba Sebelum Pajak (EBT) / Liabilitas Lancar</w:t>
      </w:r>
      <w:r>
        <w:rPr>
          <w:rFonts w:ascii="Times New Roman" w:hAnsi="Times New Roman" w:cs="Times New Roman"/>
          <w:iCs/>
          <w:sz w:val="20"/>
          <w:szCs w:val="20"/>
        </w:rPr>
        <w:t xml:space="preserve"> (LL)</w:t>
      </w:r>
    </w:p>
    <w:p w:rsidR="00693011" w:rsidRDefault="00693011" w:rsidP="00693011">
      <w:pPr>
        <w:pStyle w:val="ListParagraph"/>
        <w:spacing w:after="0" w:line="240" w:lineRule="auto"/>
        <w:ind w:left="0"/>
        <w:jc w:val="both"/>
        <w:rPr>
          <w:rFonts w:ascii="Times New Roman" w:hAnsi="Times New Roman" w:cs="Times New Roman"/>
          <w:sz w:val="20"/>
          <w:szCs w:val="20"/>
        </w:rPr>
      </w:pPr>
      <w:r w:rsidRPr="00DD7000">
        <w:rPr>
          <w:rFonts w:ascii="Times New Roman" w:hAnsi="Times New Roman" w:cs="Times New Roman"/>
          <w:sz w:val="20"/>
          <w:szCs w:val="20"/>
        </w:rPr>
        <w:t xml:space="preserve">D </w:t>
      </w:r>
      <w:r w:rsidRPr="00DD7000">
        <w:rPr>
          <w:rFonts w:ascii="Times New Roman" w:hAnsi="Times New Roman" w:cs="Times New Roman"/>
          <w:iCs/>
          <w:sz w:val="20"/>
          <w:szCs w:val="20"/>
        </w:rPr>
        <w:t xml:space="preserve">= Penjualan (P) / Total Aset </w:t>
      </w:r>
      <w:r w:rsidRPr="00DD7000">
        <w:rPr>
          <w:rFonts w:ascii="Times New Roman" w:hAnsi="Times New Roman" w:cs="Times New Roman"/>
          <w:sz w:val="20"/>
          <w:szCs w:val="20"/>
        </w:rPr>
        <w:t>(TA)</w:t>
      </w:r>
    </w:p>
    <w:p w:rsidR="00693011" w:rsidRPr="00DD7000" w:rsidRDefault="00693011" w:rsidP="00693011">
      <w:pPr>
        <w:pStyle w:val="ListParagraph"/>
        <w:spacing w:after="0" w:line="240" w:lineRule="auto"/>
        <w:ind w:left="0"/>
        <w:jc w:val="both"/>
        <w:rPr>
          <w:rFonts w:ascii="Times New Roman" w:hAnsi="Times New Roman" w:cs="Times New Roman"/>
          <w:iCs/>
          <w:sz w:val="20"/>
          <w:szCs w:val="20"/>
        </w:rPr>
      </w:pPr>
    </w:p>
    <w:p w:rsidR="00693011" w:rsidRPr="00063589" w:rsidRDefault="00693011" w:rsidP="00693011">
      <w:pPr>
        <w:spacing w:after="0" w:line="240" w:lineRule="auto"/>
        <w:jc w:val="both"/>
        <w:rPr>
          <w:rFonts w:ascii="Times New Roman" w:hAnsi="Times New Roman" w:cs="Times New Roman"/>
          <w:b/>
          <w:iCs/>
          <w:sz w:val="20"/>
          <w:szCs w:val="20"/>
        </w:rPr>
      </w:pPr>
      <w:r w:rsidRPr="00063589">
        <w:rPr>
          <w:rFonts w:ascii="Times New Roman" w:hAnsi="Times New Roman" w:cs="Times New Roman"/>
          <w:b/>
          <w:iCs/>
          <w:sz w:val="20"/>
          <w:szCs w:val="20"/>
        </w:rPr>
        <w:t>Kriteria:</w:t>
      </w:r>
    </w:p>
    <w:p w:rsidR="00693011" w:rsidRPr="001F3204" w:rsidRDefault="00693011" w:rsidP="00693011">
      <w:pPr>
        <w:spacing w:after="0" w:line="240" w:lineRule="auto"/>
        <w:jc w:val="both"/>
        <w:rPr>
          <w:rFonts w:ascii="Times New Roman" w:hAnsi="Times New Roman" w:cs="Times New Roman"/>
          <w:sz w:val="20"/>
          <w:szCs w:val="20"/>
        </w:rPr>
      </w:pPr>
      <w:r w:rsidRPr="001F3204">
        <w:rPr>
          <w:rFonts w:ascii="Times New Roman" w:hAnsi="Times New Roman" w:cs="Times New Roman"/>
          <w:sz w:val="20"/>
          <w:szCs w:val="20"/>
        </w:rPr>
        <w:t>S&gt;0,862 = Tergolong perusahaan sehat</w:t>
      </w:r>
    </w:p>
    <w:p w:rsidR="00693011" w:rsidRDefault="00693011" w:rsidP="00693011">
      <w:pPr>
        <w:spacing w:after="0" w:line="240" w:lineRule="auto"/>
        <w:rPr>
          <w:rFonts w:ascii="Times New Roman" w:hAnsi="Times New Roman" w:cs="Times New Roman"/>
          <w:color w:val="000000"/>
          <w:sz w:val="20"/>
          <w:szCs w:val="20"/>
        </w:rPr>
      </w:pPr>
      <w:r w:rsidRPr="001F3204">
        <w:rPr>
          <w:rFonts w:ascii="Times New Roman" w:hAnsi="Times New Roman" w:cs="Times New Roman"/>
          <w:sz w:val="20"/>
          <w:szCs w:val="20"/>
        </w:rPr>
        <w:t>S&lt;0,862</w:t>
      </w:r>
      <w:r w:rsidRPr="001F3204">
        <w:rPr>
          <w:rFonts w:ascii="Times New Roman" w:hAnsi="Times New Roman" w:cs="Times New Roman"/>
          <w:iCs/>
          <w:sz w:val="20"/>
          <w:szCs w:val="20"/>
        </w:rPr>
        <w:t xml:space="preserve"> = Tergolong perusahaan bangkru</w:t>
      </w:r>
      <w:r>
        <w:rPr>
          <w:rFonts w:ascii="Times New Roman" w:hAnsi="Times New Roman" w:cs="Times New Roman"/>
          <w:iCs/>
          <w:sz w:val="20"/>
          <w:szCs w:val="20"/>
        </w:rPr>
        <w:t>t</w:t>
      </w:r>
    </w:p>
    <w:p w:rsidR="00693011" w:rsidRDefault="00693011" w:rsidP="00693011">
      <w:pPr>
        <w:spacing w:after="0" w:line="240" w:lineRule="auto"/>
        <w:rPr>
          <w:rFonts w:ascii="Times New Roman" w:hAnsi="Times New Roman" w:cs="Times New Roman"/>
          <w:b/>
          <w:sz w:val="24"/>
          <w:szCs w:val="24"/>
        </w:rPr>
        <w:sectPr w:rsidR="00693011" w:rsidSect="00063589">
          <w:type w:val="continuous"/>
          <w:pgSz w:w="16838" w:h="11906" w:orient="landscape" w:code="9"/>
          <w:pgMar w:top="1701" w:right="1701" w:bottom="2268" w:left="2268" w:header="709" w:footer="709" w:gutter="0"/>
          <w:cols w:num="2" w:space="708"/>
          <w:docGrid w:linePitch="360"/>
        </w:sectPr>
      </w:pP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693011" w:rsidRDefault="00693011" w:rsidP="00693011">
      <w:pPr>
        <w:spacing w:after="0" w:line="240" w:lineRule="auto"/>
        <w:rPr>
          <w:rFonts w:ascii="Times New Roman" w:hAnsi="Times New Roman" w:cs="Times New Roman"/>
          <w:b/>
          <w:sz w:val="24"/>
          <w:szCs w:val="24"/>
        </w:rPr>
        <w:sectPr w:rsidR="00693011" w:rsidSect="00063589">
          <w:type w:val="continuous"/>
          <w:pgSz w:w="16838" w:h="11906" w:orient="landscape" w:code="9"/>
          <w:pgMar w:top="1701" w:right="1701" w:bottom="2268" w:left="2268" w:header="709" w:footer="709" w:gutter="0"/>
          <w:cols w:space="708"/>
          <w:docGrid w:linePitch="360"/>
        </w:sectPr>
      </w:pPr>
    </w:p>
    <w:p w:rsidR="00693011" w:rsidRDefault="00693011" w:rsidP="00693011">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Lampiran 5</w:t>
      </w:r>
      <w:r w:rsidRPr="00350E8F">
        <w:rPr>
          <w:rFonts w:ascii="Times New Roman" w:hAnsi="Times New Roman" w:cs="Times New Roman"/>
          <w:b/>
          <w:sz w:val="24"/>
          <w:szCs w:val="24"/>
        </w:rPr>
        <w:t xml:space="preserve">: </w:t>
      </w:r>
      <w:r>
        <w:rPr>
          <w:rFonts w:ascii="Times New Roman" w:hAnsi="Times New Roman" w:cs="Times New Roman"/>
          <w:sz w:val="24"/>
          <w:szCs w:val="24"/>
        </w:rPr>
        <w:t>Surat Keterangan Izin Penelitian</w:t>
      </w:r>
    </w:p>
    <w:p w:rsidR="00693011" w:rsidRDefault="00693011" w:rsidP="00693011">
      <w:pPr>
        <w:spacing w:after="0" w:line="480" w:lineRule="auto"/>
        <w:ind w:right="-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9995" cy="7110730"/>
            <wp:effectExtent l="19050" t="0" r="8255" b="0"/>
            <wp:docPr id="1" name="Picture 0" descr="20190719_08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9_081353.jpg"/>
                    <pic:cNvPicPr/>
                  </pic:nvPicPr>
                  <pic:blipFill>
                    <a:blip r:embed="rId17" cstate="print">
                      <a:lum bright="10000" contrast="40000"/>
                    </a:blip>
                    <a:stretch>
                      <a:fillRect/>
                    </a:stretch>
                  </pic:blipFill>
                  <pic:spPr>
                    <a:xfrm>
                      <a:off x="0" y="0"/>
                      <a:ext cx="5039995" cy="7110730"/>
                    </a:xfrm>
                    <a:prstGeom prst="rect">
                      <a:avLst/>
                    </a:prstGeom>
                  </pic:spPr>
                </pic:pic>
              </a:graphicData>
            </a:graphic>
          </wp:inline>
        </w:drawing>
      </w:r>
    </w:p>
    <w:p w:rsidR="00693011" w:rsidRDefault="00693011" w:rsidP="00693011">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rsidR="00693011" w:rsidRDefault="00BE385C" w:rsidP="00693011">
      <w:pPr>
        <w:spacing w:after="0" w:line="480" w:lineRule="auto"/>
        <w:ind w:right="-1"/>
        <w:jc w:val="both"/>
        <w:rPr>
          <w:rFonts w:ascii="Times New Roman" w:hAnsi="Times New Roman" w:cs="Times New Roman"/>
          <w:sz w:val="24"/>
          <w:szCs w:val="24"/>
        </w:rPr>
      </w:pPr>
      <w:bookmarkStart w:id="0" w:name="_GoBack"/>
      <w:bookmarkEnd w:id="0"/>
      <w:r>
        <w:rPr>
          <w:rFonts w:ascii="Times New Roman" w:hAnsi="Times New Roman" w:cs="Times New Roman"/>
          <w:b/>
          <w:sz w:val="24"/>
          <w:szCs w:val="24"/>
        </w:rPr>
        <w:lastRenderedPageBreak/>
        <w:t xml:space="preserve"> </w:t>
      </w:r>
      <w:r w:rsidR="00693011">
        <w:rPr>
          <w:rFonts w:ascii="Times New Roman" w:hAnsi="Times New Roman" w:cs="Times New Roman"/>
          <w:b/>
          <w:sz w:val="24"/>
          <w:szCs w:val="24"/>
        </w:rPr>
        <w:t>(Lanjutan) Lampiran 6</w:t>
      </w:r>
      <w:r w:rsidR="00693011" w:rsidRPr="00350E8F">
        <w:rPr>
          <w:rFonts w:ascii="Times New Roman" w:hAnsi="Times New Roman" w:cs="Times New Roman"/>
          <w:b/>
          <w:sz w:val="24"/>
          <w:szCs w:val="24"/>
        </w:rPr>
        <w:t xml:space="preserve">: </w:t>
      </w:r>
      <w:r w:rsidR="00693011">
        <w:rPr>
          <w:rFonts w:ascii="Times New Roman" w:hAnsi="Times New Roman" w:cs="Times New Roman"/>
          <w:sz w:val="24"/>
          <w:szCs w:val="24"/>
        </w:rPr>
        <w:t>Hasil Seminar Proposal</w:t>
      </w:r>
    </w:p>
    <w:p w:rsidR="00693011" w:rsidRDefault="00693011" w:rsidP="00693011">
      <w:pPr>
        <w:spacing w:after="0" w:line="480" w:lineRule="auto"/>
        <w:ind w:right="-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9995" cy="5689600"/>
            <wp:effectExtent l="19050" t="0" r="8255" b="0"/>
            <wp:docPr id="8" name="Picture 3" descr="20190726_07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6_075517.jpg"/>
                    <pic:cNvPicPr/>
                  </pic:nvPicPr>
                  <pic:blipFill>
                    <a:blip r:embed="rId18" cstate="print">
                      <a:lum bright="10000" contrast="30000"/>
                    </a:blip>
                    <a:stretch>
                      <a:fillRect/>
                    </a:stretch>
                  </pic:blipFill>
                  <pic:spPr>
                    <a:xfrm>
                      <a:off x="0" y="0"/>
                      <a:ext cx="5039995" cy="5689600"/>
                    </a:xfrm>
                    <a:prstGeom prst="rect">
                      <a:avLst/>
                    </a:prstGeom>
                  </pic:spPr>
                </pic:pic>
              </a:graphicData>
            </a:graphic>
          </wp:inline>
        </w:drawing>
      </w: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Default="00693011" w:rsidP="00693011">
      <w:pPr>
        <w:spacing w:after="0" w:line="480" w:lineRule="auto"/>
        <w:ind w:right="-1"/>
        <w:jc w:val="both"/>
        <w:rPr>
          <w:rFonts w:ascii="Times New Roman" w:hAnsi="Times New Roman" w:cs="Times New Roman"/>
          <w:sz w:val="24"/>
          <w:szCs w:val="24"/>
        </w:rPr>
      </w:pPr>
      <w:r>
        <w:rPr>
          <w:rFonts w:ascii="Times New Roman" w:hAnsi="Times New Roman" w:cs="Times New Roman"/>
          <w:b/>
          <w:sz w:val="24"/>
          <w:szCs w:val="24"/>
        </w:rPr>
        <w:lastRenderedPageBreak/>
        <w:t>Lampiran 7</w:t>
      </w:r>
      <w:r w:rsidRPr="00350E8F">
        <w:rPr>
          <w:rFonts w:ascii="Times New Roman" w:hAnsi="Times New Roman" w:cs="Times New Roman"/>
          <w:b/>
          <w:sz w:val="24"/>
          <w:szCs w:val="24"/>
        </w:rPr>
        <w:t xml:space="preserve">: </w:t>
      </w:r>
      <w:r>
        <w:rPr>
          <w:rFonts w:ascii="Times New Roman" w:hAnsi="Times New Roman" w:cs="Times New Roman"/>
          <w:sz w:val="24"/>
          <w:szCs w:val="24"/>
        </w:rPr>
        <w:t>Daftar Hadir Seminar Proposal</w:t>
      </w:r>
    </w:p>
    <w:p w:rsidR="00693011" w:rsidRDefault="00693011" w:rsidP="00693011">
      <w:pPr>
        <w:spacing w:after="0" w:line="480" w:lineRule="auto"/>
        <w:ind w:right="-1"/>
        <w:jc w:val="both"/>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5038885" cy="6962502"/>
            <wp:effectExtent l="19050" t="0" r="9365" b="0"/>
            <wp:docPr id="9" name="Picture 11" descr="20190723_19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3_193534.jpg"/>
                    <pic:cNvPicPr/>
                  </pic:nvPicPr>
                  <pic:blipFill>
                    <a:blip r:embed="rId19" cstate="print">
                      <a:lum bright="10000" contrast="30000"/>
                    </a:blip>
                    <a:stretch>
                      <a:fillRect/>
                    </a:stretch>
                  </pic:blipFill>
                  <pic:spPr>
                    <a:xfrm>
                      <a:off x="0" y="0"/>
                      <a:ext cx="5039995" cy="6964035"/>
                    </a:xfrm>
                    <a:prstGeom prst="rect">
                      <a:avLst/>
                    </a:prstGeom>
                  </pic:spPr>
                </pic:pic>
              </a:graphicData>
            </a:graphic>
          </wp:inline>
        </w:drawing>
      </w:r>
    </w:p>
    <w:p w:rsidR="00693011" w:rsidRDefault="00693011" w:rsidP="00693011">
      <w:pPr>
        <w:tabs>
          <w:tab w:val="left" w:pos="6130"/>
        </w:tabs>
        <w:rPr>
          <w:rFonts w:ascii="Times New Roman" w:hAnsi="Times New Roman" w:cs="Times New Roman"/>
          <w:sz w:val="20"/>
          <w:szCs w:val="20"/>
        </w:rPr>
      </w:pPr>
      <w:r>
        <w:rPr>
          <w:rFonts w:ascii="Times New Roman" w:hAnsi="Times New Roman" w:cs="Times New Roman"/>
          <w:sz w:val="20"/>
          <w:szCs w:val="20"/>
        </w:rPr>
        <w:tab/>
      </w:r>
    </w:p>
    <w:p w:rsidR="00693011" w:rsidRDefault="00693011" w:rsidP="00693011">
      <w:pPr>
        <w:rPr>
          <w:rFonts w:ascii="Times New Roman" w:hAnsi="Times New Roman" w:cs="Times New Roman"/>
          <w:sz w:val="20"/>
          <w:szCs w:val="20"/>
        </w:rPr>
      </w:pPr>
    </w:p>
    <w:p w:rsidR="00693011" w:rsidRDefault="00693011" w:rsidP="00693011">
      <w:pPr>
        <w:spacing w:after="0" w:line="480" w:lineRule="auto"/>
        <w:ind w:right="-1"/>
        <w:jc w:val="both"/>
        <w:rPr>
          <w:rFonts w:ascii="Times New Roman" w:hAnsi="Times New Roman" w:cs="Times New Roman"/>
          <w:sz w:val="24"/>
          <w:szCs w:val="24"/>
        </w:rPr>
      </w:pPr>
      <w:r>
        <w:rPr>
          <w:rFonts w:ascii="Times New Roman" w:hAnsi="Times New Roman" w:cs="Times New Roman"/>
          <w:b/>
          <w:sz w:val="24"/>
          <w:szCs w:val="24"/>
        </w:rPr>
        <w:lastRenderedPageBreak/>
        <w:t>Lampiran 8</w:t>
      </w:r>
      <w:r w:rsidRPr="00350E8F">
        <w:rPr>
          <w:rFonts w:ascii="Times New Roman" w:hAnsi="Times New Roman" w:cs="Times New Roman"/>
          <w:b/>
          <w:sz w:val="24"/>
          <w:szCs w:val="24"/>
        </w:rPr>
        <w:t xml:space="preserve">: </w:t>
      </w:r>
      <w:r>
        <w:rPr>
          <w:rFonts w:ascii="Times New Roman" w:hAnsi="Times New Roman" w:cs="Times New Roman"/>
          <w:sz w:val="24"/>
          <w:szCs w:val="24"/>
        </w:rPr>
        <w:t>Tabel Durbin-Watson (DW)</w:t>
      </w:r>
    </w:p>
    <w:tbl>
      <w:tblPr>
        <w:tblStyle w:val="TableGrid0"/>
        <w:tblW w:w="9014" w:type="dxa"/>
        <w:jc w:val="center"/>
        <w:tblInd w:w="-14" w:type="dxa"/>
        <w:tblCellMar>
          <w:top w:w="29" w:type="dxa"/>
          <w:left w:w="108" w:type="dxa"/>
          <w:right w:w="63" w:type="dxa"/>
        </w:tblCellMar>
        <w:tblLook w:val="04A0" w:firstRow="1" w:lastRow="0" w:firstColumn="1" w:lastColumn="0" w:noHBand="0" w:noVBand="1"/>
      </w:tblPr>
      <w:tblGrid>
        <w:gridCol w:w="396"/>
        <w:gridCol w:w="912"/>
        <w:gridCol w:w="912"/>
        <w:gridCol w:w="913"/>
        <w:gridCol w:w="840"/>
        <w:gridCol w:w="840"/>
        <w:gridCol w:w="840"/>
        <w:gridCol w:w="840"/>
        <w:gridCol w:w="840"/>
        <w:gridCol w:w="841"/>
        <w:gridCol w:w="840"/>
      </w:tblGrid>
      <w:tr w:rsidR="00693011" w:rsidTr="0047356D">
        <w:trPr>
          <w:trHeight w:val="269"/>
          <w:jc w:val="center"/>
        </w:trPr>
        <w:tc>
          <w:tcPr>
            <w:tcW w:w="396" w:type="dxa"/>
            <w:vMerge w:val="restart"/>
            <w:tcBorders>
              <w:top w:val="single" w:sz="4" w:space="0" w:color="000000"/>
              <w:left w:val="single" w:sz="4" w:space="0" w:color="000000"/>
              <w:bottom w:val="single" w:sz="4" w:space="0" w:color="000000"/>
              <w:right w:val="single" w:sz="4" w:space="0" w:color="000000"/>
            </w:tcBorders>
          </w:tcPr>
          <w:p w:rsidR="00693011" w:rsidRDefault="00693011" w:rsidP="0047356D">
            <w:pPr>
              <w:spacing w:after="44"/>
            </w:pPr>
          </w:p>
          <w:p w:rsidR="00693011" w:rsidRDefault="00693011" w:rsidP="0047356D">
            <w:pPr>
              <w:ind w:right="46"/>
              <w:jc w:val="right"/>
            </w:pPr>
            <w:r>
              <w:rPr>
                <w:rFonts w:ascii="Times New Roman" w:eastAsia="Times New Roman" w:hAnsi="Times New Roman" w:cs="Times New Roman"/>
                <w:sz w:val="18"/>
              </w:rPr>
              <w:t xml:space="preserve">n </w:t>
            </w:r>
          </w:p>
        </w:tc>
        <w:tc>
          <w:tcPr>
            <w:tcW w:w="1824" w:type="dxa"/>
            <w:gridSpan w:val="2"/>
            <w:tcBorders>
              <w:top w:val="single" w:sz="4" w:space="0" w:color="000000"/>
              <w:left w:val="single" w:sz="4" w:space="0" w:color="000000"/>
              <w:bottom w:val="single" w:sz="4" w:space="0" w:color="000000"/>
              <w:right w:val="single" w:sz="4" w:space="0" w:color="000000"/>
            </w:tcBorders>
          </w:tcPr>
          <w:p w:rsidR="00693011" w:rsidRDefault="00693011" w:rsidP="0047356D">
            <w:pPr>
              <w:ind w:right="49"/>
              <w:jc w:val="center"/>
            </w:pPr>
            <w:r>
              <w:rPr>
                <w:rFonts w:ascii="Times New Roman" w:eastAsia="Times New Roman" w:hAnsi="Times New Roman" w:cs="Times New Roman"/>
                <w:sz w:val="18"/>
              </w:rPr>
              <w:t xml:space="preserve">k=1 </w:t>
            </w:r>
          </w:p>
        </w:tc>
        <w:tc>
          <w:tcPr>
            <w:tcW w:w="1753" w:type="dxa"/>
            <w:gridSpan w:val="2"/>
            <w:tcBorders>
              <w:top w:val="single" w:sz="4" w:space="0" w:color="000000"/>
              <w:left w:val="single" w:sz="4" w:space="0" w:color="000000"/>
              <w:bottom w:val="single" w:sz="4" w:space="0" w:color="000000"/>
              <w:right w:val="single" w:sz="4" w:space="0" w:color="000000"/>
            </w:tcBorders>
          </w:tcPr>
          <w:p w:rsidR="00693011" w:rsidRDefault="00693011" w:rsidP="0047356D">
            <w:pPr>
              <w:ind w:right="48"/>
              <w:jc w:val="center"/>
            </w:pPr>
            <w:r>
              <w:rPr>
                <w:rFonts w:ascii="Times New Roman" w:eastAsia="Times New Roman" w:hAnsi="Times New Roman" w:cs="Times New Roman"/>
                <w:sz w:val="18"/>
              </w:rPr>
              <w:t xml:space="preserve">k=2 </w:t>
            </w:r>
          </w:p>
        </w:tc>
        <w:tc>
          <w:tcPr>
            <w:tcW w:w="1680" w:type="dxa"/>
            <w:gridSpan w:val="2"/>
            <w:tcBorders>
              <w:top w:val="single" w:sz="4" w:space="0" w:color="000000"/>
              <w:left w:val="single" w:sz="4" w:space="0" w:color="000000"/>
              <w:bottom w:val="single" w:sz="4" w:space="0" w:color="000000"/>
              <w:right w:val="single" w:sz="4" w:space="0" w:color="000000"/>
            </w:tcBorders>
          </w:tcPr>
          <w:p w:rsidR="00693011" w:rsidRDefault="00693011" w:rsidP="0047356D">
            <w:pPr>
              <w:ind w:right="49"/>
              <w:jc w:val="center"/>
            </w:pPr>
            <w:r>
              <w:rPr>
                <w:rFonts w:ascii="Times New Roman" w:eastAsia="Times New Roman" w:hAnsi="Times New Roman" w:cs="Times New Roman"/>
                <w:sz w:val="18"/>
              </w:rPr>
              <w:t xml:space="preserve">k=3 </w:t>
            </w:r>
          </w:p>
        </w:tc>
        <w:tc>
          <w:tcPr>
            <w:tcW w:w="1680" w:type="dxa"/>
            <w:gridSpan w:val="2"/>
            <w:tcBorders>
              <w:top w:val="single" w:sz="4" w:space="0" w:color="000000"/>
              <w:left w:val="single" w:sz="4" w:space="0" w:color="000000"/>
              <w:bottom w:val="single" w:sz="4" w:space="0" w:color="000000"/>
              <w:right w:val="single" w:sz="4" w:space="0" w:color="000000"/>
            </w:tcBorders>
          </w:tcPr>
          <w:p w:rsidR="00693011" w:rsidRDefault="00693011" w:rsidP="0047356D">
            <w:pPr>
              <w:ind w:right="49"/>
              <w:jc w:val="center"/>
            </w:pPr>
            <w:r>
              <w:rPr>
                <w:rFonts w:ascii="Times New Roman" w:eastAsia="Times New Roman" w:hAnsi="Times New Roman" w:cs="Times New Roman"/>
                <w:sz w:val="18"/>
              </w:rPr>
              <w:t xml:space="preserve">k=4 </w:t>
            </w:r>
          </w:p>
        </w:tc>
        <w:tc>
          <w:tcPr>
            <w:tcW w:w="1681" w:type="dxa"/>
            <w:gridSpan w:val="2"/>
            <w:tcBorders>
              <w:top w:val="single" w:sz="4" w:space="0" w:color="000000"/>
              <w:left w:val="single" w:sz="4" w:space="0" w:color="000000"/>
              <w:bottom w:val="single" w:sz="4" w:space="0" w:color="000000"/>
              <w:right w:val="single" w:sz="4" w:space="0" w:color="000000"/>
            </w:tcBorders>
          </w:tcPr>
          <w:p w:rsidR="00693011" w:rsidRDefault="00693011" w:rsidP="0047356D">
            <w:pPr>
              <w:ind w:right="48"/>
              <w:jc w:val="center"/>
            </w:pPr>
            <w:r>
              <w:rPr>
                <w:rFonts w:ascii="Times New Roman" w:eastAsia="Times New Roman" w:hAnsi="Times New Roman" w:cs="Times New Roman"/>
                <w:sz w:val="18"/>
              </w:rPr>
              <w:t xml:space="preserve">k=5 </w:t>
            </w:r>
          </w:p>
        </w:tc>
      </w:tr>
      <w:tr w:rsidR="00693011" w:rsidTr="0047356D">
        <w:trPr>
          <w:trHeight w:val="269"/>
          <w:jc w:val="center"/>
        </w:trPr>
        <w:tc>
          <w:tcPr>
            <w:tcW w:w="0" w:type="auto"/>
            <w:vMerge/>
            <w:tcBorders>
              <w:top w:val="nil"/>
              <w:left w:val="single" w:sz="4" w:space="0" w:color="000000"/>
              <w:bottom w:val="single" w:sz="4" w:space="0" w:color="000000"/>
              <w:right w:val="single" w:sz="4" w:space="0" w:color="000000"/>
            </w:tcBorders>
          </w:tcPr>
          <w:p w:rsidR="00693011" w:rsidRDefault="00693011" w:rsidP="0047356D"/>
        </w:tc>
        <w:tc>
          <w:tcPr>
            <w:tcW w:w="912" w:type="dxa"/>
            <w:tcBorders>
              <w:top w:val="single" w:sz="4" w:space="0" w:color="000000"/>
              <w:left w:val="single" w:sz="4" w:space="0" w:color="000000"/>
              <w:bottom w:val="single" w:sz="4" w:space="0" w:color="000000"/>
              <w:right w:val="single" w:sz="4" w:space="0" w:color="000000"/>
            </w:tcBorders>
          </w:tcPr>
          <w:p w:rsidR="00693011" w:rsidRDefault="00693011" w:rsidP="0047356D">
            <w:pPr>
              <w:ind w:right="43"/>
              <w:jc w:val="right"/>
            </w:pPr>
            <w:r>
              <w:rPr>
                <w:rFonts w:ascii="Times New Roman" w:eastAsia="Times New Roman" w:hAnsi="Times New Roman" w:cs="Times New Roman"/>
                <w:sz w:val="18"/>
              </w:rPr>
              <w:t xml:space="preserve">dL </w:t>
            </w:r>
          </w:p>
        </w:tc>
        <w:tc>
          <w:tcPr>
            <w:tcW w:w="912" w:type="dxa"/>
            <w:tcBorders>
              <w:top w:val="single" w:sz="4" w:space="0" w:color="000000"/>
              <w:left w:val="single" w:sz="4" w:space="0" w:color="000000"/>
              <w:bottom w:val="single" w:sz="4" w:space="0" w:color="000000"/>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dU </w:t>
            </w:r>
          </w:p>
        </w:tc>
        <w:tc>
          <w:tcPr>
            <w:tcW w:w="913" w:type="dxa"/>
            <w:tcBorders>
              <w:top w:val="single" w:sz="4" w:space="0" w:color="000000"/>
              <w:left w:val="single" w:sz="4" w:space="0" w:color="000000"/>
              <w:bottom w:val="single" w:sz="4" w:space="0" w:color="000000"/>
              <w:right w:val="single" w:sz="4" w:space="0" w:color="000000"/>
            </w:tcBorders>
          </w:tcPr>
          <w:p w:rsidR="00693011" w:rsidRDefault="00693011" w:rsidP="0047356D">
            <w:pPr>
              <w:ind w:right="43"/>
              <w:jc w:val="right"/>
            </w:pPr>
            <w:r>
              <w:rPr>
                <w:rFonts w:ascii="Times New Roman" w:eastAsia="Times New Roman" w:hAnsi="Times New Roman" w:cs="Times New Roman"/>
                <w:sz w:val="18"/>
              </w:rPr>
              <w:t xml:space="preserve">dL </w:t>
            </w:r>
          </w:p>
        </w:tc>
        <w:tc>
          <w:tcPr>
            <w:tcW w:w="840" w:type="dxa"/>
            <w:tcBorders>
              <w:top w:val="single" w:sz="4" w:space="0" w:color="000000"/>
              <w:left w:val="single" w:sz="4" w:space="0" w:color="000000"/>
              <w:bottom w:val="single" w:sz="4" w:space="0" w:color="000000"/>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dU </w:t>
            </w:r>
          </w:p>
        </w:tc>
        <w:tc>
          <w:tcPr>
            <w:tcW w:w="840" w:type="dxa"/>
            <w:tcBorders>
              <w:top w:val="single" w:sz="4" w:space="0" w:color="000000"/>
              <w:left w:val="single" w:sz="4" w:space="0" w:color="000000"/>
              <w:bottom w:val="single" w:sz="4" w:space="0" w:color="000000"/>
              <w:right w:val="single" w:sz="4" w:space="0" w:color="000000"/>
            </w:tcBorders>
          </w:tcPr>
          <w:p w:rsidR="00693011" w:rsidRDefault="00693011" w:rsidP="0047356D">
            <w:pPr>
              <w:ind w:right="43"/>
              <w:jc w:val="right"/>
            </w:pPr>
            <w:r>
              <w:rPr>
                <w:rFonts w:ascii="Times New Roman" w:eastAsia="Times New Roman" w:hAnsi="Times New Roman" w:cs="Times New Roman"/>
                <w:sz w:val="18"/>
              </w:rPr>
              <w:t xml:space="preserve">dL </w:t>
            </w:r>
          </w:p>
        </w:tc>
        <w:tc>
          <w:tcPr>
            <w:tcW w:w="840" w:type="dxa"/>
            <w:tcBorders>
              <w:top w:val="single" w:sz="4" w:space="0" w:color="000000"/>
              <w:left w:val="single" w:sz="4" w:space="0" w:color="000000"/>
              <w:bottom w:val="single" w:sz="4" w:space="0" w:color="000000"/>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dU </w:t>
            </w:r>
          </w:p>
        </w:tc>
        <w:tc>
          <w:tcPr>
            <w:tcW w:w="840" w:type="dxa"/>
            <w:tcBorders>
              <w:top w:val="single" w:sz="4" w:space="0" w:color="000000"/>
              <w:left w:val="single" w:sz="4" w:space="0" w:color="000000"/>
              <w:bottom w:val="single" w:sz="4" w:space="0" w:color="000000"/>
              <w:right w:val="single" w:sz="4" w:space="0" w:color="000000"/>
            </w:tcBorders>
          </w:tcPr>
          <w:p w:rsidR="00693011" w:rsidRDefault="00693011" w:rsidP="0047356D">
            <w:pPr>
              <w:ind w:right="43"/>
              <w:jc w:val="right"/>
            </w:pPr>
            <w:r>
              <w:rPr>
                <w:rFonts w:ascii="Times New Roman" w:eastAsia="Times New Roman" w:hAnsi="Times New Roman" w:cs="Times New Roman"/>
                <w:sz w:val="18"/>
              </w:rPr>
              <w:t xml:space="preserve">dL </w:t>
            </w:r>
          </w:p>
        </w:tc>
        <w:tc>
          <w:tcPr>
            <w:tcW w:w="840" w:type="dxa"/>
            <w:tcBorders>
              <w:top w:val="single" w:sz="4" w:space="0" w:color="000000"/>
              <w:left w:val="single" w:sz="4" w:space="0" w:color="000000"/>
              <w:bottom w:val="single" w:sz="4" w:space="0" w:color="000000"/>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dU </w:t>
            </w:r>
          </w:p>
        </w:tc>
        <w:tc>
          <w:tcPr>
            <w:tcW w:w="841" w:type="dxa"/>
            <w:tcBorders>
              <w:top w:val="single" w:sz="4" w:space="0" w:color="000000"/>
              <w:left w:val="single" w:sz="4" w:space="0" w:color="000000"/>
              <w:bottom w:val="single" w:sz="4" w:space="0" w:color="000000"/>
              <w:right w:val="single" w:sz="4" w:space="0" w:color="000000"/>
            </w:tcBorders>
          </w:tcPr>
          <w:p w:rsidR="00693011" w:rsidRDefault="00693011" w:rsidP="0047356D">
            <w:pPr>
              <w:ind w:right="43"/>
              <w:jc w:val="right"/>
            </w:pPr>
            <w:r>
              <w:rPr>
                <w:rFonts w:ascii="Times New Roman" w:eastAsia="Times New Roman" w:hAnsi="Times New Roman" w:cs="Times New Roman"/>
                <w:sz w:val="18"/>
              </w:rPr>
              <w:t xml:space="preserve">dL </w:t>
            </w:r>
          </w:p>
        </w:tc>
        <w:tc>
          <w:tcPr>
            <w:tcW w:w="840" w:type="dxa"/>
            <w:tcBorders>
              <w:top w:val="single" w:sz="4" w:space="0" w:color="000000"/>
              <w:left w:val="single" w:sz="4" w:space="0" w:color="000000"/>
              <w:bottom w:val="single" w:sz="4" w:space="0" w:color="000000"/>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dU </w:t>
            </w:r>
          </w:p>
        </w:tc>
      </w:tr>
      <w:tr w:rsidR="00693011" w:rsidTr="0047356D">
        <w:trPr>
          <w:trHeight w:val="290"/>
          <w:jc w:val="center"/>
        </w:trPr>
        <w:tc>
          <w:tcPr>
            <w:tcW w:w="396" w:type="dxa"/>
            <w:tcBorders>
              <w:top w:val="single" w:sz="4" w:space="0" w:color="000000"/>
              <w:left w:val="single" w:sz="4" w:space="0" w:color="000000"/>
              <w:bottom w:val="nil"/>
              <w:right w:val="single" w:sz="4" w:space="0" w:color="000000"/>
            </w:tcBorders>
          </w:tcPr>
          <w:p w:rsidR="00693011" w:rsidRDefault="00693011" w:rsidP="0047356D">
            <w:pPr>
              <w:ind w:right="46"/>
              <w:jc w:val="right"/>
            </w:pPr>
            <w:r>
              <w:rPr>
                <w:rFonts w:ascii="Times New Roman" w:eastAsia="Times New Roman" w:hAnsi="Times New Roman" w:cs="Times New Roman"/>
                <w:sz w:val="18"/>
              </w:rPr>
              <w:t xml:space="preserve">6 </w:t>
            </w:r>
          </w:p>
        </w:tc>
        <w:tc>
          <w:tcPr>
            <w:tcW w:w="912" w:type="dxa"/>
            <w:tcBorders>
              <w:top w:val="single" w:sz="4" w:space="0" w:color="000000"/>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0.6102 </w:t>
            </w:r>
          </w:p>
        </w:tc>
        <w:tc>
          <w:tcPr>
            <w:tcW w:w="912" w:type="dxa"/>
            <w:tcBorders>
              <w:top w:val="single" w:sz="4" w:space="0" w:color="000000"/>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1.4002 </w:t>
            </w:r>
          </w:p>
        </w:tc>
        <w:tc>
          <w:tcPr>
            <w:tcW w:w="913" w:type="dxa"/>
            <w:tcBorders>
              <w:top w:val="single" w:sz="4" w:space="0" w:color="000000"/>
              <w:left w:val="single" w:sz="4" w:space="0" w:color="000000"/>
              <w:bottom w:val="nil"/>
              <w:right w:val="single" w:sz="4" w:space="0" w:color="000000"/>
            </w:tcBorders>
          </w:tcPr>
          <w:p w:rsidR="00693011" w:rsidRDefault="00693011" w:rsidP="0047356D"/>
        </w:tc>
        <w:tc>
          <w:tcPr>
            <w:tcW w:w="840" w:type="dxa"/>
            <w:tcBorders>
              <w:top w:val="single" w:sz="4" w:space="0" w:color="000000"/>
              <w:left w:val="single" w:sz="4" w:space="0" w:color="000000"/>
              <w:bottom w:val="nil"/>
              <w:right w:val="single" w:sz="4" w:space="0" w:color="000000"/>
            </w:tcBorders>
          </w:tcPr>
          <w:p w:rsidR="00693011" w:rsidRDefault="00693011" w:rsidP="0047356D"/>
        </w:tc>
        <w:tc>
          <w:tcPr>
            <w:tcW w:w="840" w:type="dxa"/>
            <w:tcBorders>
              <w:top w:val="single" w:sz="4" w:space="0" w:color="000000"/>
              <w:left w:val="single" w:sz="4" w:space="0" w:color="000000"/>
              <w:bottom w:val="nil"/>
              <w:right w:val="single" w:sz="4" w:space="0" w:color="000000"/>
            </w:tcBorders>
          </w:tcPr>
          <w:p w:rsidR="00693011" w:rsidRDefault="00693011" w:rsidP="0047356D"/>
        </w:tc>
        <w:tc>
          <w:tcPr>
            <w:tcW w:w="840" w:type="dxa"/>
            <w:tcBorders>
              <w:top w:val="single" w:sz="4" w:space="0" w:color="000000"/>
              <w:left w:val="single" w:sz="4" w:space="0" w:color="000000"/>
              <w:bottom w:val="nil"/>
              <w:right w:val="single" w:sz="4" w:space="0" w:color="000000"/>
            </w:tcBorders>
          </w:tcPr>
          <w:p w:rsidR="00693011" w:rsidRDefault="00693011" w:rsidP="0047356D"/>
        </w:tc>
        <w:tc>
          <w:tcPr>
            <w:tcW w:w="840" w:type="dxa"/>
            <w:tcBorders>
              <w:top w:val="single" w:sz="4" w:space="0" w:color="000000"/>
              <w:left w:val="single" w:sz="4" w:space="0" w:color="000000"/>
              <w:bottom w:val="nil"/>
              <w:right w:val="single" w:sz="4" w:space="0" w:color="000000"/>
            </w:tcBorders>
          </w:tcPr>
          <w:p w:rsidR="00693011" w:rsidRDefault="00693011" w:rsidP="0047356D"/>
        </w:tc>
        <w:tc>
          <w:tcPr>
            <w:tcW w:w="840" w:type="dxa"/>
            <w:tcBorders>
              <w:top w:val="single" w:sz="4" w:space="0" w:color="000000"/>
              <w:left w:val="single" w:sz="4" w:space="0" w:color="000000"/>
              <w:bottom w:val="nil"/>
              <w:right w:val="single" w:sz="4" w:space="0" w:color="000000"/>
            </w:tcBorders>
          </w:tcPr>
          <w:p w:rsidR="00693011" w:rsidRDefault="00693011" w:rsidP="0047356D"/>
        </w:tc>
        <w:tc>
          <w:tcPr>
            <w:tcW w:w="841" w:type="dxa"/>
            <w:tcBorders>
              <w:top w:val="single" w:sz="4" w:space="0" w:color="000000"/>
              <w:left w:val="single" w:sz="4" w:space="0" w:color="000000"/>
              <w:bottom w:val="nil"/>
              <w:right w:val="single" w:sz="4" w:space="0" w:color="000000"/>
            </w:tcBorders>
          </w:tcPr>
          <w:p w:rsidR="00693011" w:rsidRDefault="00693011" w:rsidP="0047356D"/>
        </w:tc>
        <w:tc>
          <w:tcPr>
            <w:tcW w:w="840" w:type="dxa"/>
            <w:tcBorders>
              <w:top w:val="single" w:sz="4" w:space="0" w:color="000000"/>
              <w:left w:val="single" w:sz="4" w:space="0" w:color="000000"/>
              <w:bottom w:val="nil"/>
              <w:right w:val="single" w:sz="4" w:space="0" w:color="000000"/>
            </w:tcBorders>
          </w:tcPr>
          <w:p w:rsidR="00693011" w:rsidRDefault="00693011" w:rsidP="0047356D"/>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pPr>
              <w:ind w:right="46"/>
              <w:jc w:val="right"/>
            </w:pPr>
            <w:r>
              <w:rPr>
                <w:rFonts w:ascii="Times New Roman" w:eastAsia="Times New Roman" w:hAnsi="Times New Roman" w:cs="Times New Roman"/>
                <w:sz w:val="18"/>
              </w:rPr>
              <w:t xml:space="preserve">7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0.6996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1.3564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0.4672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1.8964 </w:t>
            </w:r>
          </w:p>
        </w:tc>
        <w:tc>
          <w:tcPr>
            <w:tcW w:w="840" w:type="dxa"/>
            <w:tcBorders>
              <w:top w:val="nil"/>
              <w:left w:val="single" w:sz="4" w:space="0" w:color="000000"/>
              <w:bottom w:val="nil"/>
              <w:right w:val="single" w:sz="4" w:space="0" w:color="000000"/>
            </w:tcBorders>
          </w:tcPr>
          <w:p w:rsidR="00693011" w:rsidRDefault="00693011" w:rsidP="0047356D"/>
        </w:tc>
        <w:tc>
          <w:tcPr>
            <w:tcW w:w="840" w:type="dxa"/>
            <w:tcBorders>
              <w:top w:val="nil"/>
              <w:left w:val="single" w:sz="4" w:space="0" w:color="000000"/>
              <w:bottom w:val="nil"/>
              <w:right w:val="single" w:sz="4" w:space="0" w:color="000000"/>
            </w:tcBorders>
          </w:tcPr>
          <w:p w:rsidR="00693011" w:rsidRDefault="00693011" w:rsidP="0047356D"/>
        </w:tc>
        <w:tc>
          <w:tcPr>
            <w:tcW w:w="840" w:type="dxa"/>
            <w:tcBorders>
              <w:top w:val="nil"/>
              <w:left w:val="single" w:sz="4" w:space="0" w:color="000000"/>
              <w:bottom w:val="nil"/>
              <w:right w:val="single" w:sz="4" w:space="0" w:color="000000"/>
            </w:tcBorders>
          </w:tcPr>
          <w:p w:rsidR="00693011" w:rsidRDefault="00693011" w:rsidP="0047356D"/>
        </w:tc>
        <w:tc>
          <w:tcPr>
            <w:tcW w:w="840" w:type="dxa"/>
            <w:tcBorders>
              <w:top w:val="nil"/>
              <w:left w:val="single" w:sz="4" w:space="0" w:color="000000"/>
              <w:bottom w:val="nil"/>
              <w:right w:val="single" w:sz="4" w:space="0" w:color="000000"/>
            </w:tcBorders>
          </w:tcPr>
          <w:p w:rsidR="00693011" w:rsidRDefault="00693011" w:rsidP="0047356D"/>
        </w:tc>
        <w:tc>
          <w:tcPr>
            <w:tcW w:w="841" w:type="dxa"/>
            <w:tcBorders>
              <w:top w:val="nil"/>
              <w:left w:val="single" w:sz="4" w:space="0" w:color="000000"/>
              <w:bottom w:val="nil"/>
              <w:right w:val="single" w:sz="4" w:space="0" w:color="000000"/>
            </w:tcBorders>
          </w:tcPr>
          <w:p w:rsidR="00693011" w:rsidRDefault="00693011" w:rsidP="0047356D"/>
        </w:tc>
        <w:tc>
          <w:tcPr>
            <w:tcW w:w="840" w:type="dxa"/>
            <w:tcBorders>
              <w:top w:val="nil"/>
              <w:left w:val="single" w:sz="4" w:space="0" w:color="000000"/>
              <w:bottom w:val="nil"/>
              <w:right w:val="single" w:sz="4" w:space="0" w:color="000000"/>
            </w:tcBorders>
          </w:tcPr>
          <w:p w:rsidR="00693011" w:rsidRDefault="00693011" w:rsidP="0047356D"/>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pPr>
              <w:ind w:right="46"/>
              <w:jc w:val="right"/>
            </w:pPr>
            <w:r>
              <w:rPr>
                <w:rFonts w:ascii="Times New Roman" w:eastAsia="Times New Roman" w:hAnsi="Times New Roman" w:cs="Times New Roman"/>
                <w:sz w:val="18"/>
              </w:rPr>
              <w:t xml:space="preserve">8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0.7629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1.3324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0.5591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1.7771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0.3674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2.2866 </w:t>
            </w:r>
          </w:p>
        </w:tc>
        <w:tc>
          <w:tcPr>
            <w:tcW w:w="840" w:type="dxa"/>
            <w:tcBorders>
              <w:top w:val="nil"/>
              <w:left w:val="single" w:sz="4" w:space="0" w:color="000000"/>
              <w:bottom w:val="nil"/>
              <w:right w:val="single" w:sz="4" w:space="0" w:color="000000"/>
            </w:tcBorders>
          </w:tcPr>
          <w:p w:rsidR="00693011" w:rsidRDefault="00693011" w:rsidP="0047356D"/>
        </w:tc>
        <w:tc>
          <w:tcPr>
            <w:tcW w:w="840" w:type="dxa"/>
            <w:tcBorders>
              <w:top w:val="nil"/>
              <w:left w:val="single" w:sz="4" w:space="0" w:color="000000"/>
              <w:bottom w:val="nil"/>
              <w:right w:val="single" w:sz="4" w:space="0" w:color="000000"/>
            </w:tcBorders>
          </w:tcPr>
          <w:p w:rsidR="00693011" w:rsidRDefault="00693011" w:rsidP="0047356D"/>
        </w:tc>
        <w:tc>
          <w:tcPr>
            <w:tcW w:w="841" w:type="dxa"/>
            <w:tcBorders>
              <w:top w:val="nil"/>
              <w:left w:val="single" w:sz="4" w:space="0" w:color="000000"/>
              <w:bottom w:val="nil"/>
              <w:right w:val="single" w:sz="4" w:space="0" w:color="000000"/>
            </w:tcBorders>
          </w:tcPr>
          <w:p w:rsidR="00693011" w:rsidRDefault="00693011" w:rsidP="0047356D"/>
        </w:tc>
        <w:tc>
          <w:tcPr>
            <w:tcW w:w="840" w:type="dxa"/>
            <w:tcBorders>
              <w:top w:val="nil"/>
              <w:left w:val="single" w:sz="4" w:space="0" w:color="000000"/>
              <w:bottom w:val="nil"/>
              <w:right w:val="single" w:sz="4" w:space="0" w:color="000000"/>
            </w:tcBorders>
          </w:tcPr>
          <w:p w:rsidR="00693011" w:rsidRDefault="00693011" w:rsidP="0047356D"/>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pPr>
              <w:ind w:right="46"/>
              <w:jc w:val="right"/>
            </w:pPr>
            <w:r>
              <w:rPr>
                <w:rFonts w:ascii="Times New Roman" w:eastAsia="Times New Roman" w:hAnsi="Times New Roman" w:cs="Times New Roman"/>
                <w:sz w:val="18"/>
              </w:rPr>
              <w:t xml:space="preserve">9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0.8243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1.3199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0.6291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1.6993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0.4548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2.1282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0.2957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2.5881 </w:t>
            </w:r>
          </w:p>
        </w:tc>
        <w:tc>
          <w:tcPr>
            <w:tcW w:w="841" w:type="dxa"/>
            <w:tcBorders>
              <w:top w:val="nil"/>
              <w:left w:val="single" w:sz="4" w:space="0" w:color="000000"/>
              <w:bottom w:val="nil"/>
              <w:right w:val="single" w:sz="4" w:space="0" w:color="000000"/>
            </w:tcBorders>
          </w:tcPr>
          <w:p w:rsidR="00693011" w:rsidRDefault="00693011" w:rsidP="0047356D"/>
        </w:tc>
        <w:tc>
          <w:tcPr>
            <w:tcW w:w="840" w:type="dxa"/>
            <w:tcBorders>
              <w:top w:val="nil"/>
              <w:left w:val="single" w:sz="4" w:space="0" w:color="000000"/>
              <w:bottom w:val="nil"/>
              <w:right w:val="single" w:sz="4" w:space="0" w:color="000000"/>
            </w:tcBorders>
          </w:tcPr>
          <w:p w:rsidR="00693011" w:rsidRDefault="00693011" w:rsidP="0047356D"/>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10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0.8791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1.3197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0.6972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1.6413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0.5253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2.0163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0.3760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2.4137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0.2427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2.8217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11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0.9273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1.3241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0.7580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1.6044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0.5948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1.9280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0.4441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2.2833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0.3155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2.6446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12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0.9708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1.3314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0.8122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1.5794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0.6577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1.8640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0.5120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2.1766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0.3796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2.5061 </w:t>
            </w:r>
          </w:p>
        </w:tc>
      </w:tr>
      <w:tr w:rsidR="00693011" w:rsidTr="0047356D">
        <w:trPr>
          <w:trHeight w:val="258"/>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13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1.0097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1.3404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0.8612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1.5621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0.7147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1.8159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0.5745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2.0943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0.4445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2.3897 </w:t>
            </w:r>
          </w:p>
        </w:tc>
      </w:tr>
      <w:tr w:rsidR="00693011" w:rsidTr="0047356D">
        <w:trPr>
          <w:trHeight w:val="258"/>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14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1.0450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1.3503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0.9054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1.5507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0.7667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1.7788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0.6321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2.0296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0.5052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2.2959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15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1.0770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1.3605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0.9455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1.5432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0.8140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1.7501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0.6852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1.9774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0.5620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2.2198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16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1.1062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1.3709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0.9820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1.5386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0.8572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1.7277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0.7340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1.9351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0.6150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2.1567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17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1.1330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1.3812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1.0154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1.5361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0.8968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1.7101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0.7790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1.9005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0.6641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2.1041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18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1.1576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1.3913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1.0461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1.5353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0.9331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1.6961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0.8204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1.8719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0.7098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2.0600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19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1.1804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1.4012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1.0743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1.5355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0.9666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1.6851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0.8588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1.8482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0.7523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2.0226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20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1.2015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1.4107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1.1004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1.5367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0.9976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1.6763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0.8943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1.8283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0.7918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1.9908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21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1.2212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1.4200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1.1246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1.5385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1.0262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1.6694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0.9272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1.8116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0.8286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1.9635 </w:t>
            </w:r>
          </w:p>
        </w:tc>
      </w:tr>
      <w:tr w:rsidR="00693011" w:rsidTr="0047356D">
        <w:trPr>
          <w:trHeight w:val="260"/>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22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1.2395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1.4289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1.1471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1.5408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1.0529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1.6640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0.9578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1.7974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0.8629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1.9400 </w:t>
            </w:r>
          </w:p>
        </w:tc>
      </w:tr>
      <w:tr w:rsidR="00693011" w:rsidTr="0047356D">
        <w:trPr>
          <w:trHeight w:val="260"/>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23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1.2567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1.4375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1.1682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1.5435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1.0778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1.6597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0.9864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1.7855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0.8949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1.9196 </w:t>
            </w:r>
          </w:p>
        </w:tc>
      </w:tr>
      <w:tr w:rsidR="00693011" w:rsidTr="0047356D">
        <w:trPr>
          <w:trHeight w:val="258"/>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24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1.2728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1.4458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1.1878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1.5464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1.1010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1.6565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1.0131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1.7753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0.9249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1.9018 </w:t>
            </w:r>
          </w:p>
        </w:tc>
      </w:tr>
      <w:tr w:rsidR="00693011" w:rsidTr="0047356D">
        <w:trPr>
          <w:trHeight w:val="258"/>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25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1.2879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1.4537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1.2063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1.5495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1.1228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1.6540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1.0381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1.7666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0.9530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1.8863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26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1.3022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1.4614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1.2236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1.5528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1.1432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1.6523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1.0616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1.7591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0.9794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1.8727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27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1.3157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1.4688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1.2399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1.5562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1.1624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1.6510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1.0836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1.7527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1.0042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1.8608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28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1.3284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1.4759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1.2553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1.5596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1.1805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1.6503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1.1044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1.7473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1.0276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1.8502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29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1.3405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1.4828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1.2699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1.5631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1.1976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1.6499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1.1241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1.7426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1.0497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1.8409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30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1.3520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1.4894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1.2837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1.5666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1.2138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1.6498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1.1426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1.7386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1.0706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1.8326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31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1.3630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1.4957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1.2969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1.5701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1.2292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1.6500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1.1602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1.7352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1.0904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1.8252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32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1.3734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1.5019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1.3093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1.5736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1.2437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1.6505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1.1769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1.7323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1.1092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1.8187 </w:t>
            </w:r>
          </w:p>
        </w:tc>
      </w:tr>
      <w:tr w:rsidR="00693011" w:rsidTr="0047356D">
        <w:trPr>
          <w:trHeight w:val="259"/>
          <w:jc w:val="center"/>
        </w:trPr>
        <w:tc>
          <w:tcPr>
            <w:tcW w:w="396" w:type="dxa"/>
            <w:tcBorders>
              <w:top w:val="nil"/>
              <w:left w:val="single" w:sz="4" w:space="0" w:color="000000"/>
              <w:right w:val="single" w:sz="4" w:space="0" w:color="000000"/>
            </w:tcBorders>
          </w:tcPr>
          <w:p w:rsidR="00693011" w:rsidRDefault="00693011" w:rsidP="0047356D">
            <w:r>
              <w:rPr>
                <w:rFonts w:ascii="Times New Roman" w:eastAsia="Times New Roman" w:hAnsi="Times New Roman" w:cs="Times New Roman"/>
                <w:sz w:val="18"/>
              </w:rPr>
              <w:t xml:space="preserve">33 </w:t>
            </w:r>
          </w:p>
        </w:tc>
        <w:tc>
          <w:tcPr>
            <w:tcW w:w="912" w:type="dxa"/>
            <w:tcBorders>
              <w:top w:val="nil"/>
              <w:left w:val="single" w:sz="4" w:space="0" w:color="000000"/>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1.3834 </w:t>
            </w:r>
          </w:p>
        </w:tc>
        <w:tc>
          <w:tcPr>
            <w:tcW w:w="912" w:type="dxa"/>
            <w:tcBorders>
              <w:top w:val="nil"/>
              <w:left w:val="single" w:sz="4" w:space="0" w:color="000000"/>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1.5078 </w:t>
            </w:r>
          </w:p>
        </w:tc>
        <w:tc>
          <w:tcPr>
            <w:tcW w:w="913" w:type="dxa"/>
            <w:tcBorders>
              <w:top w:val="nil"/>
              <w:left w:val="single" w:sz="4" w:space="0" w:color="000000"/>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1.3212 </w:t>
            </w:r>
          </w:p>
        </w:tc>
        <w:tc>
          <w:tcPr>
            <w:tcW w:w="840" w:type="dxa"/>
            <w:tcBorders>
              <w:top w:val="nil"/>
              <w:left w:val="single" w:sz="4" w:space="0" w:color="000000"/>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1.5770 </w:t>
            </w:r>
          </w:p>
        </w:tc>
        <w:tc>
          <w:tcPr>
            <w:tcW w:w="840" w:type="dxa"/>
            <w:tcBorders>
              <w:top w:val="nil"/>
              <w:left w:val="single" w:sz="4" w:space="0" w:color="000000"/>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1.2576 </w:t>
            </w:r>
          </w:p>
        </w:tc>
        <w:tc>
          <w:tcPr>
            <w:tcW w:w="840" w:type="dxa"/>
            <w:tcBorders>
              <w:top w:val="nil"/>
              <w:left w:val="single" w:sz="4" w:space="0" w:color="000000"/>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1.6511 </w:t>
            </w:r>
          </w:p>
        </w:tc>
        <w:tc>
          <w:tcPr>
            <w:tcW w:w="840" w:type="dxa"/>
            <w:tcBorders>
              <w:top w:val="nil"/>
              <w:left w:val="single" w:sz="4" w:space="0" w:color="000000"/>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1.1927 </w:t>
            </w:r>
          </w:p>
        </w:tc>
        <w:tc>
          <w:tcPr>
            <w:tcW w:w="840" w:type="dxa"/>
            <w:tcBorders>
              <w:top w:val="nil"/>
              <w:left w:val="single" w:sz="4" w:space="0" w:color="000000"/>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1.7298 </w:t>
            </w:r>
          </w:p>
        </w:tc>
        <w:tc>
          <w:tcPr>
            <w:tcW w:w="841" w:type="dxa"/>
            <w:tcBorders>
              <w:top w:val="nil"/>
              <w:left w:val="single" w:sz="4" w:space="0" w:color="000000"/>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1.1270 </w:t>
            </w:r>
          </w:p>
        </w:tc>
        <w:tc>
          <w:tcPr>
            <w:tcW w:w="840" w:type="dxa"/>
            <w:tcBorders>
              <w:top w:val="nil"/>
              <w:left w:val="single" w:sz="4" w:space="0" w:color="000000"/>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1.8128 </w:t>
            </w:r>
          </w:p>
        </w:tc>
      </w:tr>
      <w:tr w:rsidR="00693011" w:rsidTr="0047356D">
        <w:trPr>
          <w:trHeight w:val="259"/>
          <w:jc w:val="center"/>
        </w:trPr>
        <w:tc>
          <w:tcPr>
            <w:tcW w:w="396" w:type="dxa"/>
            <w:tcBorders>
              <w:top w:val="nil"/>
              <w:left w:val="single" w:sz="4" w:space="0" w:color="000000"/>
              <w:bottom w:val="single" w:sz="4" w:space="0" w:color="auto"/>
              <w:right w:val="single" w:sz="4" w:space="0" w:color="000000"/>
            </w:tcBorders>
          </w:tcPr>
          <w:p w:rsidR="00693011" w:rsidRDefault="00693011" w:rsidP="0047356D">
            <w:r>
              <w:rPr>
                <w:rFonts w:ascii="Times New Roman" w:eastAsia="Times New Roman" w:hAnsi="Times New Roman" w:cs="Times New Roman"/>
                <w:sz w:val="18"/>
              </w:rPr>
              <w:t xml:space="preserve">34 </w:t>
            </w:r>
          </w:p>
        </w:tc>
        <w:tc>
          <w:tcPr>
            <w:tcW w:w="912" w:type="dxa"/>
            <w:tcBorders>
              <w:top w:val="nil"/>
              <w:left w:val="single" w:sz="4" w:space="0" w:color="000000"/>
              <w:bottom w:val="single" w:sz="4" w:space="0" w:color="auto"/>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1.3929 </w:t>
            </w:r>
          </w:p>
        </w:tc>
        <w:tc>
          <w:tcPr>
            <w:tcW w:w="912" w:type="dxa"/>
            <w:tcBorders>
              <w:top w:val="nil"/>
              <w:left w:val="single" w:sz="4" w:space="0" w:color="000000"/>
              <w:bottom w:val="single" w:sz="4" w:space="0" w:color="auto"/>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1.5136 </w:t>
            </w:r>
          </w:p>
        </w:tc>
        <w:tc>
          <w:tcPr>
            <w:tcW w:w="913" w:type="dxa"/>
            <w:tcBorders>
              <w:top w:val="nil"/>
              <w:left w:val="single" w:sz="4" w:space="0" w:color="000000"/>
              <w:bottom w:val="single" w:sz="4" w:space="0" w:color="auto"/>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1.3325 </w:t>
            </w:r>
          </w:p>
        </w:tc>
        <w:tc>
          <w:tcPr>
            <w:tcW w:w="840" w:type="dxa"/>
            <w:tcBorders>
              <w:top w:val="nil"/>
              <w:left w:val="single" w:sz="4" w:space="0" w:color="000000"/>
              <w:bottom w:val="single" w:sz="4" w:space="0" w:color="auto"/>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1.5805 </w:t>
            </w:r>
          </w:p>
        </w:tc>
        <w:tc>
          <w:tcPr>
            <w:tcW w:w="840" w:type="dxa"/>
            <w:tcBorders>
              <w:top w:val="nil"/>
              <w:left w:val="single" w:sz="4" w:space="0" w:color="000000"/>
              <w:bottom w:val="single" w:sz="4" w:space="0" w:color="auto"/>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1.2707 </w:t>
            </w:r>
          </w:p>
        </w:tc>
        <w:tc>
          <w:tcPr>
            <w:tcW w:w="840" w:type="dxa"/>
            <w:tcBorders>
              <w:top w:val="nil"/>
              <w:left w:val="single" w:sz="4" w:space="0" w:color="000000"/>
              <w:bottom w:val="single" w:sz="4" w:space="0" w:color="auto"/>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1.6519 </w:t>
            </w:r>
          </w:p>
        </w:tc>
        <w:tc>
          <w:tcPr>
            <w:tcW w:w="840" w:type="dxa"/>
            <w:tcBorders>
              <w:top w:val="nil"/>
              <w:left w:val="single" w:sz="4" w:space="0" w:color="000000"/>
              <w:bottom w:val="single" w:sz="4" w:space="0" w:color="auto"/>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1.2078 </w:t>
            </w:r>
          </w:p>
        </w:tc>
        <w:tc>
          <w:tcPr>
            <w:tcW w:w="840" w:type="dxa"/>
            <w:tcBorders>
              <w:top w:val="nil"/>
              <w:left w:val="single" w:sz="4" w:space="0" w:color="000000"/>
              <w:bottom w:val="single" w:sz="4" w:space="0" w:color="auto"/>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1.7277 </w:t>
            </w:r>
          </w:p>
        </w:tc>
        <w:tc>
          <w:tcPr>
            <w:tcW w:w="841" w:type="dxa"/>
            <w:tcBorders>
              <w:top w:val="nil"/>
              <w:left w:val="single" w:sz="4" w:space="0" w:color="000000"/>
              <w:bottom w:val="single" w:sz="4" w:space="0" w:color="auto"/>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1.1439 </w:t>
            </w:r>
          </w:p>
        </w:tc>
        <w:tc>
          <w:tcPr>
            <w:tcW w:w="840" w:type="dxa"/>
            <w:tcBorders>
              <w:top w:val="nil"/>
              <w:left w:val="single" w:sz="4" w:space="0" w:color="000000"/>
              <w:bottom w:val="single" w:sz="4" w:space="0" w:color="auto"/>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1.8076 </w:t>
            </w:r>
          </w:p>
        </w:tc>
      </w:tr>
      <w:tr w:rsidR="00693011" w:rsidTr="0047356D">
        <w:trPr>
          <w:trHeight w:val="259"/>
          <w:jc w:val="center"/>
        </w:trPr>
        <w:tc>
          <w:tcPr>
            <w:tcW w:w="396" w:type="dxa"/>
            <w:tcBorders>
              <w:top w:val="single" w:sz="4" w:space="0" w:color="auto"/>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35 </w:t>
            </w:r>
          </w:p>
        </w:tc>
        <w:tc>
          <w:tcPr>
            <w:tcW w:w="912" w:type="dxa"/>
            <w:tcBorders>
              <w:top w:val="single" w:sz="4" w:space="0" w:color="auto"/>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1.4019 </w:t>
            </w:r>
          </w:p>
        </w:tc>
        <w:tc>
          <w:tcPr>
            <w:tcW w:w="912" w:type="dxa"/>
            <w:tcBorders>
              <w:top w:val="single" w:sz="4" w:space="0" w:color="auto"/>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1.5191 </w:t>
            </w:r>
          </w:p>
        </w:tc>
        <w:tc>
          <w:tcPr>
            <w:tcW w:w="913" w:type="dxa"/>
            <w:tcBorders>
              <w:top w:val="single" w:sz="4" w:space="0" w:color="auto"/>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1.3433 </w:t>
            </w:r>
          </w:p>
        </w:tc>
        <w:tc>
          <w:tcPr>
            <w:tcW w:w="840" w:type="dxa"/>
            <w:tcBorders>
              <w:top w:val="single" w:sz="4" w:space="0" w:color="auto"/>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1.5838 </w:t>
            </w:r>
          </w:p>
        </w:tc>
        <w:tc>
          <w:tcPr>
            <w:tcW w:w="840" w:type="dxa"/>
            <w:tcBorders>
              <w:top w:val="single" w:sz="4" w:space="0" w:color="auto"/>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1.2833 </w:t>
            </w:r>
          </w:p>
        </w:tc>
        <w:tc>
          <w:tcPr>
            <w:tcW w:w="840" w:type="dxa"/>
            <w:tcBorders>
              <w:top w:val="single" w:sz="4" w:space="0" w:color="auto"/>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1.6528 </w:t>
            </w:r>
          </w:p>
        </w:tc>
        <w:tc>
          <w:tcPr>
            <w:tcW w:w="840" w:type="dxa"/>
            <w:tcBorders>
              <w:top w:val="single" w:sz="4" w:space="0" w:color="auto"/>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1.2221 </w:t>
            </w:r>
          </w:p>
        </w:tc>
        <w:tc>
          <w:tcPr>
            <w:tcW w:w="840" w:type="dxa"/>
            <w:tcBorders>
              <w:top w:val="single" w:sz="4" w:space="0" w:color="auto"/>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1.7259 </w:t>
            </w:r>
          </w:p>
        </w:tc>
        <w:tc>
          <w:tcPr>
            <w:tcW w:w="841" w:type="dxa"/>
            <w:tcBorders>
              <w:top w:val="single" w:sz="4" w:space="0" w:color="auto"/>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1.1601 </w:t>
            </w:r>
          </w:p>
        </w:tc>
        <w:tc>
          <w:tcPr>
            <w:tcW w:w="840" w:type="dxa"/>
            <w:tcBorders>
              <w:top w:val="single" w:sz="4" w:space="0" w:color="auto"/>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1.8029 </w:t>
            </w:r>
          </w:p>
        </w:tc>
      </w:tr>
      <w:tr w:rsidR="00693011" w:rsidTr="0047356D">
        <w:trPr>
          <w:trHeight w:val="258"/>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36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1.4107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1.5245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1.3537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1.5872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1.2953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sidRPr="00B84F21">
              <w:rPr>
                <w:rFonts w:ascii="Times New Roman" w:eastAsia="Times New Roman" w:hAnsi="Times New Roman" w:cs="Times New Roman"/>
                <w:sz w:val="18"/>
              </w:rPr>
              <w:t>1.6539</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1.2358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1.7245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1.1755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1.7987 </w:t>
            </w:r>
          </w:p>
        </w:tc>
      </w:tr>
      <w:tr w:rsidR="00693011" w:rsidTr="0047356D">
        <w:trPr>
          <w:trHeight w:val="258"/>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37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1.4190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1.5297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1.3635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1.5904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1.3068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1.6550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1.2489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1.7233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1.1901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1.7950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38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1.4270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1.5348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1.3730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1.5937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1.3177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1.6563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1.2614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1.7223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1.2042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1.7916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39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1.4347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1.5396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1.3821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1.5969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1.3283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1.6575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1.2734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1.7215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1.2176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1.7886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sidRPr="00621BB4">
              <w:rPr>
                <w:rFonts w:ascii="Times New Roman" w:eastAsia="Times New Roman" w:hAnsi="Times New Roman" w:cs="Times New Roman"/>
                <w:sz w:val="18"/>
              </w:rPr>
              <w:t>40</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1.4421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1.5444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1.3908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1.6000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1.3384 </w:t>
            </w:r>
          </w:p>
        </w:tc>
        <w:tc>
          <w:tcPr>
            <w:tcW w:w="840" w:type="dxa"/>
            <w:tcBorders>
              <w:top w:val="nil"/>
              <w:left w:val="single" w:sz="4" w:space="0" w:color="000000"/>
              <w:bottom w:val="nil"/>
              <w:right w:val="single" w:sz="4" w:space="0" w:color="000000"/>
            </w:tcBorders>
          </w:tcPr>
          <w:p w:rsidR="00693011" w:rsidRPr="00621BB4" w:rsidRDefault="00693011" w:rsidP="0047356D">
            <w:pPr>
              <w:ind w:right="45"/>
              <w:jc w:val="right"/>
            </w:pPr>
            <w:r w:rsidRPr="00621BB4">
              <w:rPr>
                <w:rFonts w:ascii="Times New Roman" w:eastAsia="Times New Roman" w:hAnsi="Times New Roman" w:cs="Times New Roman"/>
                <w:sz w:val="18"/>
              </w:rPr>
              <w:t>1.6589</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1.2848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1.7209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1.2305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1.7859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41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1.4493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1.5490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1.3992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1.6031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1.3480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1.6603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1.2958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1.7205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1.2428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1.7835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42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1.4562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1.5534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1.4073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1.6061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1.3573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1.6617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1.3064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1.7202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1.2546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1.7814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43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1.4628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1.5577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1.4151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1.6091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1.3663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1.6632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1.3166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1.7200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1.2660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1.7794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44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1.4692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1.5619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1.4226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1.6120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1.3749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1.6647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1.3263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1.7200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1.2769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1.7777 </w:t>
            </w:r>
          </w:p>
        </w:tc>
      </w:tr>
      <w:tr w:rsidR="00693011" w:rsidTr="0047356D">
        <w:trPr>
          <w:trHeight w:val="259"/>
          <w:jc w:val="center"/>
        </w:trPr>
        <w:tc>
          <w:tcPr>
            <w:tcW w:w="396" w:type="dxa"/>
            <w:tcBorders>
              <w:top w:val="nil"/>
              <w:left w:val="single" w:sz="4" w:space="0" w:color="000000"/>
              <w:bottom w:val="nil"/>
              <w:right w:val="single" w:sz="4" w:space="0" w:color="000000"/>
            </w:tcBorders>
          </w:tcPr>
          <w:p w:rsidR="00693011" w:rsidRDefault="00693011" w:rsidP="0047356D">
            <w:r>
              <w:rPr>
                <w:rFonts w:ascii="Times New Roman" w:eastAsia="Times New Roman" w:hAnsi="Times New Roman" w:cs="Times New Roman"/>
                <w:sz w:val="18"/>
              </w:rPr>
              <w:t xml:space="preserve">45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1.4754 </w:t>
            </w:r>
          </w:p>
        </w:tc>
        <w:tc>
          <w:tcPr>
            <w:tcW w:w="912"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1.5660 </w:t>
            </w:r>
          </w:p>
        </w:tc>
        <w:tc>
          <w:tcPr>
            <w:tcW w:w="913"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1.4298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1.6148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1.3832 </w:t>
            </w:r>
          </w:p>
        </w:tc>
        <w:tc>
          <w:tcPr>
            <w:tcW w:w="840"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1.6662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1.3357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1.7200 </w:t>
            </w:r>
          </w:p>
        </w:tc>
        <w:tc>
          <w:tcPr>
            <w:tcW w:w="841" w:type="dxa"/>
            <w:tcBorders>
              <w:top w:val="nil"/>
              <w:left w:val="single" w:sz="4" w:space="0" w:color="000000"/>
              <w:bottom w:val="nil"/>
              <w:right w:val="single" w:sz="4" w:space="0" w:color="000000"/>
            </w:tcBorders>
          </w:tcPr>
          <w:p w:rsidR="00693011" w:rsidRDefault="00693011" w:rsidP="0047356D">
            <w:pPr>
              <w:ind w:right="45"/>
              <w:jc w:val="right"/>
            </w:pPr>
            <w:r>
              <w:rPr>
                <w:rFonts w:ascii="Times New Roman" w:eastAsia="Times New Roman" w:hAnsi="Times New Roman" w:cs="Times New Roman"/>
                <w:sz w:val="18"/>
              </w:rPr>
              <w:t xml:space="preserve">1.2874 </w:t>
            </w:r>
          </w:p>
        </w:tc>
        <w:tc>
          <w:tcPr>
            <w:tcW w:w="840" w:type="dxa"/>
            <w:tcBorders>
              <w:top w:val="nil"/>
              <w:left w:val="single" w:sz="4" w:space="0" w:color="000000"/>
              <w:bottom w:val="nil"/>
              <w:right w:val="single" w:sz="4" w:space="0" w:color="000000"/>
            </w:tcBorders>
          </w:tcPr>
          <w:p w:rsidR="00693011" w:rsidRDefault="00693011" w:rsidP="0047356D">
            <w:pPr>
              <w:ind w:right="44"/>
              <w:jc w:val="right"/>
            </w:pPr>
            <w:r>
              <w:rPr>
                <w:rFonts w:ascii="Times New Roman" w:eastAsia="Times New Roman" w:hAnsi="Times New Roman" w:cs="Times New Roman"/>
                <w:sz w:val="18"/>
              </w:rPr>
              <w:t xml:space="preserve">1.7762 </w:t>
            </w:r>
          </w:p>
        </w:tc>
      </w:tr>
    </w:tbl>
    <w:p w:rsidR="00693011" w:rsidRDefault="00693011" w:rsidP="00693011">
      <w:pPr>
        <w:spacing w:after="0" w:line="480" w:lineRule="auto"/>
        <w:ind w:right="-1"/>
        <w:jc w:val="both"/>
        <w:rPr>
          <w:rFonts w:ascii="Times New Roman" w:hAnsi="Times New Roman" w:cs="Times New Roman"/>
          <w:sz w:val="24"/>
          <w:szCs w:val="24"/>
        </w:rPr>
      </w:pPr>
      <w:r>
        <w:rPr>
          <w:rFonts w:ascii="Times New Roman" w:hAnsi="Times New Roman" w:cs="Times New Roman"/>
          <w:b/>
          <w:sz w:val="24"/>
          <w:szCs w:val="24"/>
        </w:rPr>
        <w:lastRenderedPageBreak/>
        <w:t xml:space="preserve">Lampiran 9 </w:t>
      </w:r>
      <w:r w:rsidRPr="00350E8F">
        <w:rPr>
          <w:rFonts w:ascii="Times New Roman" w:hAnsi="Times New Roman" w:cs="Times New Roman"/>
          <w:b/>
          <w:sz w:val="24"/>
          <w:szCs w:val="24"/>
        </w:rPr>
        <w:t xml:space="preserve">: </w:t>
      </w:r>
      <w:r>
        <w:rPr>
          <w:rFonts w:ascii="Times New Roman" w:hAnsi="Times New Roman" w:cs="Times New Roman"/>
          <w:sz w:val="24"/>
          <w:szCs w:val="24"/>
        </w:rPr>
        <w:t>Tabel Uji t</w:t>
      </w:r>
    </w:p>
    <w:p w:rsidR="00693011" w:rsidRDefault="00693011" w:rsidP="00693011">
      <w:pPr>
        <w:spacing w:after="0" w:line="480" w:lineRule="auto"/>
        <w:ind w:right="-1"/>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39995" cy="7026275"/>
            <wp:effectExtent l="19050" t="0" r="8255" b="0"/>
            <wp:docPr id="10" name="Picture 7" descr="20190719_08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9_084613.jpg"/>
                    <pic:cNvPicPr/>
                  </pic:nvPicPr>
                  <pic:blipFill>
                    <a:blip r:embed="rId20" cstate="print">
                      <a:lum bright="10000" contrast="10000"/>
                    </a:blip>
                    <a:stretch>
                      <a:fillRect/>
                    </a:stretch>
                  </pic:blipFill>
                  <pic:spPr>
                    <a:xfrm>
                      <a:off x="0" y="0"/>
                      <a:ext cx="5039995" cy="7026275"/>
                    </a:xfrm>
                    <a:prstGeom prst="rect">
                      <a:avLst/>
                    </a:prstGeom>
                  </pic:spPr>
                </pic:pic>
              </a:graphicData>
            </a:graphic>
          </wp:inline>
        </w:drawing>
      </w:r>
    </w:p>
    <w:p w:rsidR="00693011" w:rsidRDefault="00693011" w:rsidP="00693011">
      <w:pPr>
        <w:rPr>
          <w:rFonts w:ascii="Times New Roman" w:hAnsi="Times New Roman" w:cs="Times New Roman"/>
          <w:b/>
          <w:sz w:val="24"/>
          <w:szCs w:val="24"/>
        </w:rPr>
      </w:pPr>
      <w:r>
        <w:rPr>
          <w:rFonts w:ascii="Times New Roman" w:hAnsi="Times New Roman" w:cs="Times New Roman"/>
          <w:b/>
          <w:sz w:val="24"/>
          <w:szCs w:val="24"/>
        </w:rPr>
        <w:br w:type="page"/>
      </w:r>
    </w:p>
    <w:p w:rsidR="00693011" w:rsidRDefault="00693011" w:rsidP="00693011">
      <w:pPr>
        <w:spacing w:after="0" w:line="480" w:lineRule="auto"/>
        <w:ind w:right="-1"/>
        <w:jc w:val="both"/>
        <w:rPr>
          <w:rFonts w:ascii="Times New Roman" w:hAnsi="Times New Roman" w:cs="Times New Roman"/>
          <w:sz w:val="24"/>
          <w:szCs w:val="24"/>
        </w:rPr>
      </w:pPr>
      <w:r>
        <w:rPr>
          <w:rFonts w:ascii="Times New Roman" w:hAnsi="Times New Roman" w:cs="Times New Roman"/>
          <w:b/>
          <w:sz w:val="24"/>
          <w:szCs w:val="24"/>
        </w:rPr>
        <w:lastRenderedPageBreak/>
        <w:t>Lampiran 10</w:t>
      </w:r>
      <w:r w:rsidRPr="00350E8F">
        <w:rPr>
          <w:rFonts w:ascii="Times New Roman" w:hAnsi="Times New Roman" w:cs="Times New Roman"/>
          <w:b/>
          <w:sz w:val="24"/>
          <w:szCs w:val="24"/>
        </w:rPr>
        <w:t xml:space="preserve">: </w:t>
      </w:r>
      <w:r>
        <w:rPr>
          <w:rFonts w:ascii="Times New Roman" w:hAnsi="Times New Roman" w:cs="Times New Roman"/>
          <w:sz w:val="24"/>
          <w:szCs w:val="24"/>
        </w:rPr>
        <w:t>Tabel Uji F</w:t>
      </w:r>
    </w:p>
    <w:p w:rsidR="00693011" w:rsidRDefault="00693011" w:rsidP="00693011">
      <w:pPr>
        <w:spacing w:after="0" w:line="480" w:lineRule="auto"/>
        <w:ind w:right="-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9995" cy="7491730"/>
            <wp:effectExtent l="19050" t="0" r="8255" b="0"/>
            <wp:docPr id="11" name="Picture 8" descr="20190719_08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9_084647.jpg"/>
                    <pic:cNvPicPr/>
                  </pic:nvPicPr>
                  <pic:blipFill>
                    <a:blip r:embed="rId21" cstate="print">
                      <a:lum bright="10000" contrast="10000"/>
                    </a:blip>
                    <a:stretch>
                      <a:fillRect/>
                    </a:stretch>
                  </pic:blipFill>
                  <pic:spPr>
                    <a:xfrm>
                      <a:off x="0" y="0"/>
                      <a:ext cx="5039995" cy="7491730"/>
                    </a:xfrm>
                    <a:prstGeom prst="rect">
                      <a:avLst/>
                    </a:prstGeom>
                  </pic:spPr>
                </pic:pic>
              </a:graphicData>
            </a:graphic>
          </wp:inline>
        </w:drawing>
      </w:r>
    </w:p>
    <w:p w:rsidR="00693011" w:rsidRDefault="00693011" w:rsidP="00693011">
      <w:pPr>
        <w:rPr>
          <w:rFonts w:ascii="Times New Roman" w:hAnsi="Times New Roman" w:cs="Times New Roman"/>
          <w:sz w:val="20"/>
          <w:szCs w:val="20"/>
        </w:rPr>
      </w:pPr>
    </w:p>
    <w:sectPr w:rsidR="00693011" w:rsidSect="00063589">
      <w:type w:val="continuous"/>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F5D" w:rsidRDefault="001A6F5D">
      <w:pPr>
        <w:spacing w:after="0" w:line="240" w:lineRule="auto"/>
      </w:pPr>
      <w:r>
        <w:separator/>
      </w:r>
    </w:p>
  </w:endnote>
  <w:endnote w:type="continuationSeparator" w:id="0">
    <w:p w:rsidR="001A6F5D" w:rsidRDefault="001A6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FPEF">
    <w:altName w:val="Times New Roman"/>
    <w:panose1 w:val="00000000000000000000"/>
    <w:charset w:val="00"/>
    <w:family w:val="roman"/>
    <w:notTrueType/>
    <w:pitch w:val="default"/>
  </w:font>
  <w:font w:name="Calibri-BoldItalic">
    <w:altName w:val="Times New Roman"/>
    <w:panose1 w:val="00000000000000000000"/>
    <w:charset w:val="00"/>
    <w:family w:val="roman"/>
    <w:notTrueType/>
    <w:pitch w:val="default"/>
  </w:font>
  <w:font w:name="Calibri-Bold">
    <w:altName w:val="Times New Roman"/>
    <w:panose1 w:val="00000000000000000000"/>
    <w:charset w:val="00"/>
    <w:family w:val="roman"/>
    <w:notTrueType/>
    <w:pitch w:val="default"/>
  </w:font>
  <w:font w:name="Lucida Sans Typewriter">
    <w:panose1 w:val="020B0509030504030204"/>
    <w:charset w:val="00"/>
    <w:family w:val="modern"/>
    <w:pitch w:val="fixed"/>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Tahoma,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font00000000222faee1">
    <w:panose1 w:val="00000000000000000000"/>
    <w:charset w:val="00"/>
    <w:family w:val="auto"/>
    <w:notTrueType/>
    <w:pitch w:val="default"/>
    <w:sig w:usb0="00000003" w:usb1="00000000" w:usb2="00000000" w:usb3="00000000" w:csb0="00000001" w:csb1="00000000"/>
  </w:font>
  <w:font w:name="UniversLTStd">
    <w:panose1 w:val="00000000000000000000"/>
    <w:charset w:val="00"/>
    <w:family w:val="swiss"/>
    <w:notTrueType/>
    <w:pitch w:val="default"/>
    <w:sig w:usb0="00000003" w:usb1="00000000" w:usb2="00000000" w:usb3="00000000" w:csb0="00000001" w:csb1="00000000"/>
  </w:font>
  <w:font w:name="Univers-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alinga">
    <w:altName w:val="Bahnschrift Light"/>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97F" w:rsidRDefault="001A6F5D">
    <w:pPr>
      <w:pStyle w:val="Footer"/>
      <w:jc w:val="center"/>
    </w:pPr>
  </w:p>
  <w:p w:rsidR="00EC297F" w:rsidRDefault="001A6F5D" w:rsidP="00FC197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F5D" w:rsidRDefault="001A6F5D">
      <w:pPr>
        <w:spacing w:after="0" w:line="240" w:lineRule="auto"/>
      </w:pPr>
      <w:r>
        <w:separator/>
      </w:r>
    </w:p>
  </w:footnote>
  <w:footnote w:type="continuationSeparator" w:id="0">
    <w:p w:rsidR="001A6F5D" w:rsidRDefault="001A6F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270"/>
      <w:docPartObj>
        <w:docPartGallery w:val="Page Numbers (Top of Page)"/>
        <w:docPartUnique/>
      </w:docPartObj>
    </w:sdtPr>
    <w:sdtEndPr/>
    <w:sdtContent>
      <w:p w:rsidR="00EC297F" w:rsidRDefault="00C8087E">
        <w:pPr>
          <w:pStyle w:val="Header"/>
          <w:jc w:val="right"/>
        </w:pPr>
        <w:r>
          <w:fldChar w:fldCharType="begin"/>
        </w:r>
        <w:r>
          <w:instrText xml:space="preserve"> PAGE   \* MERGEFORMAT </w:instrText>
        </w:r>
        <w:r>
          <w:fldChar w:fldCharType="separate"/>
        </w:r>
        <w:r w:rsidR="00BE385C">
          <w:rPr>
            <w:noProof/>
          </w:rPr>
          <w:t>1</w:t>
        </w:r>
        <w:r>
          <w:fldChar w:fldCharType="end"/>
        </w:r>
      </w:p>
    </w:sdtContent>
  </w:sdt>
  <w:p w:rsidR="00EC297F" w:rsidRDefault="001A6F5D" w:rsidP="00D625D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43577"/>
    <w:multiLevelType w:val="hybridMultilevel"/>
    <w:tmpl w:val="8B2EC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81183"/>
    <w:multiLevelType w:val="multilevel"/>
    <w:tmpl w:val="E5C2C192"/>
    <w:lvl w:ilvl="0">
      <w:start w:val="1"/>
      <w:numFmt w:val="decimal"/>
      <w:lvlText w:val="%1."/>
      <w:lvlJc w:val="left"/>
      <w:pPr>
        <w:ind w:left="2705" w:hanging="360"/>
      </w:pPr>
    </w:lvl>
    <w:lvl w:ilvl="1">
      <w:start w:val="5"/>
      <w:numFmt w:val="decimal"/>
      <w:isLgl/>
      <w:lvlText w:val="%1.%2."/>
      <w:lvlJc w:val="left"/>
      <w:pPr>
        <w:ind w:left="2885" w:hanging="540"/>
      </w:pPr>
      <w:rPr>
        <w:rFonts w:hint="default"/>
      </w:rPr>
    </w:lvl>
    <w:lvl w:ilvl="2">
      <w:start w:val="1"/>
      <w:numFmt w:val="decimal"/>
      <w:isLgl/>
      <w:lvlText w:val="%1.%2.%3."/>
      <w:lvlJc w:val="left"/>
      <w:pPr>
        <w:ind w:left="3065" w:hanging="720"/>
      </w:pPr>
      <w:rPr>
        <w:rFonts w:hint="default"/>
      </w:rPr>
    </w:lvl>
    <w:lvl w:ilvl="3">
      <w:start w:val="1"/>
      <w:numFmt w:val="decimal"/>
      <w:isLgl/>
      <w:lvlText w:val="%1.%2.%3.%4."/>
      <w:lvlJc w:val="left"/>
      <w:pPr>
        <w:ind w:left="3065" w:hanging="720"/>
      </w:pPr>
      <w:rPr>
        <w:rFonts w:hint="default"/>
      </w:rPr>
    </w:lvl>
    <w:lvl w:ilvl="4">
      <w:start w:val="1"/>
      <w:numFmt w:val="decimal"/>
      <w:isLgl/>
      <w:lvlText w:val="%1.%2.%3.%4.%5."/>
      <w:lvlJc w:val="left"/>
      <w:pPr>
        <w:ind w:left="3425" w:hanging="1080"/>
      </w:pPr>
      <w:rPr>
        <w:rFonts w:hint="default"/>
      </w:rPr>
    </w:lvl>
    <w:lvl w:ilvl="5">
      <w:start w:val="1"/>
      <w:numFmt w:val="decimal"/>
      <w:isLgl/>
      <w:lvlText w:val="%1.%2.%3.%4.%5.%6."/>
      <w:lvlJc w:val="left"/>
      <w:pPr>
        <w:ind w:left="3425" w:hanging="1080"/>
      </w:pPr>
      <w:rPr>
        <w:rFonts w:hint="default"/>
      </w:rPr>
    </w:lvl>
    <w:lvl w:ilvl="6">
      <w:start w:val="1"/>
      <w:numFmt w:val="decimal"/>
      <w:isLgl/>
      <w:lvlText w:val="%1.%2.%3.%4.%5.%6.%7."/>
      <w:lvlJc w:val="left"/>
      <w:pPr>
        <w:ind w:left="3785" w:hanging="1440"/>
      </w:pPr>
      <w:rPr>
        <w:rFonts w:hint="default"/>
      </w:rPr>
    </w:lvl>
    <w:lvl w:ilvl="7">
      <w:start w:val="1"/>
      <w:numFmt w:val="decimal"/>
      <w:isLgl/>
      <w:lvlText w:val="%1.%2.%3.%4.%5.%6.%7.%8."/>
      <w:lvlJc w:val="left"/>
      <w:pPr>
        <w:ind w:left="3785" w:hanging="1440"/>
      </w:pPr>
      <w:rPr>
        <w:rFonts w:hint="default"/>
      </w:rPr>
    </w:lvl>
    <w:lvl w:ilvl="8">
      <w:start w:val="1"/>
      <w:numFmt w:val="decimal"/>
      <w:isLgl/>
      <w:lvlText w:val="%1.%2.%3.%4.%5.%6.%7.%8.%9."/>
      <w:lvlJc w:val="left"/>
      <w:pPr>
        <w:ind w:left="4145" w:hanging="1800"/>
      </w:pPr>
      <w:rPr>
        <w:rFonts w:hint="default"/>
      </w:rPr>
    </w:lvl>
  </w:abstractNum>
  <w:abstractNum w:abstractNumId="2">
    <w:nsid w:val="0C665A71"/>
    <w:multiLevelType w:val="hybridMultilevel"/>
    <w:tmpl w:val="292CE6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E42C26"/>
    <w:multiLevelType w:val="multilevel"/>
    <w:tmpl w:val="42B6CCF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D0A68B1"/>
    <w:multiLevelType w:val="hybridMultilevel"/>
    <w:tmpl w:val="25EC451E"/>
    <w:lvl w:ilvl="0" w:tplc="0421000F">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5">
    <w:nsid w:val="0F6D687B"/>
    <w:multiLevelType w:val="hybridMultilevel"/>
    <w:tmpl w:val="30D840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8425DB7"/>
    <w:multiLevelType w:val="multilevel"/>
    <w:tmpl w:val="AE6CD152"/>
    <w:lvl w:ilvl="0">
      <w:start w:val="1"/>
      <w:numFmt w:val="decimal"/>
      <w:lvlText w:val="%1."/>
      <w:lvlJc w:val="left"/>
      <w:pPr>
        <w:ind w:left="2345" w:hanging="360"/>
      </w:pPr>
      <w:rPr>
        <w:rFonts w:hint="default"/>
      </w:rPr>
    </w:lvl>
    <w:lvl w:ilvl="1">
      <w:start w:val="8"/>
      <w:numFmt w:val="decimal"/>
      <w:isLgl/>
      <w:lvlText w:val="%1.%2."/>
      <w:lvlJc w:val="left"/>
      <w:pPr>
        <w:ind w:left="2705" w:hanging="720"/>
      </w:pPr>
      <w:rPr>
        <w:rFonts w:hint="default"/>
      </w:rPr>
    </w:lvl>
    <w:lvl w:ilvl="2">
      <w:start w:val="3"/>
      <w:numFmt w:val="decimal"/>
      <w:isLgl/>
      <w:lvlText w:val="%1.%2.%3."/>
      <w:lvlJc w:val="left"/>
      <w:pPr>
        <w:ind w:left="2705" w:hanging="720"/>
      </w:pPr>
      <w:rPr>
        <w:rFonts w:hint="default"/>
      </w:rPr>
    </w:lvl>
    <w:lvl w:ilvl="3">
      <w:start w:val="2"/>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7">
    <w:nsid w:val="1850782A"/>
    <w:multiLevelType w:val="multilevel"/>
    <w:tmpl w:val="0421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9E92E6C"/>
    <w:multiLevelType w:val="hybridMultilevel"/>
    <w:tmpl w:val="3184203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A77061F"/>
    <w:multiLevelType w:val="multilevel"/>
    <w:tmpl w:val="DCC61912"/>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BD20933"/>
    <w:multiLevelType w:val="hybridMultilevel"/>
    <w:tmpl w:val="8660A990"/>
    <w:lvl w:ilvl="0" w:tplc="39D299AA">
      <w:start w:val="1"/>
      <w:numFmt w:val="lowerLetter"/>
      <w:lvlText w:val="%1."/>
      <w:lvlJc w:val="left"/>
      <w:pPr>
        <w:ind w:left="720" w:hanging="360"/>
      </w:pPr>
      <w:rPr>
        <w:rFonts w:hint="default"/>
        <w:b w:val="0"/>
      </w:rPr>
    </w:lvl>
    <w:lvl w:ilvl="1" w:tplc="0421000F">
      <w:start w:val="1"/>
      <w:numFmt w:val="decimal"/>
      <w:lvlText w:val="%2."/>
      <w:lvlJc w:val="left"/>
      <w:pPr>
        <w:ind w:left="1440" w:hanging="360"/>
      </w:pPr>
    </w:lvl>
    <w:lvl w:ilvl="2" w:tplc="F6D29A3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CB575DC"/>
    <w:multiLevelType w:val="hybridMultilevel"/>
    <w:tmpl w:val="769A7D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C33334"/>
    <w:multiLevelType w:val="hybridMultilevel"/>
    <w:tmpl w:val="1A7415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298532A"/>
    <w:multiLevelType w:val="hybridMultilevel"/>
    <w:tmpl w:val="F058FEC8"/>
    <w:lvl w:ilvl="0" w:tplc="35C8931A">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4">
    <w:nsid w:val="23B33C3F"/>
    <w:multiLevelType w:val="multilevel"/>
    <w:tmpl w:val="FA9A800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C13521"/>
    <w:multiLevelType w:val="multilevel"/>
    <w:tmpl w:val="D258F93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37B3563"/>
    <w:multiLevelType w:val="hybridMultilevel"/>
    <w:tmpl w:val="A9AEF9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71151B6"/>
    <w:multiLevelType w:val="hybridMultilevel"/>
    <w:tmpl w:val="FA984F4E"/>
    <w:lvl w:ilvl="0" w:tplc="04210019">
      <w:start w:val="1"/>
      <w:numFmt w:val="lowerLetter"/>
      <w:lvlText w:val="%1."/>
      <w:lvlJc w:val="left"/>
      <w:pPr>
        <w:ind w:left="2988" w:hanging="360"/>
      </w:p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18">
    <w:nsid w:val="3A2B41B6"/>
    <w:multiLevelType w:val="multilevel"/>
    <w:tmpl w:val="F2343AE0"/>
    <w:lvl w:ilvl="0">
      <w:start w:val="1"/>
      <w:numFmt w:val="decimal"/>
      <w:lvlText w:val="%1."/>
      <w:lvlJc w:val="left"/>
      <w:pPr>
        <w:ind w:left="720" w:hanging="360"/>
      </w:pPr>
    </w:lvl>
    <w:lvl w:ilvl="1">
      <w:start w:val="7"/>
      <w:numFmt w:val="decimal"/>
      <w:isLgl/>
      <w:lvlText w:val="%1.%2."/>
      <w:lvlJc w:val="left"/>
      <w:pPr>
        <w:ind w:left="1020" w:hanging="660"/>
      </w:pPr>
      <w:rPr>
        <w:rFonts w:hint="default"/>
      </w:rPr>
    </w:lvl>
    <w:lvl w:ilvl="2">
      <w:start w:val="3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D7168D5"/>
    <w:multiLevelType w:val="hybridMultilevel"/>
    <w:tmpl w:val="507291EC"/>
    <w:lvl w:ilvl="0" w:tplc="80DA9840">
      <w:start w:val="1"/>
      <w:numFmt w:val="lowerLetter"/>
      <w:lvlText w:val="%1."/>
      <w:lvlJc w:val="left"/>
      <w:pPr>
        <w:ind w:left="3272" w:hanging="360"/>
      </w:pPr>
      <w:rPr>
        <w:b w:val="0"/>
      </w:rPr>
    </w:lvl>
    <w:lvl w:ilvl="1" w:tplc="04210019" w:tentative="1">
      <w:start w:val="1"/>
      <w:numFmt w:val="lowerLetter"/>
      <w:lvlText w:val="%2."/>
      <w:lvlJc w:val="left"/>
      <w:pPr>
        <w:ind w:left="3992" w:hanging="360"/>
      </w:pPr>
    </w:lvl>
    <w:lvl w:ilvl="2" w:tplc="0421001B" w:tentative="1">
      <w:start w:val="1"/>
      <w:numFmt w:val="lowerRoman"/>
      <w:lvlText w:val="%3."/>
      <w:lvlJc w:val="right"/>
      <w:pPr>
        <w:ind w:left="4712" w:hanging="180"/>
      </w:pPr>
    </w:lvl>
    <w:lvl w:ilvl="3" w:tplc="0421000F" w:tentative="1">
      <w:start w:val="1"/>
      <w:numFmt w:val="decimal"/>
      <w:lvlText w:val="%4."/>
      <w:lvlJc w:val="left"/>
      <w:pPr>
        <w:ind w:left="5432" w:hanging="360"/>
      </w:pPr>
    </w:lvl>
    <w:lvl w:ilvl="4" w:tplc="04210019" w:tentative="1">
      <w:start w:val="1"/>
      <w:numFmt w:val="lowerLetter"/>
      <w:lvlText w:val="%5."/>
      <w:lvlJc w:val="left"/>
      <w:pPr>
        <w:ind w:left="6152" w:hanging="360"/>
      </w:pPr>
    </w:lvl>
    <w:lvl w:ilvl="5" w:tplc="0421001B" w:tentative="1">
      <w:start w:val="1"/>
      <w:numFmt w:val="lowerRoman"/>
      <w:lvlText w:val="%6."/>
      <w:lvlJc w:val="right"/>
      <w:pPr>
        <w:ind w:left="6872" w:hanging="180"/>
      </w:pPr>
    </w:lvl>
    <w:lvl w:ilvl="6" w:tplc="0421000F" w:tentative="1">
      <w:start w:val="1"/>
      <w:numFmt w:val="decimal"/>
      <w:lvlText w:val="%7."/>
      <w:lvlJc w:val="left"/>
      <w:pPr>
        <w:ind w:left="7592" w:hanging="360"/>
      </w:pPr>
    </w:lvl>
    <w:lvl w:ilvl="7" w:tplc="04210019" w:tentative="1">
      <w:start w:val="1"/>
      <w:numFmt w:val="lowerLetter"/>
      <w:lvlText w:val="%8."/>
      <w:lvlJc w:val="left"/>
      <w:pPr>
        <w:ind w:left="8312" w:hanging="360"/>
      </w:pPr>
    </w:lvl>
    <w:lvl w:ilvl="8" w:tplc="0421001B" w:tentative="1">
      <w:start w:val="1"/>
      <w:numFmt w:val="lowerRoman"/>
      <w:lvlText w:val="%9."/>
      <w:lvlJc w:val="right"/>
      <w:pPr>
        <w:ind w:left="9032" w:hanging="180"/>
      </w:pPr>
    </w:lvl>
  </w:abstractNum>
  <w:abstractNum w:abstractNumId="20">
    <w:nsid w:val="40F111EC"/>
    <w:multiLevelType w:val="hybridMultilevel"/>
    <w:tmpl w:val="97FC47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1797F41"/>
    <w:multiLevelType w:val="hybridMultilevel"/>
    <w:tmpl w:val="1C2E8A6E"/>
    <w:lvl w:ilvl="0" w:tplc="3E8AABAE">
      <w:start w:val="1"/>
      <w:numFmt w:val="lowerLetter"/>
      <w:lvlText w:val="%1."/>
      <w:lvlJc w:val="left"/>
      <w:pPr>
        <w:ind w:left="3272" w:hanging="360"/>
      </w:pPr>
      <w:rPr>
        <w:b w:val="0"/>
      </w:rPr>
    </w:lvl>
    <w:lvl w:ilvl="1" w:tplc="04210019" w:tentative="1">
      <w:start w:val="1"/>
      <w:numFmt w:val="lowerLetter"/>
      <w:lvlText w:val="%2."/>
      <w:lvlJc w:val="left"/>
      <w:pPr>
        <w:ind w:left="3992" w:hanging="360"/>
      </w:pPr>
    </w:lvl>
    <w:lvl w:ilvl="2" w:tplc="0421001B" w:tentative="1">
      <w:start w:val="1"/>
      <w:numFmt w:val="lowerRoman"/>
      <w:lvlText w:val="%3."/>
      <w:lvlJc w:val="right"/>
      <w:pPr>
        <w:ind w:left="4712" w:hanging="180"/>
      </w:pPr>
    </w:lvl>
    <w:lvl w:ilvl="3" w:tplc="0421000F" w:tentative="1">
      <w:start w:val="1"/>
      <w:numFmt w:val="decimal"/>
      <w:lvlText w:val="%4."/>
      <w:lvlJc w:val="left"/>
      <w:pPr>
        <w:ind w:left="5432" w:hanging="360"/>
      </w:pPr>
    </w:lvl>
    <w:lvl w:ilvl="4" w:tplc="04210019" w:tentative="1">
      <w:start w:val="1"/>
      <w:numFmt w:val="lowerLetter"/>
      <w:lvlText w:val="%5."/>
      <w:lvlJc w:val="left"/>
      <w:pPr>
        <w:ind w:left="6152" w:hanging="360"/>
      </w:pPr>
    </w:lvl>
    <w:lvl w:ilvl="5" w:tplc="0421001B" w:tentative="1">
      <w:start w:val="1"/>
      <w:numFmt w:val="lowerRoman"/>
      <w:lvlText w:val="%6."/>
      <w:lvlJc w:val="right"/>
      <w:pPr>
        <w:ind w:left="6872" w:hanging="180"/>
      </w:pPr>
    </w:lvl>
    <w:lvl w:ilvl="6" w:tplc="0421000F" w:tentative="1">
      <w:start w:val="1"/>
      <w:numFmt w:val="decimal"/>
      <w:lvlText w:val="%7."/>
      <w:lvlJc w:val="left"/>
      <w:pPr>
        <w:ind w:left="7592" w:hanging="360"/>
      </w:pPr>
    </w:lvl>
    <w:lvl w:ilvl="7" w:tplc="04210019" w:tentative="1">
      <w:start w:val="1"/>
      <w:numFmt w:val="lowerLetter"/>
      <w:lvlText w:val="%8."/>
      <w:lvlJc w:val="left"/>
      <w:pPr>
        <w:ind w:left="8312" w:hanging="360"/>
      </w:pPr>
    </w:lvl>
    <w:lvl w:ilvl="8" w:tplc="0421001B" w:tentative="1">
      <w:start w:val="1"/>
      <w:numFmt w:val="lowerRoman"/>
      <w:lvlText w:val="%9."/>
      <w:lvlJc w:val="right"/>
      <w:pPr>
        <w:ind w:left="9032" w:hanging="180"/>
      </w:pPr>
    </w:lvl>
  </w:abstractNum>
  <w:abstractNum w:abstractNumId="22">
    <w:nsid w:val="44972050"/>
    <w:multiLevelType w:val="multilevel"/>
    <w:tmpl w:val="AA9EEA0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4E83057"/>
    <w:multiLevelType w:val="hybridMultilevel"/>
    <w:tmpl w:val="0A84ACA0"/>
    <w:lvl w:ilvl="0" w:tplc="C1DC95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451C03"/>
    <w:multiLevelType w:val="hybridMultilevel"/>
    <w:tmpl w:val="86C0DD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70973D8"/>
    <w:multiLevelType w:val="hybridMultilevel"/>
    <w:tmpl w:val="0A84ACA0"/>
    <w:lvl w:ilvl="0" w:tplc="C1DC95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DC6C4E"/>
    <w:multiLevelType w:val="multilevel"/>
    <w:tmpl w:val="7C625A88"/>
    <w:lvl w:ilvl="0">
      <w:start w:val="1"/>
      <w:numFmt w:val="decimal"/>
      <w:lvlText w:val="%1."/>
      <w:lvlJc w:val="left"/>
      <w:pPr>
        <w:ind w:left="2345" w:hanging="360"/>
      </w:pPr>
      <w:rPr>
        <w:rFonts w:hint="default"/>
        <w:i w:val="0"/>
      </w:rPr>
    </w:lvl>
    <w:lvl w:ilvl="1">
      <w:start w:val="1"/>
      <w:numFmt w:val="decimal"/>
      <w:isLgl/>
      <w:lvlText w:val="%1.%2."/>
      <w:lvlJc w:val="left"/>
      <w:pPr>
        <w:ind w:left="2345" w:hanging="36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27">
    <w:nsid w:val="4D9A484C"/>
    <w:multiLevelType w:val="hybridMultilevel"/>
    <w:tmpl w:val="566611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E864365"/>
    <w:multiLevelType w:val="hybridMultilevel"/>
    <w:tmpl w:val="C7DE4A68"/>
    <w:lvl w:ilvl="0" w:tplc="2198449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535F1B98"/>
    <w:multiLevelType w:val="multilevel"/>
    <w:tmpl w:val="545A68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b/>
        <w:color w:val="auto"/>
        <w:sz w:val="24"/>
        <w:szCs w:val="24"/>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3B91766"/>
    <w:multiLevelType w:val="hybridMultilevel"/>
    <w:tmpl w:val="7F626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9D02F0"/>
    <w:multiLevelType w:val="multilevel"/>
    <w:tmpl w:val="C504E374"/>
    <w:lvl w:ilvl="0">
      <w:start w:val="1"/>
      <w:numFmt w:val="decimal"/>
      <w:lvlText w:val="%1."/>
      <w:lvlJc w:val="left"/>
      <w:pPr>
        <w:ind w:left="2345" w:hanging="360"/>
      </w:pPr>
      <w:rPr>
        <w:rFonts w:hint="default"/>
        <w:i w:val="0"/>
      </w:rPr>
    </w:lvl>
    <w:lvl w:ilvl="1">
      <w:start w:val="1"/>
      <w:numFmt w:val="decimal"/>
      <w:isLgl/>
      <w:lvlText w:val="%1.%2."/>
      <w:lvlJc w:val="left"/>
      <w:pPr>
        <w:ind w:left="2345" w:hanging="36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32">
    <w:nsid w:val="5B215427"/>
    <w:multiLevelType w:val="hybridMultilevel"/>
    <w:tmpl w:val="017AF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5B584F"/>
    <w:multiLevelType w:val="multilevel"/>
    <w:tmpl w:val="191459C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nsid w:val="5E8031B3"/>
    <w:multiLevelType w:val="hybridMultilevel"/>
    <w:tmpl w:val="017AF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0024AE"/>
    <w:multiLevelType w:val="hybridMultilevel"/>
    <w:tmpl w:val="9B8842F6"/>
    <w:lvl w:ilvl="0" w:tplc="0DC23C46">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6">
    <w:nsid w:val="60B55389"/>
    <w:multiLevelType w:val="hybridMultilevel"/>
    <w:tmpl w:val="8772A730"/>
    <w:lvl w:ilvl="0" w:tplc="E0C2FE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6A4712F"/>
    <w:multiLevelType w:val="multilevel"/>
    <w:tmpl w:val="D44AD0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7DA7234"/>
    <w:multiLevelType w:val="multilevel"/>
    <w:tmpl w:val="25A22BB2"/>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CF01240"/>
    <w:multiLevelType w:val="multilevel"/>
    <w:tmpl w:val="AE72D5B2"/>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40">
    <w:nsid w:val="72016CDC"/>
    <w:multiLevelType w:val="multilevel"/>
    <w:tmpl w:val="3D0C53B0"/>
    <w:lvl w:ilvl="0">
      <w:start w:val="1"/>
      <w:numFmt w:val="decimal"/>
      <w:lvlText w:val="%1"/>
      <w:lvlJc w:val="left"/>
      <w:pPr>
        <w:ind w:left="72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1">
    <w:nsid w:val="74967A10"/>
    <w:multiLevelType w:val="hybridMultilevel"/>
    <w:tmpl w:val="82EAF40E"/>
    <w:lvl w:ilvl="0" w:tplc="741A7F3E">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58A2D5BC">
      <w:start w:val="1"/>
      <w:numFmt w:val="decimal"/>
      <w:lvlText w:val="%4."/>
      <w:lvlJc w:val="left"/>
      <w:pPr>
        <w:ind w:left="2880" w:hanging="360"/>
      </w:pPr>
      <w:rPr>
        <w:rFonts w:hint="default"/>
        <w:b/>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5895191"/>
    <w:multiLevelType w:val="hybridMultilevel"/>
    <w:tmpl w:val="017AF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BD1F32"/>
    <w:multiLevelType w:val="hybridMultilevel"/>
    <w:tmpl w:val="B1CA21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DC36E02"/>
    <w:multiLevelType w:val="hybridMultilevel"/>
    <w:tmpl w:val="910ABA8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7"/>
  </w:num>
  <w:num w:numId="2">
    <w:abstractNumId w:val="3"/>
  </w:num>
  <w:num w:numId="3">
    <w:abstractNumId w:val="41"/>
  </w:num>
  <w:num w:numId="4">
    <w:abstractNumId w:val="9"/>
  </w:num>
  <w:num w:numId="5">
    <w:abstractNumId w:val="10"/>
  </w:num>
  <w:num w:numId="6">
    <w:abstractNumId w:val="12"/>
  </w:num>
  <w:num w:numId="7">
    <w:abstractNumId w:val="37"/>
  </w:num>
  <w:num w:numId="8">
    <w:abstractNumId w:val="6"/>
  </w:num>
  <w:num w:numId="9">
    <w:abstractNumId w:val="31"/>
  </w:num>
  <w:num w:numId="10">
    <w:abstractNumId w:val="38"/>
  </w:num>
  <w:num w:numId="11">
    <w:abstractNumId w:val="18"/>
  </w:num>
  <w:num w:numId="12">
    <w:abstractNumId w:val="27"/>
  </w:num>
  <w:num w:numId="13">
    <w:abstractNumId w:val="44"/>
  </w:num>
  <w:num w:numId="14">
    <w:abstractNumId w:val="35"/>
  </w:num>
  <w:num w:numId="15">
    <w:abstractNumId w:val="22"/>
  </w:num>
  <w:num w:numId="16">
    <w:abstractNumId w:val="5"/>
  </w:num>
  <w:num w:numId="17">
    <w:abstractNumId w:val="2"/>
  </w:num>
  <w:num w:numId="18">
    <w:abstractNumId w:val="1"/>
  </w:num>
  <w:num w:numId="19">
    <w:abstractNumId w:val="21"/>
  </w:num>
  <w:num w:numId="20">
    <w:abstractNumId w:val="19"/>
  </w:num>
  <w:num w:numId="21">
    <w:abstractNumId w:val="26"/>
  </w:num>
  <w:num w:numId="22">
    <w:abstractNumId w:val="24"/>
  </w:num>
  <w:num w:numId="23">
    <w:abstractNumId w:val="20"/>
  </w:num>
  <w:num w:numId="24">
    <w:abstractNumId w:val="17"/>
  </w:num>
  <w:num w:numId="25">
    <w:abstractNumId w:val="13"/>
  </w:num>
  <w:num w:numId="26">
    <w:abstractNumId w:val="16"/>
  </w:num>
  <w:num w:numId="27">
    <w:abstractNumId w:val="29"/>
  </w:num>
  <w:num w:numId="28">
    <w:abstractNumId w:val="15"/>
  </w:num>
  <w:num w:numId="29">
    <w:abstractNumId w:val="0"/>
  </w:num>
  <w:num w:numId="30">
    <w:abstractNumId w:val="43"/>
  </w:num>
  <w:num w:numId="31">
    <w:abstractNumId w:val="14"/>
  </w:num>
  <w:num w:numId="32">
    <w:abstractNumId w:val="28"/>
  </w:num>
  <w:num w:numId="33">
    <w:abstractNumId w:val="36"/>
  </w:num>
  <w:num w:numId="34">
    <w:abstractNumId w:val="23"/>
  </w:num>
  <w:num w:numId="35">
    <w:abstractNumId w:val="25"/>
  </w:num>
  <w:num w:numId="36">
    <w:abstractNumId w:val="11"/>
  </w:num>
  <w:num w:numId="37">
    <w:abstractNumId w:val="8"/>
  </w:num>
  <w:num w:numId="38">
    <w:abstractNumId w:val="30"/>
  </w:num>
  <w:num w:numId="39">
    <w:abstractNumId w:val="40"/>
  </w:num>
  <w:num w:numId="40">
    <w:abstractNumId w:val="33"/>
  </w:num>
  <w:num w:numId="41">
    <w:abstractNumId w:val="39"/>
  </w:num>
  <w:num w:numId="42">
    <w:abstractNumId w:val="4"/>
  </w:num>
  <w:num w:numId="43">
    <w:abstractNumId w:val="42"/>
  </w:num>
  <w:num w:numId="44">
    <w:abstractNumId w:val="32"/>
  </w:num>
  <w:num w:numId="45">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011"/>
    <w:rsid w:val="001A6F5D"/>
    <w:rsid w:val="00693011"/>
    <w:rsid w:val="007420B1"/>
    <w:rsid w:val="00BE385C"/>
    <w:rsid w:val="00C8087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93011"/>
    <w:pPr>
      <w:ind w:left="720"/>
      <w:contextualSpacing/>
    </w:pPr>
  </w:style>
  <w:style w:type="paragraph" w:customStyle="1" w:styleId="Default">
    <w:name w:val="Default"/>
    <w:rsid w:val="00693011"/>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693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693011"/>
    <w:rPr>
      <w:rFonts w:ascii="Courier New" w:eastAsia="Times New Roman" w:hAnsi="Courier New" w:cs="Courier New"/>
      <w:sz w:val="20"/>
      <w:szCs w:val="20"/>
      <w:lang w:eastAsia="id-ID"/>
    </w:rPr>
  </w:style>
  <w:style w:type="paragraph" w:styleId="BalloonText">
    <w:name w:val="Balloon Text"/>
    <w:basedOn w:val="Normal"/>
    <w:link w:val="BalloonTextChar"/>
    <w:uiPriority w:val="99"/>
    <w:semiHidden/>
    <w:unhideWhenUsed/>
    <w:rsid w:val="00693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011"/>
    <w:rPr>
      <w:rFonts w:ascii="Tahoma" w:hAnsi="Tahoma" w:cs="Tahoma"/>
      <w:sz w:val="16"/>
      <w:szCs w:val="16"/>
    </w:rPr>
  </w:style>
  <w:style w:type="character" w:styleId="PlaceholderText">
    <w:name w:val="Placeholder Text"/>
    <w:basedOn w:val="DefaultParagraphFont"/>
    <w:uiPriority w:val="99"/>
    <w:semiHidden/>
    <w:rsid w:val="00693011"/>
    <w:rPr>
      <w:color w:val="808080"/>
    </w:rPr>
  </w:style>
  <w:style w:type="table" w:styleId="TableGrid">
    <w:name w:val="Table Grid"/>
    <w:basedOn w:val="TableNormal"/>
    <w:uiPriority w:val="39"/>
    <w:rsid w:val="006930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93011"/>
    <w:rPr>
      <w:color w:val="0000FF" w:themeColor="hyperlink"/>
      <w:u w:val="single"/>
    </w:rPr>
  </w:style>
  <w:style w:type="paragraph" w:styleId="Header">
    <w:name w:val="header"/>
    <w:basedOn w:val="Normal"/>
    <w:link w:val="HeaderChar"/>
    <w:uiPriority w:val="99"/>
    <w:unhideWhenUsed/>
    <w:rsid w:val="006930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3011"/>
  </w:style>
  <w:style w:type="paragraph" w:styleId="Footer">
    <w:name w:val="footer"/>
    <w:basedOn w:val="Normal"/>
    <w:link w:val="FooterChar"/>
    <w:uiPriority w:val="99"/>
    <w:unhideWhenUsed/>
    <w:rsid w:val="006930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3011"/>
  </w:style>
  <w:style w:type="character" w:customStyle="1" w:styleId="tlid-translation">
    <w:name w:val="tlid-translation"/>
    <w:basedOn w:val="DefaultParagraphFont"/>
    <w:rsid w:val="00693011"/>
  </w:style>
  <w:style w:type="paragraph" w:styleId="NoSpacing">
    <w:name w:val="No Spacing"/>
    <w:uiPriority w:val="1"/>
    <w:qFormat/>
    <w:rsid w:val="00693011"/>
    <w:pPr>
      <w:spacing w:after="0" w:line="240" w:lineRule="auto"/>
    </w:pPr>
  </w:style>
  <w:style w:type="character" w:customStyle="1" w:styleId="ListParagraphChar">
    <w:name w:val="List Paragraph Char"/>
    <w:basedOn w:val="DefaultParagraphFont"/>
    <w:link w:val="ListParagraph"/>
    <w:uiPriority w:val="34"/>
    <w:locked/>
    <w:rsid w:val="00693011"/>
  </w:style>
  <w:style w:type="character" w:customStyle="1" w:styleId="fontstyle01">
    <w:name w:val="fontstyle01"/>
    <w:basedOn w:val="DefaultParagraphFont"/>
    <w:rsid w:val="00693011"/>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693011"/>
    <w:rPr>
      <w:rFonts w:ascii="Times New Roman" w:hAnsi="Times New Roman" w:cs="Times New Roman" w:hint="default"/>
      <w:b/>
      <w:bCs/>
      <w:i/>
      <w:iCs/>
      <w:color w:val="000000"/>
      <w:sz w:val="24"/>
      <w:szCs w:val="24"/>
    </w:rPr>
  </w:style>
  <w:style w:type="character" w:customStyle="1" w:styleId="fontstyle31">
    <w:name w:val="fontstyle31"/>
    <w:basedOn w:val="DefaultParagraphFont"/>
    <w:rsid w:val="00693011"/>
    <w:rPr>
      <w:rFonts w:ascii="Calibri+FPEF" w:hAnsi="Calibri+FPEF" w:hint="default"/>
      <w:b w:val="0"/>
      <w:bCs w:val="0"/>
      <w:i w:val="0"/>
      <w:iCs w:val="0"/>
      <w:color w:val="000000"/>
      <w:sz w:val="22"/>
      <w:szCs w:val="22"/>
    </w:rPr>
  </w:style>
  <w:style w:type="character" w:customStyle="1" w:styleId="fontstyle41">
    <w:name w:val="fontstyle41"/>
    <w:basedOn w:val="DefaultParagraphFont"/>
    <w:rsid w:val="00693011"/>
    <w:rPr>
      <w:rFonts w:ascii="Times New Roman" w:hAnsi="Times New Roman" w:cs="Times New Roman" w:hint="default"/>
      <w:b w:val="0"/>
      <w:bCs w:val="0"/>
      <w:i/>
      <w:iCs/>
      <w:color w:val="181818"/>
      <w:sz w:val="24"/>
      <w:szCs w:val="24"/>
    </w:rPr>
  </w:style>
  <w:style w:type="character" w:customStyle="1" w:styleId="fontstyle51">
    <w:name w:val="fontstyle51"/>
    <w:basedOn w:val="DefaultParagraphFont"/>
    <w:rsid w:val="00693011"/>
    <w:rPr>
      <w:rFonts w:ascii="Calibri" w:hAnsi="Calibri" w:cs="Calibri" w:hint="default"/>
      <w:b/>
      <w:bCs/>
      <w:i/>
      <w:iCs/>
      <w:color w:val="808080"/>
      <w:sz w:val="24"/>
      <w:szCs w:val="24"/>
    </w:rPr>
  </w:style>
  <w:style w:type="character" w:customStyle="1" w:styleId="fontstyle61">
    <w:name w:val="fontstyle61"/>
    <w:basedOn w:val="DefaultParagraphFont"/>
    <w:rsid w:val="00693011"/>
    <w:rPr>
      <w:rFonts w:ascii="Calibri-BoldItalic" w:hAnsi="Calibri-BoldItalic" w:hint="default"/>
      <w:b/>
      <w:bCs/>
      <w:i/>
      <w:iCs/>
      <w:color w:val="808080"/>
      <w:sz w:val="24"/>
      <w:szCs w:val="24"/>
    </w:rPr>
  </w:style>
  <w:style w:type="character" w:customStyle="1" w:styleId="fontstyle71">
    <w:name w:val="fontstyle71"/>
    <w:basedOn w:val="DefaultParagraphFont"/>
    <w:rsid w:val="00693011"/>
    <w:rPr>
      <w:rFonts w:ascii="Calibri" w:hAnsi="Calibri" w:cs="Calibri" w:hint="default"/>
      <w:b/>
      <w:bCs/>
      <w:i w:val="0"/>
      <w:iCs w:val="0"/>
      <w:color w:val="000000"/>
      <w:sz w:val="24"/>
      <w:szCs w:val="24"/>
    </w:rPr>
  </w:style>
  <w:style w:type="character" w:customStyle="1" w:styleId="fontstyle81">
    <w:name w:val="fontstyle81"/>
    <w:basedOn w:val="DefaultParagraphFont"/>
    <w:rsid w:val="00693011"/>
    <w:rPr>
      <w:rFonts w:ascii="Calibri-Bold" w:hAnsi="Calibri-Bold" w:hint="default"/>
      <w:b/>
      <w:bCs/>
      <w:i w:val="0"/>
      <w:iCs w:val="0"/>
      <w:color w:val="000000"/>
      <w:sz w:val="24"/>
      <w:szCs w:val="24"/>
    </w:rPr>
  </w:style>
  <w:style w:type="table" w:customStyle="1" w:styleId="TableGrid0">
    <w:name w:val="TableGrid"/>
    <w:rsid w:val="00693011"/>
    <w:pPr>
      <w:spacing w:after="0" w:line="240" w:lineRule="auto"/>
    </w:pPr>
    <w:rPr>
      <w:lang w:eastAsia="id-ID"/>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93011"/>
    <w:pPr>
      <w:ind w:left="720"/>
      <w:contextualSpacing/>
    </w:pPr>
  </w:style>
  <w:style w:type="paragraph" w:customStyle="1" w:styleId="Default">
    <w:name w:val="Default"/>
    <w:rsid w:val="00693011"/>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693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693011"/>
    <w:rPr>
      <w:rFonts w:ascii="Courier New" w:eastAsia="Times New Roman" w:hAnsi="Courier New" w:cs="Courier New"/>
      <w:sz w:val="20"/>
      <w:szCs w:val="20"/>
      <w:lang w:eastAsia="id-ID"/>
    </w:rPr>
  </w:style>
  <w:style w:type="paragraph" w:styleId="BalloonText">
    <w:name w:val="Balloon Text"/>
    <w:basedOn w:val="Normal"/>
    <w:link w:val="BalloonTextChar"/>
    <w:uiPriority w:val="99"/>
    <w:semiHidden/>
    <w:unhideWhenUsed/>
    <w:rsid w:val="00693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011"/>
    <w:rPr>
      <w:rFonts w:ascii="Tahoma" w:hAnsi="Tahoma" w:cs="Tahoma"/>
      <w:sz w:val="16"/>
      <w:szCs w:val="16"/>
    </w:rPr>
  </w:style>
  <w:style w:type="character" w:styleId="PlaceholderText">
    <w:name w:val="Placeholder Text"/>
    <w:basedOn w:val="DefaultParagraphFont"/>
    <w:uiPriority w:val="99"/>
    <w:semiHidden/>
    <w:rsid w:val="00693011"/>
    <w:rPr>
      <w:color w:val="808080"/>
    </w:rPr>
  </w:style>
  <w:style w:type="table" w:styleId="TableGrid">
    <w:name w:val="Table Grid"/>
    <w:basedOn w:val="TableNormal"/>
    <w:uiPriority w:val="39"/>
    <w:rsid w:val="006930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93011"/>
    <w:rPr>
      <w:color w:val="0000FF" w:themeColor="hyperlink"/>
      <w:u w:val="single"/>
    </w:rPr>
  </w:style>
  <w:style w:type="paragraph" w:styleId="Header">
    <w:name w:val="header"/>
    <w:basedOn w:val="Normal"/>
    <w:link w:val="HeaderChar"/>
    <w:uiPriority w:val="99"/>
    <w:unhideWhenUsed/>
    <w:rsid w:val="006930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3011"/>
  </w:style>
  <w:style w:type="paragraph" w:styleId="Footer">
    <w:name w:val="footer"/>
    <w:basedOn w:val="Normal"/>
    <w:link w:val="FooterChar"/>
    <w:uiPriority w:val="99"/>
    <w:unhideWhenUsed/>
    <w:rsid w:val="006930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3011"/>
  </w:style>
  <w:style w:type="character" w:customStyle="1" w:styleId="tlid-translation">
    <w:name w:val="tlid-translation"/>
    <w:basedOn w:val="DefaultParagraphFont"/>
    <w:rsid w:val="00693011"/>
  </w:style>
  <w:style w:type="paragraph" w:styleId="NoSpacing">
    <w:name w:val="No Spacing"/>
    <w:uiPriority w:val="1"/>
    <w:qFormat/>
    <w:rsid w:val="00693011"/>
    <w:pPr>
      <w:spacing w:after="0" w:line="240" w:lineRule="auto"/>
    </w:pPr>
  </w:style>
  <w:style w:type="character" w:customStyle="1" w:styleId="ListParagraphChar">
    <w:name w:val="List Paragraph Char"/>
    <w:basedOn w:val="DefaultParagraphFont"/>
    <w:link w:val="ListParagraph"/>
    <w:uiPriority w:val="34"/>
    <w:locked/>
    <w:rsid w:val="00693011"/>
  </w:style>
  <w:style w:type="character" w:customStyle="1" w:styleId="fontstyle01">
    <w:name w:val="fontstyle01"/>
    <w:basedOn w:val="DefaultParagraphFont"/>
    <w:rsid w:val="00693011"/>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693011"/>
    <w:rPr>
      <w:rFonts w:ascii="Times New Roman" w:hAnsi="Times New Roman" w:cs="Times New Roman" w:hint="default"/>
      <w:b/>
      <w:bCs/>
      <w:i/>
      <w:iCs/>
      <w:color w:val="000000"/>
      <w:sz w:val="24"/>
      <w:szCs w:val="24"/>
    </w:rPr>
  </w:style>
  <w:style w:type="character" w:customStyle="1" w:styleId="fontstyle31">
    <w:name w:val="fontstyle31"/>
    <w:basedOn w:val="DefaultParagraphFont"/>
    <w:rsid w:val="00693011"/>
    <w:rPr>
      <w:rFonts w:ascii="Calibri+FPEF" w:hAnsi="Calibri+FPEF" w:hint="default"/>
      <w:b w:val="0"/>
      <w:bCs w:val="0"/>
      <w:i w:val="0"/>
      <w:iCs w:val="0"/>
      <w:color w:val="000000"/>
      <w:sz w:val="22"/>
      <w:szCs w:val="22"/>
    </w:rPr>
  </w:style>
  <w:style w:type="character" w:customStyle="1" w:styleId="fontstyle41">
    <w:name w:val="fontstyle41"/>
    <w:basedOn w:val="DefaultParagraphFont"/>
    <w:rsid w:val="00693011"/>
    <w:rPr>
      <w:rFonts w:ascii="Times New Roman" w:hAnsi="Times New Roman" w:cs="Times New Roman" w:hint="default"/>
      <w:b w:val="0"/>
      <w:bCs w:val="0"/>
      <w:i/>
      <w:iCs/>
      <w:color w:val="181818"/>
      <w:sz w:val="24"/>
      <w:szCs w:val="24"/>
    </w:rPr>
  </w:style>
  <w:style w:type="character" w:customStyle="1" w:styleId="fontstyle51">
    <w:name w:val="fontstyle51"/>
    <w:basedOn w:val="DefaultParagraphFont"/>
    <w:rsid w:val="00693011"/>
    <w:rPr>
      <w:rFonts w:ascii="Calibri" w:hAnsi="Calibri" w:cs="Calibri" w:hint="default"/>
      <w:b/>
      <w:bCs/>
      <w:i/>
      <w:iCs/>
      <w:color w:val="808080"/>
      <w:sz w:val="24"/>
      <w:szCs w:val="24"/>
    </w:rPr>
  </w:style>
  <w:style w:type="character" w:customStyle="1" w:styleId="fontstyle61">
    <w:name w:val="fontstyle61"/>
    <w:basedOn w:val="DefaultParagraphFont"/>
    <w:rsid w:val="00693011"/>
    <w:rPr>
      <w:rFonts w:ascii="Calibri-BoldItalic" w:hAnsi="Calibri-BoldItalic" w:hint="default"/>
      <w:b/>
      <w:bCs/>
      <w:i/>
      <w:iCs/>
      <w:color w:val="808080"/>
      <w:sz w:val="24"/>
      <w:szCs w:val="24"/>
    </w:rPr>
  </w:style>
  <w:style w:type="character" w:customStyle="1" w:styleId="fontstyle71">
    <w:name w:val="fontstyle71"/>
    <w:basedOn w:val="DefaultParagraphFont"/>
    <w:rsid w:val="00693011"/>
    <w:rPr>
      <w:rFonts w:ascii="Calibri" w:hAnsi="Calibri" w:cs="Calibri" w:hint="default"/>
      <w:b/>
      <w:bCs/>
      <w:i w:val="0"/>
      <w:iCs w:val="0"/>
      <w:color w:val="000000"/>
      <w:sz w:val="24"/>
      <w:szCs w:val="24"/>
    </w:rPr>
  </w:style>
  <w:style w:type="character" w:customStyle="1" w:styleId="fontstyle81">
    <w:name w:val="fontstyle81"/>
    <w:basedOn w:val="DefaultParagraphFont"/>
    <w:rsid w:val="00693011"/>
    <w:rPr>
      <w:rFonts w:ascii="Calibri-Bold" w:hAnsi="Calibri-Bold" w:hint="default"/>
      <w:b/>
      <w:bCs/>
      <w:i w:val="0"/>
      <w:iCs w:val="0"/>
      <w:color w:val="000000"/>
      <w:sz w:val="24"/>
      <w:szCs w:val="24"/>
    </w:rPr>
  </w:style>
  <w:style w:type="table" w:customStyle="1" w:styleId="TableGrid0">
    <w:name w:val="TableGrid"/>
    <w:rsid w:val="00693011"/>
    <w:pPr>
      <w:spacing w:after="0" w:line="240" w:lineRule="auto"/>
    </w:pPr>
    <w:rPr>
      <w:lang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dx.co.i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129</Pages>
  <Words>34325</Words>
  <Characters>195658</Characters>
  <Application>Microsoft Office Word</Application>
  <DocSecurity>0</DocSecurity>
  <Lines>1630</Lines>
  <Paragraphs>459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229524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LENOVO</cp:lastModifiedBy>
  <cp:revision>2</cp:revision>
  <dcterms:created xsi:type="dcterms:W3CDTF">2020-12-05T06:37:00Z</dcterms:created>
  <dcterms:modified xsi:type="dcterms:W3CDTF">2020-12-05T06:37:00Z</dcterms:modified>
</cp:coreProperties>
</file>